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D5" w:rsidRDefault="00CD09D5" w:rsidP="00656C1A">
      <w:pPr>
        <w:spacing w:line="120" w:lineRule="atLeast"/>
        <w:jc w:val="center"/>
        <w:rPr>
          <w:sz w:val="24"/>
          <w:szCs w:val="24"/>
        </w:rPr>
      </w:pPr>
    </w:p>
    <w:p w:rsidR="00CD09D5" w:rsidRDefault="00CD09D5" w:rsidP="00656C1A">
      <w:pPr>
        <w:spacing w:line="120" w:lineRule="atLeast"/>
        <w:jc w:val="center"/>
        <w:rPr>
          <w:sz w:val="24"/>
          <w:szCs w:val="24"/>
        </w:rPr>
      </w:pPr>
    </w:p>
    <w:p w:rsidR="00CD09D5" w:rsidRPr="00852378" w:rsidRDefault="00CD09D5" w:rsidP="00656C1A">
      <w:pPr>
        <w:spacing w:line="120" w:lineRule="atLeast"/>
        <w:jc w:val="center"/>
        <w:rPr>
          <w:sz w:val="10"/>
          <w:szCs w:val="10"/>
        </w:rPr>
      </w:pPr>
    </w:p>
    <w:p w:rsidR="00CD09D5" w:rsidRDefault="00CD09D5" w:rsidP="00656C1A">
      <w:pPr>
        <w:spacing w:line="120" w:lineRule="atLeast"/>
        <w:jc w:val="center"/>
        <w:rPr>
          <w:sz w:val="10"/>
          <w:szCs w:val="24"/>
        </w:rPr>
      </w:pPr>
    </w:p>
    <w:p w:rsidR="00CD09D5" w:rsidRPr="005541F0" w:rsidRDefault="00CD09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09D5" w:rsidRDefault="00CD09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D09D5" w:rsidRPr="005541F0" w:rsidRDefault="00CD09D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D09D5" w:rsidRPr="005649E4" w:rsidRDefault="00CD09D5" w:rsidP="00656C1A">
      <w:pPr>
        <w:spacing w:line="120" w:lineRule="atLeast"/>
        <w:jc w:val="center"/>
        <w:rPr>
          <w:sz w:val="18"/>
          <w:szCs w:val="24"/>
        </w:rPr>
      </w:pPr>
    </w:p>
    <w:p w:rsidR="00CD09D5" w:rsidRPr="00656C1A" w:rsidRDefault="00CD09D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09D5" w:rsidRPr="005541F0" w:rsidRDefault="00CD09D5" w:rsidP="00656C1A">
      <w:pPr>
        <w:spacing w:line="120" w:lineRule="atLeast"/>
        <w:jc w:val="center"/>
        <w:rPr>
          <w:sz w:val="18"/>
          <w:szCs w:val="24"/>
        </w:rPr>
      </w:pPr>
    </w:p>
    <w:p w:rsidR="00CD09D5" w:rsidRPr="005541F0" w:rsidRDefault="00CD09D5" w:rsidP="00656C1A">
      <w:pPr>
        <w:spacing w:line="120" w:lineRule="atLeast"/>
        <w:jc w:val="center"/>
        <w:rPr>
          <w:sz w:val="20"/>
          <w:szCs w:val="24"/>
        </w:rPr>
      </w:pPr>
    </w:p>
    <w:p w:rsidR="00CD09D5" w:rsidRPr="00656C1A" w:rsidRDefault="00CD09D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D09D5" w:rsidRDefault="00CD09D5" w:rsidP="00656C1A">
      <w:pPr>
        <w:spacing w:line="120" w:lineRule="atLeast"/>
        <w:jc w:val="center"/>
        <w:rPr>
          <w:sz w:val="30"/>
          <w:szCs w:val="24"/>
        </w:rPr>
      </w:pPr>
    </w:p>
    <w:p w:rsidR="00CD09D5" w:rsidRPr="00656C1A" w:rsidRDefault="00CD09D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D09D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09D5" w:rsidRPr="00F8214F" w:rsidRDefault="00CD09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09D5" w:rsidRPr="00F8214F" w:rsidRDefault="000F7D0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09D5" w:rsidRPr="00F8214F" w:rsidRDefault="00CD09D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09D5" w:rsidRPr="00F8214F" w:rsidRDefault="000F7D0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CD09D5" w:rsidRPr="00A63FB0" w:rsidRDefault="00CD09D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09D5" w:rsidRPr="00A3761A" w:rsidRDefault="000F7D0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CD09D5" w:rsidRPr="00F8214F" w:rsidRDefault="00CD09D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D09D5" w:rsidRPr="00F8214F" w:rsidRDefault="00CD09D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D09D5" w:rsidRPr="00AB4194" w:rsidRDefault="00CD09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D09D5" w:rsidRPr="00F8214F" w:rsidRDefault="000F7D0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586</w:t>
            </w:r>
          </w:p>
        </w:tc>
      </w:tr>
    </w:tbl>
    <w:p w:rsidR="00CD09D5" w:rsidRPr="00C725A6" w:rsidRDefault="00CD09D5" w:rsidP="00C725A6">
      <w:pPr>
        <w:rPr>
          <w:rFonts w:cs="Times New Roman"/>
          <w:szCs w:val="28"/>
        </w:rPr>
      </w:pPr>
    </w:p>
    <w:p w:rsidR="00CD09D5" w:rsidRDefault="00CD09D5" w:rsidP="00CD09D5">
      <w:pPr>
        <w:rPr>
          <w:szCs w:val="26"/>
        </w:rPr>
      </w:pPr>
      <w:r>
        <w:rPr>
          <w:szCs w:val="26"/>
        </w:rPr>
        <w:t>О возможности заключения</w:t>
      </w:r>
    </w:p>
    <w:p w:rsidR="00CD09D5" w:rsidRDefault="00CD09D5" w:rsidP="00CD09D5">
      <w:pPr>
        <w:rPr>
          <w:szCs w:val="26"/>
        </w:rPr>
      </w:pPr>
      <w:r>
        <w:rPr>
          <w:szCs w:val="26"/>
        </w:rPr>
        <w:t>концессионного соглашения</w:t>
      </w:r>
    </w:p>
    <w:p w:rsidR="00CD09D5" w:rsidRDefault="00CD09D5" w:rsidP="00CD09D5">
      <w:pPr>
        <w:rPr>
          <w:szCs w:val="26"/>
        </w:rPr>
      </w:pPr>
      <w:r>
        <w:rPr>
          <w:szCs w:val="26"/>
        </w:rPr>
        <w:t>в отношении объектов уличного</w:t>
      </w:r>
    </w:p>
    <w:p w:rsidR="00CD09D5" w:rsidRDefault="00CD09D5" w:rsidP="00CD09D5">
      <w:pPr>
        <w:rPr>
          <w:szCs w:val="26"/>
        </w:rPr>
      </w:pPr>
      <w:r>
        <w:rPr>
          <w:szCs w:val="26"/>
        </w:rPr>
        <w:t>освещения, находящихся</w:t>
      </w:r>
    </w:p>
    <w:p w:rsidR="00CD09D5" w:rsidRDefault="00CD09D5" w:rsidP="00CD09D5">
      <w:pPr>
        <w:rPr>
          <w:szCs w:val="26"/>
        </w:rPr>
      </w:pPr>
      <w:r>
        <w:rPr>
          <w:szCs w:val="26"/>
        </w:rPr>
        <w:t xml:space="preserve">в собственности муниципального </w:t>
      </w:r>
    </w:p>
    <w:p w:rsidR="00CD09D5" w:rsidRDefault="00CD09D5" w:rsidP="00CD09D5">
      <w:pPr>
        <w:rPr>
          <w:szCs w:val="26"/>
        </w:rPr>
      </w:pPr>
      <w:r>
        <w:rPr>
          <w:szCs w:val="26"/>
        </w:rPr>
        <w:t>образования городской округ</w:t>
      </w:r>
    </w:p>
    <w:p w:rsidR="006306AB" w:rsidRDefault="00CD09D5" w:rsidP="00CD09D5">
      <w:pPr>
        <w:rPr>
          <w:szCs w:val="26"/>
        </w:rPr>
      </w:pPr>
      <w:r>
        <w:rPr>
          <w:szCs w:val="26"/>
        </w:rPr>
        <w:t>Сургут</w:t>
      </w:r>
      <w:r w:rsidR="006306AB">
        <w:rPr>
          <w:szCs w:val="26"/>
        </w:rPr>
        <w:t xml:space="preserve"> Ханты-Мансийского </w:t>
      </w:r>
    </w:p>
    <w:p w:rsidR="006306AB" w:rsidRDefault="006306AB" w:rsidP="00CD09D5">
      <w:pPr>
        <w:rPr>
          <w:szCs w:val="26"/>
        </w:rPr>
      </w:pPr>
      <w:r>
        <w:rPr>
          <w:szCs w:val="26"/>
        </w:rPr>
        <w:t>автономного округа – Югры</w:t>
      </w:r>
      <w:r w:rsidR="00CD09D5">
        <w:rPr>
          <w:szCs w:val="26"/>
        </w:rPr>
        <w:t xml:space="preserve">, </w:t>
      </w:r>
    </w:p>
    <w:p w:rsidR="006306AB" w:rsidRDefault="00CD09D5" w:rsidP="00CD09D5">
      <w:pPr>
        <w:rPr>
          <w:szCs w:val="26"/>
        </w:rPr>
      </w:pPr>
      <w:r>
        <w:rPr>
          <w:szCs w:val="26"/>
        </w:rPr>
        <w:t>на иных условиях,</w:t>
      </w:r>
      <w:r w:rsidR="006306AB">
        <w:rPr>
          <w:szCs w:val="26"/>
        </w:rPr>
        <w:t xml:space="preserve"> </w:t>
      </w:r>
      <w:r>
        <w:rPr>
          <w:szCs w:val="26"/>
        </w:rPr>
        <w:t>чем предложен</w:t>
      </w:r>
      <w:r w:rsidR="006306AB">
        <w:rPr>
          <w:szCs w:val="26"/>
        </w:rPr>
        <w:t>о</w:t>
      </w:r>
    </w:p>
    <w:p w:rsidR="00CD09D5" w:rsidRDefault="00CD09D5" w:rsidP="00CD09D5">
      <w:pPr>
        <w:rPr>
          <w:szCs w:val="26"/>
        </w:rPr>
      </w:pPr>
      <w:r>
        <w:rPr>
          <w:szCs w:val="26"/>
        </w:rPr>
        <w:t>инициатором</w:t>
      </w:r>
      <w:r w:rsidR="006306AB">
        <w:rPr>
          <w:szCs w:val="26"/>
        </w:rPr>
        <w:t xml:space="preserve"> </w:t>
      </w:r>
      <w:r>
        <w:rPr>
          <w:szCs w:val="26"/>
        </w:rPr>
        <w:t>заключения соглашения</w:t>
      </w:r>
    </w:p>
    <w:p w:rsidR="00CD09D5" w:rsidRDefault="00CD09D5" w:rsidP="00CD09D5">
      <w:pPr>
        <w:rPr>
          <w:szCs w:val="26"/>
        </w:rPr>
      </w:pPr>
    </w:p>
    <w:p w:rsidR="00CD09D5" w:rsidRDefault="00CD09D5" w:rsidP="00CD09D5">
      <w:pPr>
        <w:rPr>
          <w:szCs w:val="26"/>
        </w:rPr>
      </w:pPr>
    </w:p>
    <w:p w:rsidR="00CD09D5" w:rsidRDefault="00CD09D5" w:rsidP="006306AB">
      <w:pPr>
        <w:ind w:firstLine="709"/>
        <w:jc w:val="both"/>
        <w:rPr>
          <w:szCs w:val="26"/>
        </w:rPr>
      </w:pPr>
      <w:r>
        <w:rPr>
          <w:szCs w:val="26"/>
        </w:rPr>
        <w:t xml:space="preserve">В соответствии с Федеральным законом от 06.10.2003 № 131-ФЗ </w:t>
      </w:r>
      <w:r>
        <w:rPr>
          <w:szCs w:val="26"/>
        </w:rPr>
        <w:br/>
        <w:t xml:space="preserve">«Об общих принципах организации местного самоуправления в Российской Федерации», Федеральным законом от 21.07.2005 № 115-ФЗ «О концессионных соглашениях», постановлением Администрации города от 18.12.2018 № 9812 </w:t>
      </w:r>
      <w:r>
        <w:rPr>
          <w:szCs w:val="26"/>
        </w:rPr>
        <w:br/>
        <w:t>«О заключении концессионных соглашений и порядке формирования перечня объектов, в отношении которых планируется заключение концессионных соглашений, и о признании утратившими силу некоторых муниципальных правовых актов», распоряжениями Администрации города от 30.</w:t>
      </w:r>
      <w:r w:rsidR="006306AB">
        <w:rPr>
          <w:szCs w:val="26"/>
        </w:rPr>
        <w:t>12.2005 № 3686 «Об утверждении Р</w:t>
      </w:r>
      <w:r>
        <w:rPr>
          <w:szCs w:val="26"/>
        </w:rPr>
        <w:t xml:space="preserve">егламента Администрации города», от 21.04.2021 № 552 </w:t>
      </w:r>
      <w:r>
        <w:rPr>
          <w:szCs w:val="26"/>
        </w:rPr>
        <w:br/>
        <w:t xml:space="preserve">«О распределении отдельных полномочий Главы города между высшими должностными лицами Администрации города», протоколом заседания комиссии по рассмотрению возможности (невозможности) заключения </w:t>
      </w:r>
      <w:proofErr w:type="spellStart"/>
      <w:r>
        <w:rPr>
          <w:szCs w:val="26"/>
        </w:rPr>
        <w:t>концес-сионного</w:t>
      </w:r>
      <w:proofErr w:type="spellEnd"/>
      <w:r>
        <w:rPr>
          <w:szCs w:val="26"/>
        </w:rPr>
        <w:t xml:space="preserve"> соглашения от 26.01.2023:</w:t>
      </w:r>
    </w:p>
    <w:p w:rsidR="00CD09D5" w:rsidRDefault="00CD09D5" w:rsidP="006306AB">
      <w:pPr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Pr="00CD09D5">
        <w:rPr>
          <w:szCs w:val="26"/>
        </w:rPr>
        <w:t xml:space="preserve">Принять решение о возможности заключения концессионного соглашения в отношении объектов уличного освещения, находящихся </w:t>
      </w:r>
      <w:r w:rsidR="006306AB">
        <w:rPr>
          <w:szCs w:val="26"/>
        </w:rPr>
        <w:br/>
      </w:r>
      <w:r w:rsidRPr="00CD09D5">
        <w:rPr>
          <w:szCs w:val="26"/>
        </w:rPr>
        <w:t xml:space="preserve">в собственности муниципального образования городской округ Сургут </w:t>
      </w:r>
      <w:r w:rsidR="006306AB">
        <w:rPr>
          <w:szCs w:val="26"/>
        </w:rPr>
        <w:t>Ханты-Мансийского автономного округа – Югры,</w:t>
      </w:r>
      <w:r w:rsidR="006306AB" w:rsidRPr="00CD09D5">
        <w:rPr>
          <w:szCs w:val="26"/>
        </w:rPr>
        <w:t xml:space="preserve"> </w:t>
      </w:r>
      <w:r w:rsidRPr="00CD09D5">
        <w:rPr>
          <w:szCs w:val="26"/>
        </w:rPr>
        <w:t>на иных условиях, чем предложено обществом с ограниченной ответственностью «</w:t>
      </w:r>
      <w:proofErr w:type="spellStart"/>
      <w:r w:rsidRPr="00CD09D5">
        <w:rPr>
          <w:szCs w:val="26"/>
        </w:rPr>
        <w:t>Сургутские</w:t>
      </w:r>
      <w:proofErr w:type="spellEnd"/>
      <w:r w:rsidRPr="00CD09D5">
        <w:rPr>
          <w:szCs w:val="26"/>
        </w:rPr>
        <w:t xml:space="preserve"> городские электрические сети» (далее – инициатор заключения соглашения).</w:t>
      </w:r>
    </w:p>
    <w:p w:rsidR="00CD09D5" w:rsidRDefault="00CD09D5" w:rsidP="006306AB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2. </w:t>
      </w:r>
      <w:r w:rsidRPr="00CD09D5">
        <w:rPr>
          <w:szCs w:val="26"/>
        </w:rPr>
        <w:t xml:space="preserve">Установить срок переговоров в форме совместных совещаний </w:t>
      </w:r>
      <w:r>
        <w:rPr>
          <w:szCs w:val="26"/>
        </w:rPr>
        <w:br/>
      </w:r>
      <w:r w:rsidRPr="00CD09D5">
        <w:rPr>
          <w:szCs w:val="26"/>
        </w:rPr>
        <w:t xml:space="preserve">с инициатором заключения соглашения в целях обсуждения условий концессионного соглашения и их согласования по результатам переговоров </w:t>
      </w:r>
      <w:r>
        <w:rPr>
          <w:szCs w:val="26"/>
        </w:rPr>
        <w:br/>
      </w:r>
      <w:r w:rsidRPr="00CD09D5">
        <w:rPr>
          <w:szCs w:val="26"/>
        </w:rPr>
        <w:t>в соответствии с постановлением Администрации города от 18.12.2018 № 9812 «О заключении концессионных соглашений и порядке формирования перечня объектов, в отношении которых планируется заключение концессионных соглашений и о признании утратившими силу, некоторых муниципальных правовых актов» не более 180 дней.</w:t>
      </w:r>
    </w:p>
    <w:p w:rsidR="00CD09D5" w:rsidRDefault="00CD09D5" w:rsidP="006306AB">
      <w:pPr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Pr="00CD09D5">
        <w:rPr>
          <w:szCs w:val="26"/>
        </w:rPr>
        <w:t>Управлению инвестиций, развития предпринимательства и туризм</w:t>
      </w:r>
      <w:r w:rsidR="00443B9C">
        <w:rPr>
          <w:szCs w:val="26"/>
        </w:rPr>
        <w:t>а Администрации города в течение</w:t>
      </w:r>
      <w:r w:rsidRPr="00CD09D5">
        <w:rPr>
          <w:szCs w:val="26"/>
        </w:rPr>
        <w:t xml:space="preserve"> пяти дней со дня принятия решения </w:t>
      </w:r>
      <w:r>
        <w:rPr>
          <w:szCs w:val="26"/>
        </w:rPr>
        <w:br/>
      </w:r>
      <w:r w:rsidRPr="00CD09D5">
        <w:rPr>
          <w:szCs w:val="26"/>
        </w:rPr>
        <w:t xml:space="preserve">о возможности заключения концессионного соглашения на иных условиях, </w:t>
      </w:r>
      <w:r>
        <w:rPr>
          <w:szCs w:val="26"/>
        </w:rPr>
        <w:br/>
      </w:r>
      <w:r w:rsidRPr="00CD09D5">
        <w:rPr>
          <w:szCs w:val="26"/>
        </w:rPr>
        <w:t xml:space="preserve">чем предложено инициатором заключения соглашения, направить инициатору заключения соглашения решение заказным письмом с уведомлением о вручении. </w:t>
      </w:r>
    </w:p>
    <w:p w:rsidR="00CD09D5" w:rsidRDefault="00CD09D5" w:rsidP="006306AB">
      <w:pPr>
        <w:ind w:firstLine="709"/>
        <w:jc w:val="both"/>
        <w:rPr>
          <w:szCs w:val="26"/>
        </w:rPr>
      </w:pPr>
      <w:r>
        <w:rPr>
          <w:szCs w:val="26"/>
        </w:rPr>
        <w:t xml:space="preserve">4. </w:t>
      </w:r>
      <w:r w:rsidRPr="00CD09D5">
        <w:rPr>
          <w:szCs w:val="26"/>
        </w:rPr>
        <w:t>Департаменту массовых коммуникаций и аналитики</w:t>
      </w:r>
      <w:r>
        <w:t xml:space="preserve"> </w:t>
      </w:r>
      <w:r w:rsidRPr="00CD09D5">
        <w:rPr>
          <w:szCs w:val="26"/>
        </w:rPr>
        <w:t>разместить настоящее постановление на официальном портале Администрации города: www.admsurgut.ru.</w:t>
      </w:r>
    </w:p>
    <w:p w:rsidR="00CD09D5" w:rsidRDefault="00CD09D5" w:rsidP="006306AB">
      <w:pPr>
        <w:ind w:firstLine="709"/>
        <w:jc w:val="both"/>
        <w:rPr>
          <w:szCs w:val="26"/>
        </w:rPr>
      </w:pPr>
      <w:r>
        <w:rPr>
          <w:szCs w:val="26"/>
        </w:rPr>
        <w:t xml:space="preserve">5. </w:t>
      </w:r>
      <w:r w:rsidRPr="00CD09D5">
        <w:rPr>
          <w:szCs w:val="26"/>
        </w:rPr>
        <w:t xml:space="preserve">Настоящее постановление </w:t>
      </w:r>
      <w:r w:rsidR="006306AB">
        <w:rPr>
          <w:szCs w:val="26"/>
        </w:rPr>
        <w:t>в</w:t>
      </w:r>
      <w:r w:rsidRPr="00CD09D5">
        <w:rPr>
          <w:szCs w:val="26"/>
        </w:rPr>
        <w:t>ступает в силу с момента его издания.</w:t>
      </w:r>
    </w:p>
    <w:p w:rsidR="00CD09D5" w:rsidRPr="00CD09D5" w:rsidRDefault="00CD09D5" w:rsidP="006306AB">
      <w:pPr>
        <w:ind w:firstLine="709"/>
        <w:jc w:val="both"/>
        <w:rPr>
          <w:szCs w:val="26"/>
        </w:rPr>
      </w:pPr>
      <w:r>
        <w:rPr>
          <w:szCs w:val="26"/>
        </w:rPr>
        <w:t xml:space="preserve">6. </w:t>
      </w:r>
      <w:r w:rsidRPr="00CD09D5">
        <w:rPr>
          <w:szCs w:val="26"/>
        </w:rPr>
        <w:t xml:space="preserve">Контроль за </w:t>
      </w:r>
      <w:r>
        <w:rPr>
          <w:szCs w:val="26"/>
        </w:rPr>
        <w:t>выполнением</w:t>
      </w:r>
      <w:r w:rsidRPr="00CD09D5">
        <w:rPr>
          <w:szCs w:val="26"/>
        </w:rPr>
        <w:t xml:space="preserve"> постановления возложить на заместителя Главы города, курирующего сферу экономики.</w:t>
      </w:r>
    </w:p>
    <w:p w:rsidR="00CD09D5" w:rsidRDefault="00CD09D5" w:rsidP="006306AB">
      <w:pPr>
        <w:jc w:val="both"/>
      </w:pPr>
    </w:p>
    <w:p w:rsidR="00CD09D5" w:rsidRDefault="00CD09D5" w:rsidP="006306AB">
      <w:pPr>
        <w:jc w:val="both"/>
      </w:pPr>
    </w:p>
    <w:p w:rsidR="00CD09D5" w:rsidRDefault="00CD09D5" w:rsidP="006306AB">
      <w:pPr>
        <w:jc w:val="both"/>
      </w:pPr>
    </w:p>
    <w:p w:rsidR="00CD09D5" w:rsidRDefault="00CD09D5" w:rsidP="006306AB">
      <w:pPr>
        <w:jc w:val="both"/>
      </w:pPr>
      <w:r>
        <w:t xml:space="preserve">Заместитель Главы города                                                                  Л.М. </w:t>
      </w:r>
      <w:proofErr w:type="spellStart"/>
      <w:r>
        <w:t>Батракова</w:t>
      </w:r>
      <w:proofErr w:type="spellEnd"/>
    </w:p>
    <w:sectPr w:rsidR="00CD09D5" w:rsidSect="00CD09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C2" w:rsidRDefault="005950C2">
      <w:r>
        <w:separator/>
      </w:r>
    </w:p>
  </w:endnote>
  <w:endnote w:type="continuationSeparator" w:id="0">
    <w:p w:rsidR="005950C2" w:rsidRDefault="0059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F7D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F7D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F7D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C2" w:rsidRDefault="005950C2">
      <w:r>
        <w:separator/>
      </w:r>
    </w:p>
  </w:footnote>
  <w:footnote w:type="continuationSeparator" w:id="0">
    <w:p w:rsidR="005950C2" w:rsidRDefault="00595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F7D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F3DB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F7D0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F7D0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F7D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D2496"/>
    <w:multiLevelType w:val="hybridMultilevel"/>
    <w:tmpl w:val="5E321CA2"/>
    <w:lvl w:ilvl="0" w:tplc="DA520BC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D5"/>
    <w:rsid w:val="000F7D04"/>
    <w:rsid w:val="001E7C40"/>
    <w:rsid w:val="00305B7A"/>
    <w:rsid w:val="003E61A8"/>
    <w:rsid w:val="00443B9C"/>
    <w:rsid w:val="00532C7C"/>
    <w:rsid w:val="005950C2"/>
    <w:rsid w:val="005D509A"/>
    <w:rsid w:val="006306AB"/>
    <w:rsid w:val="008369EC"/>
    <w:rsid w:val="00BF3DBC"/>
    <w:rsid w:val="00CD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0DA05CF-68B7-46CF-85FC-3E36EA02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D09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09D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D09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09D5"/>
    <w:rPr>
      <w:rFonts w:ascii="Times New Roman" w:hAnsi="Times New Roman"/>
      <w:sz w:val="28"/>
    </w:rPr>
  </w:style>
  <w:style w:type="character" w:styleId="a8">
    <w:name w:val="page number"/>
    <w:basedOn w:val="a0"/>
    <w:rsid w:val="00CD09D5"/>
  </w:style>
  <w:style w:type="paragraph" w:styleId="a9">
    <w:name w:val="List Paragraph"/>
    <w:basedOn w:val="a"/>
    <w:uiPriority w:val="34"/>
    <w:qFormat/>
    <w:rsid w:val="00CD09D5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D09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Гордеев Сергей Викторович</cp:lastModifiedBy>
  <cp:revision>2</cp:revision>
  <cp:lastPrinted>2023-01-31T04:27:00Z</cp:lastPrinted>
  <dcterms:created xsi:type="dcterms:W3CDTF">2023-02-02T07:34:00Z</dcterms:created>
  <dcterms:modified xsi:type="dcterms:W3CDTF">2023-02-02T07:34:00Z</dcterms:modified>
</cp:coreProperties>
</file>