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11" w:rsidRDefault="0034001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340011" w:rsidRDefault="00340011" w:rsidP="00656C1A">
      <w:pPr>
        <w:spacing w:line="120" w:lineRule="atLeast"/>
        <w:jc w:val="center"/>
        <w:rPr>
          <w:sz w:val="24"/>
          <w:szCs w:val="24"/>
        </w:rPr>
      </w:pPr>
    </w:p>
    <w:p w:rsidR="00340011" w:rsidRPr="00852378" w:rsidRDefault="00340011" w:rsidP="00656C1A">
      <w:pPr>
        <w:spacing w:line="120" w:lineRule="atLeast"/>
        <w:jc w:val="center"/>
        <w:rPr>
          <w:sz w:val="10"/>
          <w:szCs w:val="10"/>
        </w:rPr>
      </w:pPr>
    </w:p>
    <w:p w:rsidR="00340011" w:rsidRDefault="00340011" w:rsidP="00656C1A">
      <w:pPr>
        <w:spacing w:line="120" w:lineRule="atLeast"/>
        <w:jc w:val="center"/>
        <w:rPr>
          <w:sz w:val="10"/>
          <w:szCs w:val="24"/>
        </w:rPr>
      </w:pPr>
    </w:p>
    <w:p w:rsidR="00340011" w:rsidRPr="005541F0" w:rsidRDefault="003400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40011" w:rsidRDefault="003400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40011" w:rsidRPr="005541F0" w:rsidRDefault="0034001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40011" w:rsidRPr="005649E4" w:rsidRDefault="00340011" w:rsidP="00656C1A">
      <w:pPr>
        <w:spacing w:line="120" w:lineRule="atLeast"/>
        <w:jc w:val="center"/>
        <w:rPr>
          <w:sz w:val="18"/>
          <w:szCs w:val="24"/>
        </w:rPr>
      </w:pPr>
    </w:p>
    <w:p w:rsidR="00340011" w:rsidRPr="00656C1A" w:rsidRDefault="003400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40011" w:rsidRPr="005541F0" w:rsidRDefault="00340011" w:rsidP="00656C1A">
      <w:pPr>
        <w:spacing w:line="120" w:lineRule="atLeast"/>
        <w:jc w:val="center"/>
        <w:rPr>
          <w:sz w:val="18"/>
          <w:szCs w:val="24"/>
        </w:rPr>
      </w:pPr>
    </w:p>
    <w:p w:rsidR="00340011" w:rsidRPr="005541F0" w:rsidRDefault="00340011" w:rsidP="00656C1A">
      <w:pPr>
        <w:spacing w:line="120" w:lineRule="atLeast"/>
        <w:jc w:val="center"/>
        <w:rPr>
          <w:sz w:val="20"/>
          <w:szCs w:val="24"/>
        </w:rPr>
      </w:pPr>
    </w:p>
    <w:p w:rsidR="00340011" w:rsidRPr="00656C1A" w:rsidRDefault="0034001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40011" w:rsidRDefault="00340011" w:rsidP="00656C1A">
      <w:pPr>
        <w:spacing w:line="120" w:lineRule="atLeast"/>
        <w:jc w:val="center"/>
        <w:rPr>
          <w:sz w:val="30"/>
          <w:szCs w:val="24"/>
        </w:rPr>
      </w:pPr>
    </w:p>
    <w:p w:rsidR="00340011" w:rsidRPr="00656C1A" w:rsidRDefault="00340011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4001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40011" w:rsidRPr="00F8214F" w:rsidRDefault="003400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40011" w:rsidRPr="00F8214F" w:rsidRDefault="00BC0CB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40011" w:rsidRPr="00F8214F" w:rsidRDefault="003400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40011" w:rsidRPr="00F8214F" w:rsidRDefault="00BC0CB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40011" w:rsidRPr="00A63FB0" w:rsidRDefault="003400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40011" w:rsidRPr="00A3761A" w:rsidRDefault="00BC0CB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40011" w:rsidRPr="00F8214F" w:rsidRDefault="0034001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40011" w:rsidRPr="00F8214F" w:rsidRDefault="0034001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40011" w:rsidRPr="00AB4194" w:rsidRDefault="003400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40011" w:rsidRPr="00F8214F" w:rsidRDefault="00BC0CB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1353</w:t>
            </w:r>
          </w:p>
        </w:tc>
      </w:tr>
    </w:tbl>
    <w:p w:rsidR="00340011" w:rsidRPr="000C4AB5" w:rsidRDefault="00340011" w:rsidP="00C725A6">
      <w:pPr>
        <w:rPr>
          <w:rFonts w:cs="Times New Roman"/>
          <w:szCs w:val="28"/>
          <w:lang w:val="en-US"/>
        </w:rPr>
      </w:pPr>
    </w:p>
    <w:p w:rsidR="00340011" w:rsidRPr="00340011" w:rsidRDefault="00340011" w:rsidP="00340011">
      <w:pPr>
        <w:tabs>
          <w:tab w:val="left" w:pos="6096"/>
          <w:tab w:val="left" w:pos="6663"/>
        </w:tabs>
        <w:contextualSpacing/>
        <w:jc w:val="both"/>
        <w:rPr>
          <w:rFonts w:eastAsia="Calibri" w:cs="Times New Roman"/>
          <w:sz w:val="27"/>
          <w:szCs w:val="27"/>
        </w:rPr>
      </w:pPr>
      <w:r w:rsidRPr="00340011">
        <w:rPr>
          <w:rFonts w:eastAsia="Calibri" w:cs="Times New Roman"/>
          <w:sz w:val="27"/>
          <w:szCs w:val="27"/>
        </w:rPr>
        <w:t>О внесении изменения в распоряжение</w:t>
      </w:r>
    </w:p>
    <w:p w:rsidR="00340011" w:rsidRPr="00340011" w:rsidRDefault="00340011" w:rsidP="00340011">
      <w:pPr>
        <w:tabs>
          <w:tab w:val="left" w:pos="567"/>
          <w:tab w:val="left" w:pos="6096"/>
          <w:tab w:val="left" w:pos="6663"/>
        </w:tabs>
        <w:contextualSpacing/>
        <w:jc w:val="both"/>
        <w:rPr>
          <w:rFonts w:eastAsia="Calibri" w:cs="Times New Roman"/>
          <w:sz w:val="27"/>
          <w:szCs w:val="27"/>
        </w:rPr>
      </w:pPr>
      <w:r w:rsidRPr="00340011">
        <w:rPr>
          <w:rFonts w:eastAsia="Calibri" w:cs="Times New Roman"/>
          <w:sz w:val="27"/>
          <w:szCs w:val="27"/>
        </w:rPr>
        <w:t xml:space="preserve">Администрации города от 28.06.2007 </w:t>
      </w:r>
    </w:p>
    <w:p w:rsidR="00340011" w:rsidRPr="00340011" w:rsidRDefault="00340011" w:rsidP="00340011">
      <w:pPr>
        <w:tabs>
          <w:tab w:val="left" w:pos="567"/>
          <w:tab w:val="left" w:pos="6096"/>
          <w:tab w:val="left" w:pos="6663"/>
        </w:tabs>
        <w:contextualSpacing/>
        <w:jc w:val="both"/>
        <w:rPr>
          <w:rFonts w:eastAsia="Calibri" w:cs="Times New Roman"/>
          <w:sz w:val="27"/>
          <w:szCs w:val="27"/>
        </w:rPr>
      </w:pPr>
      <w:r w:rsidRPr="00340011">
        <w:rPr>
          <w:rFonts w:eastAsia="Calibri" w:cs="Times New Roman"/>
          <w:sz w:val="27"/>
          <w:szCs w:val="27"/>
        </w:rPr>
        <w:t xml:space="preserve">№ 1286 «О создании комиссии </w:t>
      </w:r>
    </w:p>
    <w:p w:rsidR="00340011" w:rsidRPr="00340011" w:rsidRDefault="00340011" w:rsidP="00340011">
      <w:pPr>
        <w:tabs>
          <w:tab w:val="left" w:pos="567"/>
          <w:tab w:val="left" w:pos="6096"/>
          <w:tab w:val="left" w:pos="6663"/>
        </w:tabs>
        <w:contextualSpacing/>
        <w:jc w:val="both"/>
        <w:rPr>
          <w:rFonts w:eastAsia="Calibri" w:cs="Times New Roman"/>
          <w:sz w:val="27"/>
          <w:szCs w:val="27"/>
        </w:rPr>
      </w:pPr>
      <w:r w:rsidRPr="00340011">
        <w:rPr>
          <w:rFonts w:eastAsia="Calibri" w:cs="Times New Roman"/>
          <w:sz w:val="27"/>
          <w:szCs w:val="27"/>
        </w:rPr>
        <w:t>по мобилизации дополнительных</w:t>
      </w:r>
    </w:p>
    <w:p w:rsidR="00340011" w:rsidRPr="00340011" w:rsidRDefault="00340011" w:rsidP="00340011">
      <w:pPr>
        <w:tabs>
          <w:tab w:val="left" w:pos="567"/>
          <w:tab w:val="left" w:pos="6096"/>
          <w:tab w:val="left" w:pos="6663"/>
        </w:tabs>
        <w:contextualSpacing/>
        <w:jc w:val="both"/>
        <w:rPr>
          <w:rFonts w:eastAsia="Calibri" w:cs="Times New Roman"/>
          <w:sz w:val="27"/>
          <w:szCs w:val="27"/>
        </w:rPr>
      </w:pPr>
      <w:r w:rsidRPr="00340011">
        <w:rPr>
          <w:rFonts w:eastAsia="Calibri" w:cs="Times New Roman"/>
          <w:sz w:val="27"/>
          <w:szCs w:val="27"/>
        </w:rPr>
        <w:t>доходов в местный бюджет»</w:t>
      </w:r>
    </w:p>
    <w:p w:rsidR="00340011" w:rsidRPr="00340011" w:rsidRDefault="00340011" w:rsidP="00340011">
      <w:pPr>
        <w:tabs>
          <w:tab w:val="left" w:pos="6096"/>
          <w:tab w:val="left" w:pos="6663"/>
        </w:tabs>
        <w:contextualSpacing/>
        <w:jc w:val="both"/>
        <w:rPr>
          <w:rFonts w:eastAsia="Calibri" w:cs="Times New Roman"/>
          <w:sz w:val="27"/>
          <w:szCs w:val="27"/>
        </w:rPr>
      </w:pPr>
    </w:p>
    <w:p w:rsidR="00340011" w:rsidRPr="00340011" w:rsidRDefault="00340011" w:rsidP="00340011">
      <w:pPr>
        <w:tabs>
          <w:tab w:val="left" w:pos="6096"/>
          <w:tab w:val="left" w:pos="6663"/>
        </w:tabs>
        <w:contextualSpacing/>
        <w:jc w:val="both"/>
        <w:rPr>
          <w:rFonts w:eastAsia="Calibri" w:cs="Times New Roman"/>
          <w:sz w:val="27"/>
          <w:szCs w:val="27"/>
        </w:rPr>
      </w:pPr>
    </w:p>
    <w:p w:rsidR="00340011" w:rsidRPr="00340011" w:rsidRDefault="00340011" w:rsidP="0034001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40011">
        <w:rPr>
          <w:rFonts w:eastAsia="Calibri" w:cs="Times New Roman"/>
          <w:sz w:val="27"/>
          <w:szCs w:val="27"/>
        </w:rPr>
        <w:t xml:space="preserve">В соответствии с Уставом </w:t>
      </w:r>
      <w:r w:rsidRPr="00340011">
        <w:rPr>
          <w:rFonts w:eastAsia="Calibri" w:cs="Times New Roman"/>
          <w:color w:val="000000"/>
          <w:sz w:val="27"/>
          <w:szCs w:val="27"/>
          <w:lang w:eastAsia="ru-RU"/>
        </w:rPr>
        <w:t>муниципального образования городской округ Сургут Ханты-Мансийского автономного округа – Югры</w:t>
      </w:r>
      <w:r w:rsidRPr="00340011">
        <w:rPr>
          <w:rFonts w:eastAsia="Calibri" w:cs="Times New Roman"/>
          <w:sz w:val="27"/>
          <w:szCs w:val="27"/>
        </w:rPr>
        <w:t>, распоряжениями Администрации города от</w:t>
      </w:r>
      <w:r w:rsidRPr="00340011">
        <w:rPr>
          <w:rFonts w:ascii="Calibri" w:eastAsia="Calibri" w:hAnsi="Calibri" w:cs="Times New Roman"/>
          <w:sz w:val="27"/>
          <w:szCs w:val="27"/>
        </w:rPr>
        <w:t xml:space="preserve"> </w:t>
      </w:r>
      <w:r w:rsidRPr="00340011">
        <w:rPr>
          <w:rFonts w:eastAsia="Calibri" w:cs="Times New Roman"/>
          <w:sz w:val="27"/>
          <w:szCs w:val="27"/>
        </w:rPr>
        <w:t>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340011" w:rsidRPr="00340011" w:rsidRDefault="00340011" w:rsidP="0034001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40011">
        <w:rPr>
          <w:rFonts w:eastAsia="Calibri" w:cs="Times New Roman"/>
          <w:sz w:val="27"/>
          <w:szCs w:val="27"/>
        </w:rPr>
        <w:t xml:space="preserve">1. Внести в </w:t>
      </w:r>
      <w:hyperlink r:id="rId7" w:history="1">
        <w:r w:rsidRPr="00340011">
          <w:rPr>
            <w:rFonts w:eastAsia="Calibri" w:cs="Times New Roman"/>
            <w:sz w:val="27"/>
            <w:szCs w:val="27"/>
          </w:rPr>
          <w:t>распоряжение</w:t>
        </w:r>
      </w:hyperlink>
      <w:r w:rsidRPr="00340011">
        <w:rPr>
          <w:rFonts w:eastAsia="Calibri" w:cs="Times New Roman"/>
          <w:sz w:val="27"/>
          <w:szCs w:val="27"/>
        </w:rPr>
        <w:t xml:space="preserve"> Администрации города от 28.06.2007 № 1286                «О создании комиссии по мобилизации дополнительных доходов в местный бюджет» (с изменениями от 28.08.2007 № 1814, 05.08.2008 № 2169, 07.12.2010              № 3736, 28.09.2012 № 2835, 06.12.2012 № 3843, 25.02.2013 № 621, 07.03.2014 №  558, 02.09.2014 № 2537, 10.11.2014 № 3577, 15.05.2015 № 1359, 06.11.2015 №  2639, </w:t>
      </w:r>
      <w:hyperlink r:id="rId8" w:history="1">
        <w:r w:rsidRPr="00340011">
          <w:rPr>
            <w:rFonts w:eastAsia="Calibri" w:cs="Times New Roman"/>
            <w:sz w:val="27"/>
            <w:szCs w:val="27"/>
          </w:rPr>
          <w:t>12.05.2016 №  761</w:t>
        </w:r>
      </w:hyperlink>
      <w:r w:rsidRPr="00340011">
        <w:rPr>
          <w:rFonts w:eastAsia="Calibri" w:cs="Times New Roman"/>
          <w:sz w:val="27"/>
          <w:szCs w:val="27"/>
        </w:rPr>
        <w:t xml:space="preserve">, </w:t>
      </w:r>
      <w:hyperlink r:id="rId9" w:history="1">
        <w:r w:rsidRPr="00340011">
          <w:rPr>
            <w:rFonts w:eastAsia="Calibri" w:cs="Times New Roman"/>
            <w:sz w:val="27"/>
            <w:szCs w:val="27"/>
          </w:rPr>
          <w:t>17.06.2016 №  1060</w:t>
        </w:r>
      </w:hyperlink>
      <w:r w:rsidRPr="00340011">
        <w:rPr>
          <w:rFonts w:eastAsia="Calibri" w:cs="Times New Roman"/>
          <w:sz w:val="27"/>
          <w:szCs w:val="27"/>
        </w:rPr>
        <w:t xml:space="preserve">, </w:t>
      </w:r>
      <w:hyperlink r:id="rId10" w:history="1">
        <w:r w:rsidRPr="00340011">
          <w:rPr>
            <w:rFonts w:eastAsia="Calibri" w:cs="Times New Roman"/>
            <w:sz w:val="27"/>
            <w:szCs w:val="27"/>
          </w:rPr>
          <w:t>18.08.2016 №  1559</w:t>
        </w:r>
      </w:hyperlink>
      <w:r w:rsidRPr="00340011">
        <w:rPr>
          <w:rFonts w:eastAsia="Calibri" w:cs="Times New Roman"/>
          <w:sz w:val="27"/>
          <w:szCs w:val="27"/>
        </w:rPr>
        <w:t xml:space="preserve">, </w:t>
      </w:r>
      <w:hyperlink r:id="rId11" w:history="1">
        <w:r w:rsidRPr="00340011">
          <w:rPr>
            <w:rFonts w:eastAsia="Calibri" w:cs="Times New Roman"/>
            <w:sz w:val="27"/>
            <w:szCs w:val="27"/>
          </w:rPr>
          <w:t>26.12.2016 №  2563</w:t>
        </w:r>
      </w:hyperlink>
      <w:r w:rsidRPr="00340011">
        <w:rPr>
          <w:rFonts w:eastAsia="Calibri" w:cs="Times New Roman"/>
          <w:sz w:val="27"/>
          <w:szCs w:val="27"/>
        </w:rPr>
        <w:t xml:space="preserve">, </w:t>
      </w:r>
      <w:hyperlink r:id="rId12" w:history="1">
        <w:r w:rsidRPr="00340011">
          <w:rPr>
            <w:rFonts w:eastAsia="Calibri" w:cs="Times New Roman"/>
            <w:sz w:val="27"/>
            <w:szCs w:val="27"/>
          </w:rPr>
          <w:t>28.03.2017 № 481</w:t>
        </w:r>
      </w:hyperlink>
      <w:r w:rsidRPr="00340011">
        <w:rPr>
          <w:rFonts w:eastAsia="Calibri" w:cs="Times New Roman"/>
          <w:sz w:val="27"/>
          <w:szCs w:val="27"/>
        </w:rPr>
        <w:t xml:space="preserve">, 11.01.2018 № 18, 18.06.2019 № 1154, 02.08.2019                    № 1558, 30.06.2020 № 937, 25.03.2021 № 427, 14.05.2021 № 682, 07.12.2021                      № 2130, 01.02.2022 № 157, 11.04.2022 № 607) изменение, изложив </w:t>
      </w:r>
      <w:bookmarkStart w:id="5" w:name="sub_2"/>
      <w:r w:rsidRPr="00340011">
        <w:rPr>
          <w:rFonts w:eastAsia="Calibri" w:cs="Times New Roman"/>
          <w:sz w:val="27"/>
          <w:szCs w:val="27"/>
        </w:rPr>
        <w:t>приложение 1</w:t>
      </w:r>
      <w:r>
        <w:rPr>
          <w:rFonts w:eastAsia="Calibri" w:cs="Times New Roman"/>
          <w:sz w:val="27"/>
          <w:szCs w:val="27"/>
        </w:rPr>
        <w:t xml:space="preserve">                  </w:t>
      </w:r>
      <w:r w:rsidRPr="00340011">
        <w:rPr>
          <w:rFonts w:eastAsia="Calibri" w:cs="Times New Roman"/>
          <w:sz w:val="27"/>
          <w:szCs w:val="27"/>
        </w:rPr>
        <w:t xml:space="preserve"> к распоряжению в новой редакции согласно приложению </w:t>
      </w:r>
      <w:r w:rsidRPr="00340011">
        <w:rPr>
          <w:rFonts w:eastAsia="Times New Roman" w:cs="Times New Roman"/>
          <w:color w:val="000000"/>
          <w:sz w:val="27"/>
          <w:szCs w:val="27"/>
          <w:lang w:eastAsia="ru-RU"/>
        </w:rPr>
        <w:t>к настоящему распоряжению.</w:t>
      </w:r>
    </w:p>
    <w:p w:rsidR="00340011" w:rsidRPr="00340011" w:rsidRDefault="00340011" w:rsidP="0034001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7"/>
          <w:szCs w:val="27"/>
        </w:rPr>
      </w:pPr>
      <w:r w:rsidRPr="00340011">
        <w:rPr>
          <w:rFonts w:eastAsia="Calibri" w:cs="Times New Roman"/>
          <w:sz w:val="27"/>
          <w:szCs w:val="27"/>
        </w:rPr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340011" w:rsidRPr="00340011" w:rsidRDefault="00340011" w:rsidP="0034001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7"/>
          <w:szCs w:val="27"/>
        </w:rPr>
      </w:pPr>
      <w:r w:rsidRPr="00340011">
        <w:rPr>
          <w:rFonts w:eastAsia="Calibri" w:cs="Times New Roman"/>
          <w:sz w:val="27"/>
          <w:szCs w:val="27"/>
        </w:rPr>
        <w:t>3. Настоящее распоряжение вступает в силу с момента его издания.</w:t>
      </w:r>
    </w:p>
    <w:bookmarkEnd w:id="5"/>
    <w:p w:rsidR="00340011" w:rsidRPr="00340011" w:rsidRDefault="00340011" w:rsidP="0034001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340011">
        <w:rPr>
          <w:rFonts w:eastAsia="Calibri" w:cs="Times New Roman"/>
          <w:sz w:val="27"/>
          <w:szCs w:val="27"/>
        </w:rPr>
        <w:t>4. Контроль за выполнением распоряжения оставляю за собой.</w:t>
      </w:r>
    </w:p>
    <w:p w:rsidR="00340011" w:rsidRPr="00340011" w:rsidRDefault="00340011" w:rsidP="0034001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7"/>
          <w:szCs w:val="27"/>
        </w:rPr>
      </w:pPr>
    </w:p>
    <w:p w:rsidR="00340011" w:rsidRPr="00340011" w:rsidRDefault="00340011" w:rsidP="0034001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7"/>
          <w:szCs w:val="27"/>
        </w:rPr>
      </w:pPr>
    </w:p>
    <w:p w:rsidR="00340011" w:rsidRPr="00340011" w:rsidRDefault="00340011" w:rsidP="0034001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7"/>
          <w:szCs w:val="27"/>
        </w:rPr>
      </w:pPr>
    </w:p>
    <w:p w:rsidR="00340011" w:rsidRPr="00340011" w:rsidRDefault="00340011" w:rsidP="00340011">
      <w:pPr>
        <w:autoSpaceDE w:val="0"/>
        <w:autoSpaceDN w:val="0"/>
        <w:adjustRightInd w:val="0"/>
        <w:jc w:val="both"/>
        <w:rPr>
          <w:rFonts w:eastAsia="Calibri" w:cs="Times New Roman"/>
          <w:bCs/>
          <w:i/>
          <w:iCs/>
          <w:sz w:val="27"/>
          <w:szCs w:val="27"/>
        </w:rPr>
      </w:pPr>
      <w:r w:rsidRPr="00340011">
        <w:rPr>
          <w:rFonts w:eastAsia="Calibri" w:cs="Times New Roman"/>
          <w:sz w:val="27"/>
          <w:szCs w:val="27"/>
        </w:rPr>
        <w:t>Заместитель Главы города</w:t>
      </w:r>
      <w:r w:rsidRPr="00340011">
        <w:rPr>
          <w:rFonts w:eastAsia="Calibri" w:cs="Times New Roman"/>
          <w:sz w:val="27"/>
          <w:szCs w:val="27"/>
        </w:rPr>
        <w:tab/>
        <w:t xml:space="preserve">                        </w:t>
      </w:r>
      <w:r>
        <w:rPr>
          <w:rFonts w:eastAsia="Calibri" w:cs="Times New Roman"/>
          <w:sz w:val="27"/>
          <w:szCs w:val="27"/>
        </w:rPr>
        <w:t xml:space="preserve">    </w:t>
      </w:r>
      <w:r w:rsidRPr="00340011">
        <w:rPr>
          <w:rFonts w:eastAsia="Calibri" w:cs="Times New Roman"/>
          <w:sz w:val="27"/>
          <w:szCs w:val="27"/>
        </w:rPr>
        <w:t xml:space="preserve">                                    Л.М. Батракова</w:t>
      </w:r>
    </w:p>
    <w:p w:rsidR="00340011" w:rsidRDefault="00340011" w:rsidP="00340011">
      <w:pPr>
        <w:spacing w:after="200" w:line="276" w:lineRule="auto"/>
        <w:ind w:left="-567"/>
        <w:rPr>
          <w:rFonts w:eastAsia="Calibri" w:cs="Times New Roman"/>
          <w:sz w:val="27"/>
          <w:szCs w:val="27"/>
        </w:rPr>
        <w:sectPr w:rsidR="00340011" w:rsidSect="00340011">
          <w:headerReference w:type="default" r:id="rId13"/>
          <w:headerReference w:type="first" r:id="rId14"/>
          <w:pgSz w:w="11906" w:h="16838"/>
          <w:pgMar w:top="1134" w:right="567" w:bottom="1134" w:left="1701" w:header="709" w:footer="283" w:gutter="0"/>
          <w:cols w:space="708"/>
          <w:titlePg/>
          <w:docGrid w:linePitch="381"/>
        </w:sectPr>
      </w:pPr>
    </w:p>
    <w:p w:rsidR="00340011" w:rsidRPr="00340011" w:rsidRDefault="00340011" w:rsidP="00340011">
      <w:pPr>
        <w:autoSpaceDE w:val="0"/>
        <w:autoSpaceDN w:val="0"/>
        <w:adjustRightInd w:val="0"/>
        <w:ind w:firstLine="540"/>
        <w:rPr>
          <w:rFonts w:eastAsia="Calibri" w:cs="Times New Roman"/>
          <w:bCs/>
          <w:iCs/>
          <w:szCs w:val="28"/>
        </w:rPr>
      </w:pPr>
      <w:r w:rsidRPr="00340011">
        <w:rPr>
          <w:rFonts w:eastAsia="Calibri" w:cs="Times New Roman"/>
          <w:bCs/>
          <w:iCs/>
          <w:szCs w:val="28"/>
        </w:rPr>
        <w:lastRenderedPageBreak/>
        <w:t xml:space="preserve">                                                                              Приложение </w:t>
      </w:r>
    </w:p>
    <w:p w:rsidR="00340011" w:rsidRPr="00340011" w:rsidRDefault="00340011" w:rsidP="0034001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bCs/>
          <w:iCs/>
          <w:szCs w:val="28"/>
        </w:rPr>
      </w:pPr>
      <w:r w:rsidRPr="00340011">
        <w:rPr>
          <w:rFonts w:eastAsia="Calibri" w:cs="Times New Roman"/>
          <w:bCs/>
          <w:iCs/>
          <w:szCs w:val="28"/>
        </w:rPr>
        <w:t xml:space="preserve">                                                       к распоряжению</w:t>
      </w:r>
    </w:p>
    <w:p w:rsidR="00340011" w:rsidRPr="00340011" w:rsidRDefault="00340011" w:rsidP="0034001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bCs/>
          <w:iCs/>
          <w:szCs w:val="28"/>
        </w:rPr>
      </w:pPr>
      <w:r w:rsidRPr="00340011">
        <w:rPr>
          <w:rFonts w:eastAsia="Calibri" w:cs="Times New Roman"/>
          <w:bCs/>
          <w:iCs/>
          <w:szCs w:val="28"/>
        </w:rPr>
        <w:t xml:space="preserve">                                                                   Администрации города</w:t>
      </w:r>
    </w:p>
    <w:p w:rsidR="00340011" w:rsidRPr="00340011" w:rsidRDefault="00340011" w:rsidP="00340011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bCs/>
          <w:iCs/>
          <w:szCs w:val="28"/>
        </w:rPr>
      </w:pPr>
      <w:r w:rsidRPr="00340011">
        <w:rPr>
          <w:rFonts w:eastAsia="Calibri" w:cs="Times New Roman"/>
          <w:bCs/>
          <w:iCs/>
          <w:szCs w:val="28"/>
        </w:rPr>
        <w:t>от</w:t>
      </w:r>
      <w:r>
        <w:rPr>
          <w:rFonts w:eastAsia="Calibri" w:cs="Times New Roman"/>
          <w:bCs/>
          <w:iCs/>
          <w:szCs w:val="28"/>
        </w:rPr>
        <w:t xml:space="preserve"> </w:t>
      </w:r>
      <w:r w:rsidRPr="00340011">
        <w:rPr>
          <w:rFonts w:eastAsia="Calibri" w:cs="Times New Roman"/>
          <w:bCs/>
          <w:iCs/>
          <w:szCs w:val="28"/>
        </w:rPr>
        <w:t>___________ № _________</w:t>
      </w:r>
    </w:p>
    <w:p w:rsidR="00340011" w:rsidRPr="00340011" w:rsidRDefault="00340011" w:rsidP="00340011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bookmarkStart w:id="6" w:name="Par39"/>
      <w:bookmarkEnd w:id="6"/>
    </w:p>
    <w:p w:rsidR="00340011" w:rsidRPr="00340011" w:rsidRDefault="00340011" w:rsidP="00340011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</w:p>
    <w:p w:rsidR="00340011" w:rsidRPr="00340011" w:rsidRDefault="00340011" w:rsidP="00340011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340011">
        <w:rPr>
          <w:rFonts w:eastAsia="Calibri" w:cs="Times New Roman"/>
          <w:bCs/>
          <w:szCs w:val="28"/>
        </w:rPr>
        <w:t>Состав</w:t>
      </w:r>
    </w:p>
    <w:p w:rsidR="00340011" w:rsidRPr="00340011" w:rsidRDefault="00340011" w:rsidP="00340011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340011">
        <w:rPr>
          <w:rFonts w:eastAsia="Calibri" w:cs="Times New Roman"/>
          <w:bCs/>
          <w:szCs w:val="28"/>
        </w:rPr>
        <w:t xml:space="preserve">комиссии по мобилизации дополнительных доходов </w:t>
      </w:r>
    </w:p>
    <w:p w:rsidR="00340011" w:rsidRPr="00340011" w:rsidRDefault="00340011" w:rsidP="00340011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  <w:r w:rsidRPr="00340011">
        <w:rPr>
          <w:rFonts w:eastAsia="Calibri" w:cs="Times New Roman"/>
          <w:bCs/>
          <w:szCs w:val="28"/>
        </w:rPr>
        <w:t>в местный бюджет</w:t>
      </w:r>
    </w:p>
    <w:p w:rsidR="00340011" w:rsidRPr="00340011" w:rsidRDefault="00340011" w:rsidP="00340011">
      <w:pPr>
        <w:autoSpaceDE w:val="0"/>
        <w:autoSpaceDN w:val="0"/>
        <w:adjustRightInd w:val="0"/>
        <w:jc w:val="center"/>
        <w:rPr>
          <w:rFonts w:eastAsia="Calibri" w:cs="Times New Roman"/>
          <w:bCs/>
          <w:iCs/>
          <w:szCs w:val="28"/>
        </w:rPr>
      </w:pPr>
    </w:p>
    <w:tbl>
      <w:tblPr>
        <w:tblStyle w:val="a7"/>
        <w:tblW w:w="9701" w:type="dxa"/>
        <w:tblLayout w:type="fixed"/>
        <w:tblLook w:val="04A0" w:firstRow="1" w:lastRow="0" w:firstColumn="1" w:lastColumn="0" w:noHBand="0" w:noVBand="1"/>
      </w:tblPr>
      <w:tblGrid>
        <w:gridCol w:w="4882"/>
        <w:gridCol w:w="4819"/>
      </w:tblGrid>
      <w:tr w:rsidR="00340011" w:rsidRPr="00340011" w:rsidTr="00340011">
        <w:tc>
          <w:tcPr>
            <w:tcW w:w="4882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Основной состав</w:t>
            </w:r>
          </w:p>
        </w:tc>
        <w:tc>
          <w:tcPr>
            <w:tcW w:w="4819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Резервный состав</w:t>
            </w:r>
          </w:p>
        </w:tc>
      </w:tr>
      <w:tr w:rsidR="00340011" w:rsidRPr="00340011" w:rsidTr="00340011">
        <w:tc>
          <w:tcPr>
            <w:tcW w:w="4882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>
              <w:rPr>
                <w:rFonts w:eastAsia="Calibri"/>
                <w:bCs/>
                <w:iCs/>
                <w:szCs w:val="28"/>
              </w:rPr>
              <w:t>З</w:t>
            </w:r>
            <w:r w:rsidRPr="00340011">
              <w:rPr>
                <w:rFonts w:eastAsia="Calibri"/>
                <w:bCs/>
                <w:iCs/>
                <w:szCs w:val="28"/>
              </w:rPr>
              <w:t>аместитель Главы города, курирующий сферу бюджета</w:t>
            </w:r>
          </w:p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и финансов Администрации города,   председатель комиссии</w:t>
            </w:r>
          </w:p>
        </w:tc>
        <w:tc>
          <w:tcPr>
            <w:tcW w:w="4819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-</w:t>
            </w:r>
          </w:p>
        </w:tc>
      </w:tr>
      <w:tr w:rsidR="00340011" w:rsidRPr="00340011" w:rsidTr="00340011">
        <w:tc>
          <w:tcPr>
            <w:tcW w:w="4882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>
              <w:rPr>
                <w:rFonts w:eastAsia="Calibri"/>
                <w:bCs/>
                <w:iCs/>
                <w:szCs w:val="28"/>
              </w:rPr>
              <w:t>Д</w:t>
            </w:r>
            <w:r w:rsidRPr="00340011">
              <w:rPr>
                <w:rFonts w:eastAsia="Calibri"/>
                <w:bCs/>
                <w:iCs/>
                <w:szCs w:val="28"/>
              </w:rPr>
              <w:t>иректор департамента финансов</w:t>
            </w:r>
            <w:r w:rsidRPr="00340011">
              <w:rPr>
                <w:rFonts w:ascii="Calibri" w:eastAsia="Calibri" w:hAnsi="Calibri"/>
                <w:sz w:val="22"/>
              </w:rPr>
              <w:t xml:space="preserve"> </w:t>
            </w:r>
            <w:r w:rsidRPr="00340011">
              <w:rPr>
                <w:rFonts w:eastAsia="Calibri"/>
                <w:bCs/>
                <w:iCs/>
                <w:szCs w:val="28"/>
              </w:rPr>
              <w:t>Администрации города, заместитель председателя комиссии</w:t>
            </w:r>
          </w:p>
        </w:tc>
        <w:tc>
          <w:tcPr>
            <w:tcW w:w="4819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лицо, исполняющее обязанности директора департамента финансов Администрации города, заместитель председателя комиссии</w:t>
            </w:r>
          </w:p>
        </w:tc>
      </w:tr>
      <w:tr w:rsidR="00340011" w:rsidRPr="00340011" w:rsidTr="00340011">
        <w:tc>
          <w:tcPr>
            <w:tcW w:w="9701" w:type="dxa"/>
            <w:gridSpan w:val="2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0"/>
                <w:szCs w:val="10"/>
              </w:rPr>
            </w:pPr>
          </w:p>
          <w:p w:rsid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члены комиссии:</w:t>
            </w:r>
          </w:p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10"/>
                <w:szCs w:val="10"/>
              </w:rPr>
            </w:pPr>
          </w:p>
        </w:tc>
      </w:tr>
      <w:tr w:rsidR="00340011" w:rsidRPr="00340011" w:rsidTr="00340011">
        <w:tc>
          <w:tcPr>
            <w:tcW w:w="4882" w:type="dxa"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>
              <w:rPr>
                <w:rFonts w:eastAsia="Calibri"/>
                <w:bCs/>
                <w:iCs/>
                <w:szCs w:val="28"/>
              </w:rPr>
              <w:t>д</w:t>
            </w:r>
            <w:r w:rsidRPr="00340011">
              <w:rPr>
                <w:rFonts w:eastAsia="Calibri"/>
                <w:bCs/>
                <w:iCs/>
                <w:szCs w:val="28"/>
              </w:rPr>
              <w:t xml:space="preserve">иректор департамента имущественных и земельных отношений Администрации города </w:t>
            </w:r>
          </w:p>
        </w:tc>
        <w:tc>
          <w:tcPr>
            <w:tcW w:w="4819" w:type="dxa"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заместитель директора департамента имущественных и земельных отношений Администрации города</w:t>
            </w:r>
          </w:p>
        </w:tc>
      </w:tr>
      <w:tr w:rsidR="00340011" w:rsidRPr="00340011" w:rsidTr="00340011">
        <w:tc>
          <w:tcPr>
            <w:tcW w:w="4882" w:type="dxa"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 xml:space="preserve">заместитель директора департамента архитектуры и градостроительства Администрации города </w:t>
            </w:r>
            <w:r w:rsidRPr="00340011">
              <w:rPr>
                <w:rFonts w:eastAsia="Calibri"/>
                <w:spacing w:val="-1"/>
                <w:szCs w:val="28"/>
              </w:rPr>
              <w:t>по вопросам финансово-экономической деятельности, а также комплексной застройки территорий города</w:t>
            </w:r>
          </w:p>
        </w:tc>
        <w:tc>
          <w:tcPr>
            <w:tcW w:w="4819" w:type="dxa"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начальник отдела планирования экономического анализа</w:t>
            </w:r>
          </w:p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и мониторинга департамента архитектуры и градостроительства</w:t>
            </w:r>
            <w:r w:rsidRPr="00340011">
              <w:rPr>
                <w:rFonts w:ascii="Calibri" w:eastAsia="Calibri" w:hAnsi="Calibri"/>
                <w:sz w:val="22"/>
              </w:rPr>
              <w:t xml:space="preserve"> </w:t>
            </w:r>
            <w:r w:rsidRPr="00340011">
              <w:rPr>
                <w:rFonts w:eastAsia="Calibri"/>
                <w:bCs/>
                <w:iCs/>
                <w:szCs w:val="28"/>
              </w:rPr>
              <w:t xml:space="preserve">Администрации города </w:t>
            </w:r>
          </w:p>
        </w:tc>
      </w:tr>
      <w:tr w:rsidR="00340011" w:rsidRPr="00340011" w:rsidTr="00340011">
        <w:tc>
          <w:tcPr>
            <w:tcW w:w="4882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начальник контрольного управления</w:t>
            </w:r>
            <w:r w:rsidRPr="00340011">
              <w:rPr>
                <w:rFonts w:ascii="Calibri" w:eastAsia="Calibri" w:hAnsi="Calibri"/>
                <w:sz w:val="22"/>
              </w:rPr>
              <w:t xml:space="preserve"> </w:t>
            </w:r>
            <w:r w:rsidRPr="00340011">
              <w:rPr>
                <w:rFonts w:eastAsia="Calibri"/>
                <w:bCs/>
                <w:iCs/>
                <w:szCs w:val="28"/>
              </w:rPr>
              <w:t xml:space="preserve">Администрации города </w:t>
            </w:r>
          </w:p>
        </w:tc>
        <w:tc>
          <w:tcPr>
            <w:tcW w:w="4819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заместитель начальника контрольного управления</w:t>
            </w:r>
            <w:r w:rsidRPr="00340011">
              <w:rPr>
                <w:rFonts w:ascii="Calibri" w:eastAsia="Calibri" w:hAnsi="Calibri"/>
                <w:sz w:val="22"/>
              </w:rPr>
              <w:t xml:space="preserve"> </w:t>
            </w:r>
            <w:r w:rsidRPr="00340011">
              <w:rPr>
                <w:rFonts w:eastAsia="Calibri"/>
                <w:bCs/>
                <w:iCs/>
                <w:szCs w:val="28"/>
              </w:rPr>
              <w:t xml:space="preserve">Администрации города </w:t>
            </w:r>
          </w:p>
        </w:tc>
      </w:tr>
      <w:tr w:rsidR="00340011" w:rsidRPr="00340011" w:rsidTr="00340011">
        <w:tc>
          <w:tcPr>
            <w:tcW w:w="4882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начальник управления инвестиций, развития предпринимательства</w:t>
            </w:r>
          </w:p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и туризма Администрации города</w:t>
            </w:r>
          </w:p>
        </w:tc>
        <w:tc>
          <w:tcPr>
            <w:tcW w:w="4819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начальник отдела развития предпринимательства управления инвестиций, развития предпринимательства</w:t>
            </w:r>
            <w:r w:rsidRPr="00340011">
              <w:rPr>
                <w:rFonts w:ascii="Calibri" w:eastAsia="Calibri" w:hAnsi="Calibri"/>
                <w:sz w:val="22"/>
              </w:rPr>
              <w:t xml:space="preserve"> </w:t>
            </w:r>
            <w:r w:rsidRPr="00340011">
              <w:rPr>
                <w:rFonts w:eastAsia="Calibri"/>
                <w:szCs w:val="28"/>
              </w:rPr>
              <w:t xml:space="preserve">и туризма </w:t>
            </w:r>
            <w:r w:rsidRPr="00340011">
              <w:rPr>
                <w:rFonts w:eastAsia="Calibri"/>
                <w:bCs/>
                <w:iCs/>
                <w:szCs w:val="28"/>
              </w:rPr>
              <w:t xml:space="preserve">Администрации города </w:t>
            </w:r>
          </w:p>
        </w:tc>
      </w:tr>
      <w:tr w:rsidR="00340011" w:rsidRPr="00340011" w:rsidTr="00340011">
        <w:tc>
          <w:tcPr>
            <w:tcW w:w="4882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начальник отдела правового обеспечения сферы бюджета, экономики и деятельности Администрации города правового управления</w:t>
            </w:r>
            <w:r w:rsidRPr="00340011">
              <w:rPr>
                <w:rFonts w:ascii="Calibri" w:eastAsia="Calibri" w:hAnsi="Calibri"/>
                <w:sz w:val="22"/>
              </w:rPr>
              <w:t xml:space="preserve"> </w:t>
            </w:r>
            <w:r w:rsidRPr="00340011">
              <w:rPr>
                <w:rFonts w:eastAsia="Calibri"/>
                <w:bCs/>
                <w:iCs/>
                <w:szCs w:val="28"/>
              </w:rPr>
              <w:t xml:space="preserve">Администрации города </w:t>
            </w:r>
          </w:p>
        </w:tc>
        <w:tc>
          <w:tcPr>
            <w:tcW w:w="4819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-</w:t>
            </w:r>
          </w:p>
        </w:tc>
      </w:tr>
      <w:tr w:rsidR="00340011" w:rsidRPr="00340011" w:rsidTr="00340011">
        <w:tc>
          <w:tcPr>
            <w:tcW w:w="4882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-</w:t>
            </w:r>
          </w:p>
        </w:tc>
        <w:tc>
          <w:tcPr>
            <w:tcW w:w="4819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специалист-эксперт отдела правового обеспечения сферы бюджета, экономики и деятельности Администрации города правового управления</w:t>
            </w:r>
            <w:r w:rsidRPr="00340011">
              <w:rPr>
                <w:rFonts w:ascii="Calibri" w:eastAsia="Calibri" w:hAnsi="Calibri"/>
                <w:sz w:val="22"/>
              </w:rPr>
              <w:t xml:space="preserve"> </w:t>
            </w:r>
            <w:r w:rsidRPr="00340011">
              <w:rPr>
                <w:rFonts w:eastAsia="Calibri"/>
                <w:bCs/>
                <w:iCs/>
                <w:szCs w:val="28"/>
              </w:rPr>
              <w:t xml:space="preserve">Администрации города </w:t>
            </w:r>
          </w:p>
        </w:tc>
      </w:tr>
      <w:tr w:rsidR="00340011" w:rsidRPr="00340011" w:rsidTr="00340011">
        <w:tc>
          <w:tcPr>
            <w:tcW w:w="4882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lastRenderedPageBreak/>
              <w:t>начальник управления доходов</w:t>
            </w:r>
          </w:p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и долговой политики департамента финансов</w:t>
            </w:r>
            <w:r w:rsidRPr="00340011">
              <w:rPr>
                <w:rFonts w:ascii="Calibri" w:eastAsia="Calibri" w:hAnsi="Calibri"/>
                <w:sz w:val="22"/>
              </w:rPr>
              <w:t xml:space="preserve"> </w:t>
            </w:r>
            <w:r w:rsidRPr="00340011">
              <w:rPr>
                <w:rFonts w:eastAsia="Calibri"/>
                <w:bCs/>
                <w:iCs/>
                <w:szCs w:val="28"/>
              </w:rPr>
              <w:t xml:space="preserve">Администрации города </w:t>
            </w:r>
          </w:p>
        </w:tc>
        <w:tc>
          <w:tcPr>
            <w:tcW w:w="4819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начальник отдела доходов управления доходов и долговой политики департамента финансов</w:t>
            </w:r>
            <w:r w:rsidRPr="00340011">
              <w:rPr>
                <w:rFonts w:ascii="Calibri" w:eastAsia="Calibri" w:hAnsi="Calibri"/>
                <w:sz w:val="22"/>
              </w:rPr>
              <w:t xml:space="preserve"> </w:t>
            </w:r>
            <w:r w:rsidRPr="00340011">
              <w:rPr>
                <w:rFonts w:eastAsia="Calibri"/>
                <w:bCs/>
                <w:iCs/>
                <w:szCs w:val="28"/>
              </w:rPr>
              <w:t xml:space="preserve">Администрации города </w:t>
            </w:r>
          </w:p>
        </w:tc>
      </w:tr>
      <w:tr w:rsidR="00340011" w:rsidRPr="00340011" w:rsidTr="00340011">
        <w:tc>
          <w:tcPr>
            <w:tcW w:w="4882" w:type="dxa"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-</w:t>
            </w:r>
          </w:p>
        </w:tc>
        <w:tc>
          <w:tcPr>
            <w:tcW w:w="4819" w:type="dxa"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специалист-эксперт отдела доходов управления доходов и долговой политики департамента финансов</w:t>
            </w:r>
            <w:r w:rsidRPr="00340011">
              <w:rPr>
                <w:rFonts w:ascii="Calibri" w:eastAsia="Calibri" w:hAnsi="Calibri"/>
                <w:sz w:val="22"/>
              </w:rPr>
              <w:t xml:space="preserve"> </w:t>
            </w:r>
            <w:r w:rsidRPr="00340011">
              <w:rPr>
                <w:rFonts w:eastAsia="Calibri"/>
                <w:bCs/>
                <w:iCs/>
                <w:szCs w:val="28"/>
              </w:rPr>
              <w:t xml:space="preserve">Администрации города </w:t>
            </w:r>
          </w:p>
        </w:tc>
      </w:tr>
      <w:tr w:rsidR="00340011" w:rsidRPr="00340011" w:rsidTr="00340011">
        <w:tc>
          <w:tcPr>
            <w:tcW w:w="4882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депутат Думы города (в соответствии</w:t>
            </w:r>
          </w:p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с решением Думы города)</w:t>
            </w:r>
          </w:p>
        </w:tc>
        <w:tc>
          <w:tcPr>
            <w:tcW w:w="4819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депутат Думы города (в соответствии с решением Думы города)</w:t>
            </w:r>
          </w:p>
        </w:tc>
      </w:tr>
      <w:tr w:rsidR="00340011" w:rsidRPr="00340011" w:rsidTr="00340011">
        <w:tc>
          <w:tcPr>
            <w:tcW w:w="4882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заместитель начальника Инспекции Федеральной налоговой службы России по городу Сургуту Ханты-Мансийского автономного округа – Югры по вопросам урегулирования задолженности налогоплательщиков                                       (по согласованию)</w:t>
            </w:r>
          </w:p>
        </w:tc>
        <w:tc>
          <w:tcPr>
            <w:tcW w:w="4819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заместитель начальника Инспекции Федеральной налоговой службы России по городу Сургуту Ханты-Мансийского автономного округа – Югры по вопросам камерального контроля (по согласованию)</w:t>
            </w:r>
          </w:p>
        </w:tc>
      </w:tr>
      <w:tr w:rsidR="00340011" w:rsidRPr="00340011" w:rsidTr="00340011">
        <w:tc>
          <w:tcPr>
            <w:tcW w:w="4882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председатель Правления Сургутской торгово-промышленной палаты                (по согласованию)</w:t>
            </w:r>
          </w:p>
        </w:tc>
        <w:tc>
          <w:tcPr>
            <w:tcW w:w="4819" w:type="dxa"/>
            <w:hideMark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>генеральный директор Сургутской торгово-промышленной палаты         (по согласованию)</w:t>
            </w:r>
          </w:p>
        </w:tc>
      </w:tr>
      <w:tr w:rsidR="00340011" w:rsidRPr="00340011" w:rsidTr="00340011">
        <w:tc>
          <w:tcPr>
            <w:tcW w:w="4882" w:type="dxa"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340011">
              <w:rPr>
                <w:rFonts w:eastAsia="Calibri"/>
                <w:szCs w:val="28"/>
              </w:rPr>
              <w:t>член Регионального отделения Общероссийского общественного движения «НАРОДНЫЙ ФРОНТ</w:t>
            </w:r>
          </w:p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340011">
              <w:rPr>
                <w:rFonts w:eastAsia="Calibri"/>
                <w:szCs w:val="28"/>
              </w:rPr>
              <w:t xml:space="preserve">«ЗА РОССИЮ» в Ханты-Мансийском автономном округе – Югре </w:t>
            </w:r>
          </w:p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szCs w:val="28"/>
              </w:rPr>
              <w:t>(по согласованию)</w:t>
            </w:r>
          </w:p>
        </w:tc>
        <w:tc>
          <w:tcPr>
            <w:tcW w:w="4819" w:type="dxa"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 xml:space="preserve">                                -</w:t>
            </w:r>
          </w:p>
        </w:tc>
      </w:tr>
      <w:tr w:rsidR="00340011" w:rsidRPr="00340011" w:rsidTr="00340011">
        <w:tc>
          <w:tcPr>
            <w:tcW w:w="4882" w:type="dxa"/>
          </w:tcPr>
          <w:p w:rsid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340011">
              <w:rPr>
                <w:rFonts w:eastAsia="Calibri"/>
                <w:szCs w:val="28"/>
              </w:rPr>
              <w:t xml:space="preserve">заместитель начальника отделения - заместитель старшего судебного пристава старший лейтенант внутренней службы судебных приставов по городу Сургуту Управления Федеральной службы судебных приставов по Ханты-Мансийскому автономному </w:t>
            </w:r>
          </w:p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340011">
              <w:rPr>
                <w:rFonts w:eastAsia="Calibri"/>
                <w:szCs w:val="28"/>
              </w:rPr>
              <w:t>округу – Югре (по согласованию)</w:t>
            </w:r>
          </w:p>
        </w:tc>
        <w:tc>
          <w:tcPr>
            <w:tcW w:w="4819" w:type="dxa"/>
          </w:tcPr>
          <w:p w:rsidR="00340011" w:rsidRPr="00340011" w:rsidRDefault="00340011" w:rsidP="003400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Cs w:val="28"/>
              </w:rPr>
            </w:pPr>
            <w:r w:rsidRPr="00340011">
              <w:rPr>
                <w:rFonts w:eastAsia="Calibri"/>
                <w:bCs/>
                <w:iCs/>
                <w:szCs w:val="28"/>
              </w:rPr>
              <w:t xml:space="preserve">                                -</w:t>
            </w:r>
          </w:p>
        </w:tc>
      </w:tr>
    </w:tbl>
    <w:p w:rsidR="00EE2AB4" w:rsidRPr="00340011" w:rsidRDefault="00EE2AB4" w:rsidP="00340011">
      <w:pPr>
        <w:rPr>
          <w:sz w:val="26"/>
          <w:szCs w:val="26"/>
        </w:rPr>
      </w:pPr>
    </w:p>
    <w:sectPr w:rsidR="00EE2AB4" w:rsidRPr="00340011" w:rsidSect="00340011">
      <w:pgSz w:w="11906" w:h="16838"/>
      <w:pgMar w:top="1134" w:right="567" w:bottom="28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FA" w:rsidRDefault="007A42FA" w:rsidP="002C5AE4">
      <w:r>
        <w:separator/>
      </w:r>
    </w:p>
  </w:endnote>
  <w:endnote w:type="continuationSeparator" w:id="0">
    <w:p w:rsidR="007A42FA" w:rsidRDefault="007A42FA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FA" w:rsidRDefault="007A42FA" w:rsidP="002C5AE4">
      <w:r>
        <w:separator/>
      </w:r>
    </w:p>
  </w:footnote>
  <w:footnote w:type="continuationSeparator" w:id="0">
    <w:p w:rsidR="007A42FA" w:rsidRDefault="007A42FA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239D1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E2253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225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225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225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E2253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BC0C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3902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0011" w:rsidRPr="00340011" w:rsidRDefault="00340011">
        <w:pPr>
          <w:pStyle w:val="a3"/>
          <w:jc w:val="center"/>
          <w:rPr>
            <w:sz w:val="20"/>
            <w:szCs w:val="20"/>
          </w:rPr>
        </w:pPr>
        <w:r w:rsidRPr="00340011">
          <w:rPr>
            <w:sz w:val="20"/>
            <w:szCs w:val="20"/>
          </w:rPr>
          <w:fldChar w:fldCharType="begin"/>
        </w:r>
        <w:r w:rsidRPr="00340011">
          <w:rPr>
            <w:sz w:val="20"/>
            <w:szCs w:val="20"/>
          </w:rPr>
          <w:instrText>PAGE   \* MERGEFORMAT</w:instrText>
        </w:r>
        <w:r w:rsidRPr="00340011">
          <w:rPr>
            <w:sz w:val="20"/>
            <w:szCs w:val="20"/>
          </w:rPr>
          <w:fldChar w:fldCharType="separate"/>
        </w:r>
        <w:r w:rsidR="00BC0CBE">
          <w:rPr>
            <w:noProof/>
            <w:sz w:val="20"/>
            <w:szCs w:val="20"/>
          </w:rPr>
          <w:t>1</w:t>
        </w:r>
        <w:r w:rsidRPr="00340011">
          <w:rPr>
            <w:sz w:val="20"/>
            <w:szCs w:val="20"/>
          </w:rPr>
          <w:fldChar w:fldCharType="end"/>
        </w:r>
      </w:p>
    </w:sdtContent>
  </w:sdt>
  <w:p w:rsidR="00DF6BBC" w:rsidRDefault="00BC0C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11"/>
    <w:rsid w:val="002622DB"/>
    <w:rsid w:val="002C5AE4"/>
    <w:rsid w:val="00340011"/>
    <w:rsid w:val="004E2253"/>
    <w:rsid w:val="005050B4"/>
    <w:rsid w:val="005D3688"/>
    <w:rsid w:val="0060034C"/>
    <w:rsid w:val="007A42FA"/>
    <w:rsid w:val="008339C4"/>
    <w:rsid w:val="00897472"/>
    <w:rsid w:val="00BC0CBE"/>
    <w:rsid w:val="00CE6421"/>
    <w:rsid w:val="00EE2AB4"/>
    <w:rsid w:val="00F239D1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66D9A-BF1E-4369-8DE9-BD49878F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340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40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03958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12215.0" TargetMode="External"/><Relationship Id="rId12" Type="http://schemas.openxmlformats.org/officeDocument/2006/relationships/hyperlink" Target="garantF1://45128410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45121070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4510911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105894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7499-686D-4176-8C76-2A2AA6BB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2022-08-04T10:35:00Z</cp:lastPrinted>
  <dcterms:created xsi:type="dcterms:W3CDTF">2022-08-05T10:38:00Z</dcterms:created>
  <dcterms:modified xsi:type="dcterms:W3CDTF">2022-08-05T10:38:00Z</dcterms:modified>
</cp:coreProperties>
</file>