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7" w:rsidRDefault="00445357" w:rsidP="00656C1A">
      <w:pPr>
        <w:spacing w:line="120" w:lineRule="atLeast"/>
        <w:jc w:val="center"/>
        <w:rPr>
          <w:sz w:val="24"/>
          <w:szCs w:val="24"/>
        </w:rPr>
      </w:pPr>
    </w:p>
    <w:p w:rsidR="00445357" w:rsidRDefault="00445357" w:rsidP="00656C1A">
      <w:pPr>
        <w:spacing w:line="120" w:lineRule="atLeast"/>
        <w:jc w:val="center"/>
        <w:rPr>
          <w:sz w:val="24"/>
          <w:szCs w:val="24"/>
        </w:rPr>
      </w:pPr>
    </w:p>
    <w:p w:rsidR="00445357" w:rsidRPr="00852378" w:rsidRDefault="00445357" w:rsidP="00656C1A">
      <w:pPr>
        <w:spacing w:line="120" w:lineRule="atLeast"/>
        <w:jc w:val="center"/>
        <w:rPr>
          <w:sz w:val="10"/>
          <w:szCs w:val="10"/>
        </w:rPr>
      </w:pPr>
    </w:p>
    <w:p w:rsidR="00445357" w:rsidRDefault="00445357" w:rsidP="00656C1A">
      <w:pPr>
        <w:spacing w:line="120" w:lineRule="atLeast"/>
        <w:jc w:val="center"/>
        <w:rPr>
          <w:sz w:val="10"/>
          <w:szCs w:val="24"/>
        </w:rPr>
      </w:pPr>
    </w:p>
    <w:p w:rsidR="00445357" w:rsidRPr="005541F0" w:rsidRDefault="004453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5357" w:rsidRDefault="004453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45357" w:rsidRPr="005541F0" w:rsidRDefault="004453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45357" w:rsidRPr="005649E4" w:rsidRDefault="00445357" w:rsidP="00656C1A">
      <w:pPr>
        <w:spacing w:line="120" w:lineRule="atLeast"/>
        <w:jc w:val="center"/>
        <w:rPr>
          <w:sz w:val="18"/>
          <w:szCs w:val="24"/>
        </w:rPr>
      </w:pPr>
    </w:p>
    <w:p w:rsidR="00445357" w:rsidRPr="00656C1A" w:rsidRDefault="004453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5357" w:rsidRPr="005541F0" w:rsidRDefault="00445357" w:rsidP="00656C1A">
      <w:pPr>
        <w:spacing w:line="120" w:lineRule="atLeast"/>
        <w:jc w:val="center"/>
        <w:rPr>
          <w:sz w:val="18"/>
          <w:szCs w:val="24"/>
        </w:rPr>
      </w:pPr>
    </w:p>
    <w:p w:rsidR="00445357" w:rsidRPr="005541F0" w:rsidRDefault="00445357" w:rsidP="00656C1A">
      <w:pPr>
        <w:spacing w:line="120" w:lineRule="atLeast"/>
        <w:jc w:val="center"/>
        <w:rPr>
          <w:sz w:val="20"/>
          <w:szCs w:val="24"/>
        </w:rPr>
      </w:pPr>
    </w:p>
    <w:p w:rsidR="00445357" w:rsidRDefault="00445357" w:rsidP="00656C1A">
      <w:pPr>
        <w:spacing w:line="120" w:lineRule="atLeast"/>
        <w:jc w:val="center"/>
        <w:rPr>
          <w:sz w:val="30"/>
          <w:szCs w:val="24"/>
        </w:rPr>
      </w:pPr>
      <w:r>
        <w:rPr>
          <w:b/>
          <w:sz w:val="30"/>
          <w:szCs w:val="30"/>
        </w:rPr>
        <w:t>ПОСТАНОВЛЕНИЕ</w:t>
      </w:r>
    </w:p>
    <w:p w:rsidR="00445357" w:rsidRPr="00656C1A" w:rsidRDefault="0044535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53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5357" w:rsidRPr="00F8214F" w:rsidRDefault="004453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5357" w:rsidRPr="00F8214F" w:rsidRDefault="00FA6B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5357" w:rsidRPr="00F8214F" w:rsidRDefault="004453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5357" w:rsidRPr="00F8214F" w:rsidRDefault="00FA6B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45357" w:rsidRPr="00A63FB0" w:rsidRDefault="004453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5357" w:rsidRPr="00A3761A" w:rsidRDefault="00FA6B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45357" w:rsidRPr="00F8214F" w:rsidRDefault="0044535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45357" w:rsidRPr="00F8214F" w:rsidRDefault="004453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5357" w:rsidRPr="00AB4194" w:rsidRDefault="004453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5357" w:rsidRPr="00F8214F" w:rsidRDefault="00FA6B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1487</w:t>
            </w:r>
          </w:p>
        </w:tc>
      </w:tr>
    </w:tbl>
    <w:p w:rsidR="00445357" w:rsidRPr="000C4AB5" w:rsidRDefault="00445357" w:rsidP="00C725A6">
      <w:pPr>
        <w:rPr>
          <w:rFonts w:cs="Times New Roman"/>
          <w:szCs w:val="28"/>
          <w:lang w:val="en-US"/>
        </w:rPr>
      </w:pPr>
    </w:p>
    <w:p w:rsidR="00445357" w:rsidRPr="00445357" w:rsidRDefault="00445357" w:rsidP="00445357">
      <w:pPr>
        <w:widowControl w:val="0"/>
        <w:ind w:right="5097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О подготовке к приватизации 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Сургутского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городского муниципального унитарного предприятия «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Сургутский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хлебозавод»</w:t>
      </w:r>
    </w:p>
    <w:p w:rsidR="00445357" w:rsidRPr="00445357" w:rsidRDefault="00445357" w:rsidP="00445357">
      <w:pPr>
        <w:widowControl w:val="0"/>
        <w:tabs>
          <w:tab w:val="left" w:pos="567"/>
        </w:tabs>
        <w:jc w:val="both"/>
        <w:rPr>
          <w:rFonts w:eastAsia="Times New Roman" w:cs="Times New Roman"/>
          <w:snapToGrid w:val="0"/>
          <w:color w:val="000000"/>
          <w:spacing w:val="-6"/>
          <w:szCs w:val="28"/>
          <w:lang w:eastAsia="ru-RU"/>
        </w:rPr>
      </w:pPr>
    </w:p>
    <w:p w:rsidR="00445357" w:rsidRPr="00445357" w:rsidRDefault="00445357" w:rsidP="00445357">
      <w:pPr>
        <w:widowControl w:val="0"/>
        <w:tabs>
          <w:tab w:val="left" w:pos="567"/>
        </w:tabs>
        <w:jc w:val="both"/>
        <w:rPr>
          <w:rFonts w:eastAsia="Times New Roman" w:cs="Times New Roman"/>
          <w:snapToGrid w:val="0"/>
          <w:color w:val="000000"/>
          <w:spacing w:val="-6"/>
          <w:szCs w:val="28"/>
          <w:lang w:eastAsia="ru-RU"/>
        </w:rPr>
      </w:pPr>
    </w:p>
    <w:p w:rsidR="00445357" w:rsidRPr="00445357" w:rsidRDefault="00445357" w:rsidP="00445357">
      <w:pPr>
        <w:widowControl w:val="0"/>
        <w:tabs>
          <w:tab w:val="left" w:pos="567"/>
        </w:tabs>
        <w:ind w:firstLine="709"/>
        <w:jc w:val="both"/>
        <w:rPr>
          <w:rFonts w:eastAsia="Times New Roman" w:cs="Times New Roman"/>
          <w:snapToGrid w:val="0"/>
          <w:spacing w:val="-6"/>
          <w:szCs w:val="28"/>
          <w:lang w:eastAsia="ru-RU"/>
        </w:rPr>
      </w:pPr>
      <w:r w:rsidRPr="00445357">
        <w:rPr>
          <w:rFonts w:eastAsia="Times New Roman" w:cs="Times New Roman"/>
          <w:snapToGrid w:val="0"/>
          <w:spacing w:val="-6"/>
          <w:szCs w:val="28"/>
          <w:lang w:eastAsia="ru-RU"/>
        </w:rPr>
        <w:t>В соответствии с Гражданским кодексом Российской Федерации, Федеральными законами от 14.11.2002 № 161-ФЗ</w:t>
      </w:r>
      <w:r w:rsidRPr="00445357">
        <w:rPr>
          <w:rFonts w:eastAsia="Times New Roman" w:cs="Times New Roman"/>
          <w:snapToGrid w:val="0"/>
          <w:szCs w:val="28"/>
          <w:lang w:eastAsia="ru-RU"/>
        </w:rPr>
        <w:t xml:space="preserve"> «О государственных </w:t>
      </w:r>
      <w:r w:rsidRPr="00445357">
        <w:rPr>
          <w:rFonts w:eastAsia="Times New Roman" w:cs="Times New Roman"/>
          <w:snapToGrid w:val="0"/>
          <w:szCs w:val="28"/>
          <w:lang w:eastAsia="ru-RU"/>
        </w:rPr>
        <w:br/>
        <w:t xml:space="preserve">и муниципальных унитарных предприятиях», от 21.12.2001 № 178-ФЗ </w:t>
      </w:r>
      <w:r w:rsidRPr="00445357">
        <w:rPr>
          <w:rFonts w:eastAsia="Times New Roman" w:cs="Times New Roman"/>
          <w:snapToGrid w:val="0"/>
          <w:szCs w:val="28"/>
          <w:lang w:eastAsia="ru-RU"/>
        </w:rPr>
        <w:br/>
        <w:t>«О приватизации государственного и муниципального имущества», решением Думы города от 07.10.2009 № 604-</w:t>
      </w:r>
      <w:r w:rsidRPr="00445357">
        <w:rPr>
          <w:rFonts w:eastAsia="Times New Roman" w:cs="Times New Roman"/>
          <w:snapToGrid w:val="0"/>
          <w:szCs w:val="28"/>
          <w:lang w:val="en-US" w:eastAsia="ru-RU"/>
        </w:rPr>
        <w:t>IV</w:t>
      </w:r>
      <w:r w:rsidRPr="00445357">
        <w:rPr>
          <w:rFonts w:eastAsia="Times New Roman" w:cs="Times New Roman"/>
          <w:snapToGrid w:val="0"/>
          <w:szCs w:val="28"/>
          <w:lang w:eastAsia="ru-RU"/>
        </w:rPr>
        <w:t xml:space="preserve"> ДГ «О Положении о порядке управления </w:t>
      </w:r>
      <w:r w:rsidRPr="00445357">
        <w:rPr>
          <w:rFonts w:eastAsia="Times New Roman" w:cs="Times New Roman"/>
          <w:snapToGrid w:val="0"/>
          <w:szCs w:val="28"/>
          <w:lang w:eastAsia="ru-RU"/>
        </w:rPr>
        <w:br/>
        <w:t xml:space="preserve">и распоряжения имуществом, находящимся в муниципальной собственности», во исполнение прогнозного плана приватизации муниципального имущества </w:t>
      </w:r>
      <w:r w:rsidRPr="00445357">
        <w:rPr>
          <w:rFonts w:eastAsia="Times New Roman" w:cs="Times New Roman"/>
          <w:snapToGrid w:val="0"/>
          <w:szCs w:val="28"/>
          <w:lang w:eastAsia="ru-RU"/>
        </w:rPr>
        <w:br/>
        <w:t>на 2023 год, утвержденного решением Думы города от 03.06.2022 № 145-</w:t>
      </w:r>
      <w:r w:rsidRPr="00445357">
        <w:rPr>
          <w:rFonts w:eastAsia="Times New Roman" w:cs="Times New Roman"/>
          <w:snapToGrid w:val="0"/>
          <w:szCs w:val="28"/>
          <w:lang w:val="en-US" w:eastAsia="ru-RU"/>
        </w:rPr>
        <w:t>VII</w:t>
      </w:r>
      <w:r w:rsidRPr="00445357">
        <w:rPr>
          <w:rFonts w:eastAsia="Times New Roman" w:cs="Times New Roman"/>
          <w:snapToGrid w:val="0"/>
          <w:szCs w:val="28"/>
          <w:lang w:eastAsia="ru-RU"/>
        </w:rPr>
        <w:t xml:space="preserve"> ДГ «О прогнозном плане приватизации муниципального имущества на 2023 год </w:t>
      </w:r>
      <w:r w:rsidRPr="00445357">
        <w:rPr>
          <w:rFonts w:eastAsia="Times New Roman" w:cs="Times New Roman"/>
          <w:snapToGrid w:val="0"/>
          <w:szCs w:val="28"/>
          <w:lang w:eastAsia="ru-RU"/>
        </w:rPr>
        <w:br/>
        <w:t>и плановый период 2024 – 2025 годов», распоряжениями Администрации города от 30.12.2005 № 3686 «Об утверждении Регламента Администрации города»,</w:t>
      </w:r>
      <w:r w:rsidRPr="00445357">
        <w:rPr>
          <w:rFonts w:eastAsia="Times New Roman" w:cs="Times New Roman"/>
          <w:snapToGrid w:val="0"/>
          <w:szCs w:val="28"/>
          <w:lang w:eastAsia="ru-RU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1.</w:t>
      </w:r>
      <w:r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</w:t>
      </w: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Подготовить к приватизации 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Сургутское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городское муниципальное унитарное предприятие «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Сургутский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хлебозавод» путем реорганизации в форме преобразования </w:t>
      </w:r>
      <w:r w:rsidRPr="00445357">
        <w:rPr>
          <w:rFonts w:eastAsia="Times New Roman" w:cs="Times New Roman"/>
          <w:snapToGrid w:val="0"/>
          <w:szCs w:val="28"/>
          <w:lang w:eastAsia="ru-RU"/>
        </w:rPr>
        <w:t>в акционерное общество</w:t>
      </w: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.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2. 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Сургутскому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Сургутский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хлебозавод»: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2.1. В трехдневный срок со дня издания настоящего постановления обеспечить подачу документов в регистрирующий орган для внесения в Единый государственный реестр юридических лиц о начале процедуры реорганизации предприятия в форме преобразования в </w:t>
      </w:r>
      <w:r w:rsidRPr="00445357">
        <w:rPr>
          <w:rFonts w:eastAsia="Times New Roman" w:cs="Times New Roman"/>
          <w:snapToGrid w:val="0"/>
          <w:szCs w:val="28"/>
          <w:lang w:eastAsia="ru-RU"/>
        </w:rPr>
        <w:t>акционерное общество</w:t>
      </w: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.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2.2. Обеспечить проведение инвентаризации имущества по состоянию </w:t>
      </w: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br/>
        <w:t>на 31.03.2023 с составлением промежуточного баланса на дату проведения инвентаризации.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3. Департаменту имущественных и земельных отношений подготовить документы для утверждения условий приватизации 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Сургутского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городского </w:t>
      </w: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lastRenderedPageBreak/>
        <w:t>муниципального унитарного предприятия «</w:t>
      </w:r>
      <w:proofErr w:type="spellStart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Сургутский</w:t>
      </w:r>
      <w:proofErr w:type="spellEnd"/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хлебозавод».</w:t>
      </w:r>
    </w:p>
    <w:p w:rsidR="00445357" w:rsidRDefault="00445357" w:rsidP="00445357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445357">
        <w:rPr>
          <w:rFonts w:eastAsia="Times New Roman" w:cs="Times New Roman"/>
          <w:snapToGrid w:val="0"/>
          <w:szCs w:val="28"/>
          <w:lang w:eastAsia="ru-RU"/>
        </w:rPr>
        <w:t>4.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45357" w:rsidRPr="00E853C7" w:rsidRDefault="00445357" w:rsidP="00445357">
      <w:pPr>
        <w:pStyle w:val="ConsPlusNormal"/>
        <w:ind w:firstLine="709"/>
        <w:jc w:val="both"/>
        <w:rPr>
          <w:szCs w:val="24"/>
        </w:rPr>
      </w:pPr>
      <w:r w:rsidRPr="00445357">
        <w:rPr>
          <w:rFonts w:eastAsia="Times New Roman"/>
          <w:snapToGrid w:val="0"/>
          <w:szCs w:val="28"/>
        </w:rPr>
        <w:t>5.</w:t>
      </w:r>
      <w:r>
        <w:rPr>
          <w:rFonts w:eastAsia="Times New Roman"/>
          <w:snapToGrid w:val="0"/>
          <w:szCs w:val="28"/>
        </w:rPr>
        <w:t xml:space="preserve"> </w:t>
      </w:r>
      <w:r w:rsidRPr="001C640F">
        <w:rPr>
          <w:szCs w:val="24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445357" w:rsidRPr="00445357" w:rsidRDefault="00445357" w:rsidP="00445357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6. </w:t>
      </w:r>
      <w:r w:rsidRPr="00445357">
        <w:rPr>
          <w:rFonts w:eastAsia="Times New Roman" w:cs="Times New Roman"/>
          <w:snapToGrid w:val="0"/>
          <w:szCs w:val="28"/>
          <w:lang w:eastAsia="ru-RU"/>
        </w:rPr>
        <w:t>Настоящее распоряжение вступает в силу с момента его издания.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7. </w:t>
      </w:r>
      <w:r w:rsidRPr="00445357">
        <w:rPr>
          <w:rFonts w:eastAsia="Times New Roman" w:cs="Times New Roman"/>
          <w:snapToGrid w:val="0"/>
          <w:color w:val="000000"/>
          <w:szCs w:val="28"/>
          <w:lang w:eastAsia="ru-RU"/>
        </w:rPr>
        <w:t>Контроль за выполнением постановления оставляю за собой.</w:t>
      </w:r>
    </w:p>
    <w:p w:rsidR="00445357" w:rsidRPr="00445357" w:rsidRDefault="00445357" w:rsidP="00445357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445357" w:rsidRPr="00445357" w:rsidRDefault="00445357" w:rsidP="00445357">
      <w:pPr>
        <w:widowControl w:val="0"/>
        <w:jc w:val="both"/>
        <w:rPr>
          <w:rFonts w:eastAsia="Times New Roman" w:cs="Times New Roman"/>
          <w:snapToGrid w:val="0"/>
          <w:color w:val="000000"/>
          <w:szCs w:val="24"/>
          <w:lang w:eastAsia="ru-RU"/>
        </w:rPr>
      </w:pPr>
    </w:p>
    <w:p w:rsidR="00445357" w:rsidRPr="00445357" w:rsidRDefault="00445357" w:rsidP="00445357">
      <w:pPr>
        <w:widowControl w:val="0"/>
        <w:jc w:val="both"/>
        <w:rPr>
          <w:rFonts w:eastAsia="Times New Roman" w:cs="Times New Roman"/>
          <w:snapToGrid w:val="0"/>
          <w:color w:val="000000"/>
          <w:szCs w:val="24"/>
          <w:lang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445357" w:rsidRPr="00445357" w:rsidTr="003A7A1B">
        <w:tc>
          <w:tcPr>
            <w:tcW w:w="5388" w:type="dxa"/>
          </w:tcPr>
          <w:p w:rsidR="00445357" w:rsidRPr="00445357" w:rsidRDefault="00445357" w:rsidP="00445357">
            <w:pPr>
              <w:widowControl w:val="0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445357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Заместитель Главы города</w:t>
            </w:r>
          </w:p>
        </w:tc>
        <w:tc>
          <w:tcPr>
            <w:tcW w:w="4535" w:type="dxa"/>
            <w:vAlign w:val="bottom"/>
          </w:tcPr>
          <w:p w:rsidR="00445357" w:rsidRPr="00445357" w:rsidRDefault="00445357" w:rsidP="00445357">
            <w:pPr>
              <w:widowControl w:val="0"/>
              <w:jc w:val="right"/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</w:pPr>
            <w:r w:rsidRPr="00445357">
              <w:rPr>
                <w:rFonts w:eastAsia="Times New Roman" w:cs="Times New Roman"/>
                <w:snapToGrid w:val="0"/>
                <w:color w:val="000000"/>
                <w:szCs w:val="20"/>
                <w:lang w:eastAsia="ru-RU"/>
              </w:rPr>
              <w:t>С.А. Агафонов</w:t>
            </w:r>
          </w:p>
        </w:tc>
      </w:tr>
    </w:tbl>
    <w:p w:rsidR="001C2E98" w:rsidRPr="00445357" w:rsidRDefault="001C2E98" w:rsidP="00445357"/>
    <w:sectPr w:rsidR="001C2E98" w:rsidRPr="00445357" w:rsidSect="00445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71" w:rsidRDefault="00122971" w:rsidP="00326C3D">
      <w:r>
        <w:separator/>
      </w:r>
    </w:p>
  </w:endnote>
  <w:endnote w:type="continuationSeparator" w:id="0">
    <w:p w:rsidR="00122971" w:rsidRDefault="0012297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A6B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A6B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A6B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71" w:rsidRDefault="00122971" w:rsidP="00326C3D">
      <w:r>
        <w:separator/>
      </w:r>
    </w:p>
  </w:footnote>
  <w:footnote w:type="continuationSeparator" w:id="0">
    <w:p w:rsidR="00122971" w:rsidRDefault="0012297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A6B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61230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A6BC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A6B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A6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57"/>
    <w:rsid w:val="00122971"/>
    <w:rsid w:val="001B00D5"/>
    <w:rsid w:val="001C2E98"/>
    <w:rsid w:val="001D0DEA"/>
    <w:rsid w:val="00310472"/>
    <w:rsid w:val="00326C3D"/>
    <w:rsid w:val="00361230"/>
    <w:rsid w:val="00445357"/>
    <w:rsid w:val="007A02F1"/>
    <w:rsid w:val="00847B8A"/>
    <w:rsid w:val="00EF2D1F"/>
    <w:rsid w:val="00F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C2CE35-1BF9-45A0-8EBE-D0A1F7D1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4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45357"/>
  </w:style>
  <w:style w:type="character" w:styleId="a9">
    <w:name w:val="Hyperlink"/>
    <w:basedOn w:val="a0"/>
    <w:uiPriority w:val="99"/>
    <w:unhideWhenUsed/>
    <w:rsid w:val="00445357"/>
    <w:rPr>
      <w:color w:val="0563C1" w:themeColor="hyperlink"/>
      <w:u w:val="single"/>
    </w:rPr>
  </w:style>
  <w:style w:type="paragraph" w:customStyle="1" w:styleId="ConsPlusNormal">
    <w:name w:val="ConsPlusNormal"/>
    <w:rsid w:val="004453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BAD-FCE3-44AD-B68A-5960E55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2023-03-23T09:12:00Z</cp:lastPrinted>
  <dcterms:created xsi:type="dcterms:W3CDTF">2023-03-27T04:36:00Z</dcterms:created>
  <dcterms:modified xsi:type="dcterms:W3CDTF">2023-03-27T04:36:00Z</dcterms:modified>
</cp:coreProperties>
</file>