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B6" w:rsidRDefault="003B46B6" w:rsidP="00656C1A">
      <w:pPr>
        <w:spacing w:line="120" w:lineRule="atLeast"/>
        <w:jc w:val="center"/>
        <w:rPr>
          <w:sz w:val="24"/>
          <w:szCs w:val="24"/>
        </w:rPr>
      </w:pPr>
    </w:p>
    <w:p w:rsidR="003B46B6" w:rsidRDefault="003B46B6" w:rsidP="00656C1A">
      <w:pPr>
        <w:spacing w:line="120" w:lineRule="atLeast"/>
        <w:jc w:val="center"/>
        <w:rPr>
          <w:sz w:val="24"/>
          <w:szCs w:val="24"/>
        </w:rPr>
      </w:pPr>
    </w:p>
    <w:p w:rsidR="003B46B6" w:rsidRPr="00852378" w:rsidRDefault="003B46B6" w:rsidP="00656C1A">
      <w:pPr>
        <w:spacing w:line="120" w:lineRule="atLeast"/>
        <w:jc w:val="center"/>
        <w:rPr>
          <w:sz w:val="10"/>
          <w:szCs w:val="10"/>
        </w:rPr>
      </w:pPr>
    </w:p>
    <w:p w:rsidR="003B46B6" w:rsidRDefault="003B46B6" w:rsidP="00656C1A">
      <w:pPr>
        <w:spacing w:line="120" w:lineRule="atLeast"/>
        <w:jc w:val="center"/>
        <w:rPr>
          <w:sz w:val="10"/>
          <w:szCs w:val="24"/>
        </w:rPr>
      </w:pPr>
    </w:p>
    <w:p w:rsidR="003B46B6" w:rsidRPr="005541F0" w:rsidRDefault="003B46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46B6" w:rsidRDefault="003B46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46B6" w:rsidRPr="005541F0" w:rsidRDefault="003B46B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46B6" w:rsidRPr="005649E4" w:rsidRDefault="003B46B6" w:rsidP="00656C1A">
      <w:pPr>
        <w:spacing w:line="120" w:lineRule="atLeast"/>
        <w:jc w:val="center"/>
        <w:rPr>
          <w:sz w:val="18"/>
          <w:szCs w:val="24"/>
        </w:rPr>
      </w:pPr>
    </w:p>
    <w:p w:rsidR="003B46B6" w:rsidRPr="00656C1A" w:rsidRDefault="003B46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46B6" w:rsidRPr="005541F0" w:rsidRDefault="003B46B6" w:rsidP="00656C1A">
      <w:pPr>
        <w:spacing w:line="120" w:lineRule="atLeast"/>
        <w:jc w:val="center"/>
        <w:rPr>
          <w:sz w:val="18"/>
          <w:szCs w:val="24"/>
        </w:rPr>
      </w:pPr>
    </w:p>
    <w:p w:rsidR="003B46B6" w:rsidRPr="005541F0" w:rsidRDefault="003B46B6" w:rsidP="00656C1A">
      <w:pPr>
        <w:spacing w:line="120" w:lineRule="atLeast"/>
        <w:jc w:val="center"/>
        <w:rPr>
          <w:sz w:val="20"/>
          <w:szCs w:val="24"/>
        </w:rPr>
      </w:pPr>
    </w:p>
    <w:p w:rsidR="003B46B6" w:rsidRPr="00656C1A" w:rsidRDefault="003B46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46B6" w:rsidRDefault="003B46B6" w:rsidP="00656C1A">
      <w:pPr>
        <w:spacing w:line="120" w:lineRule="atLeast"/>
        <w:jc w:val="center"/>
        <w:rPr>
          <w:sz w:val="30"/>
          <w:szCs w:val="24"/>
        </w:rPr>
      </w:pPr>
    </w:p>
    <w:p w:rsidR="003B46B6" w:rsidRPr="00656C1A" w:rsidRDefault="003B46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46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46B6" w:rsidRPr="00F8214F" w:rsidRDefault="003B46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46B6" w:rsidRPr="00F8214F" w:rsidRDefault="00364E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46B6" w:rsidRPr="00F8214F" w:rsidRDefault="003B46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46B6" w:rsidRPr="00F8214F" w:rsidRDefault="00364E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B46B6" w:rsidRPr="00A63FB0" w:rsidRDefault="003B46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46B6" w:rsidRPr="00A3761A" w:rsidRDefault="00364E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B46B6" w:rsidRPr="00F8214F" w:rsidRDefault="003B46B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B46B6" w:rsidRPr="00F8214F" w:rsidRDefault="003B46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46B6" w:rsidRPr="00AB4194" w:rsidRDefault="003B46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46B6" w:rsidRPr="00F8214F" w:rsidRDefault="00364E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3423</w:t>
            </w:r>
          </w:p>
        </w:tc>
      </w:tr>
    </w:tbl>
    <w:p w:rsidR="003B46B6" w:rsidRPr="00C725A6" w:rsidRDefault="003B46B6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3B46B6" w:rsidRPr="00980380" w:rsidTr="00916F57">
        <w:tc>
          <w:tcPr>
            <w:tcW w:w="4536" w:type="dxa"/>
          </w:tcPr>
          <w:p w:rsidR="003B46B6" w:rsidRPr="00980380" w:rsidRDefault="003B46B6" w:rsidP="00916F57">
            <w:pPr>
              <w:rPr>
                <w:szCs w:val="28"/>
              </w:rPr>
            </w:pPr>
            <w:r w:rsidRPr="00980380">
              <w:rPr>
                <w:szCs w:val="28"/>
              </w:rPr>
              <w:t>О внесении изменения</w:t>
            </w:r>
          </w:p>
          <w:p w:rsidR="003B46B6" w:rsidRPr="00980380" w:rsidRDefault="003B46B6" w:rsidP="00916F57">
            <w:pPr>
              <w:rPr>
                <w:szCs w:val="28"/>
              </w:rPr>
            </w:pPr>
            <w:r w:rsidRPr="00980380">
              <w:rPr>
                <w:szCs w:val="28"/>
              </w:rPr>
              <w:t>в постановление Администрации города от 05.11.2020 № 7898</w:t>
            </w:r>
          </w:p>
          <w:p w:rsidR="003B46B6" w:rsidRPr="00980380" w:rsidRDefault="003B46B6" w:rsidP="00916F57">
            <w:pPr>
              <w:rPr>
                <w:szCs w:val="28"/>
              </w:rPr>
            </w:pPr>
            <w:r w:rsidRPr="00980380">
              <w:rPr>
                <w:szCs w:val="28"/>
              </w:rPr>
              <w:t>«Об утверждении комплексного межведомственного плана мероприятий, направленных</w:t>
            </w:r>
          </w:p>
          <w:p w:rsidR="003B46B6" w:rsidRPr="00980380" w:rsidRDefault="003B46B6" w:rsidP="00916F57">
            <w:pPr>
              <w:rPr>
                <w:szCs w:val="28"/>
              </w:rPr>
            </w:pPr>
            <w:r w:rsidRPr="00980380">
              <w:rPr>
                <w:szCs w:val="28"/>
              </w:rPr>
              <w:t>на профилактику заболеваний</w:t>
            </w:r>
          </w:p>
          <w:p w:rsidR="003B46B6" w:rsidRPr="00980380" w:rsidRDefault="003B46B6" w:rsidP="00916F57">
            <w:pPr>
              <w:rPr>
                <w:szCs w:val="28"/>
              </w:rPr>
            </w:pPr>
            <w:r w:rsidRPr="00980380">
              <w:rPr>
                <w:szCs w:val="28"/>
              </w:rPr>
              <w:t>и формирование здорового образа жизни среди населения города Сургута, на 2021 – 2024 годы»</w:t>
            </w:r>
          </w:p>
        </w:tc>
      </w:tr>
    </w:tbl>
    <w:p w:rsidR="003B46B6" w:rsidRDefault="003B46B6" w:rsidP="003B46B6">
      <w:pPr>
        <w:ind w:right="5102" w:firstLine="709"/>
        <w:jc w:val="both"/>
        <w:rPr>
          <w:rFonts w:eastAsia="Calibri" w:cs="Times New Roman"/>
          <w:szCs w:val="28"/>
        </w:rPr>
      </w:pPr>
    </w:p>
    <w:p w:rsidR="003B46B6" w:rsidRDefault="003B46B6" w:rsidP="003B46B6">
      <w:pPr>
        <w:tabs>
          <w:tab w:val="left" w:pos="4536"/>
        </w:tabs>
        <w:ind w:right="5102" w:firstLine="709"/>
        <w:jc w:val="both"/>
        <w:rPr>
          <w:rFonts w:eastAsia="Calibri" w:cs="Times New Roman"/>
          <w:szCs w:val="28"/>
        </w:rPr>
      </w:pPr>
    </w:p>
    <w:p w:rsidR="003B46B6" w:rsidRPr="00980380" w:rsidRDefault="003B46B6" w:rsidP="003B46B6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В соответствии с решением Думы города от 26.04.2023 № 313-</w:t>
      </w:r>
      <w:r>
        <w:rPr>
          <w:rFonts w:eastAsia="Calibri" w:cs="Times New Roman"/>
          <w:szCs w:val="28"/>
          <w:lang w:val="en-US"/>
        </w:rPr>
        <w:t>VII</w:t>
      </w:r>
      <w:r>
        <w:rPr>
          <w:rFonts w:eastAsia="Calibri" w:cs="Times New Roman"/>
          <w:szCs w:val="28"/>
        </w:rPr>
        <w:t xml:space="preserve"> ДГ                      «О внесении изменения в решение Думы города от 01.03.2011 № 862-</w:t>
      </w:r>
      <w:r>
        <w:rPr>
          <w:rFonts w:eastAsia="Calibri" w:cs="Times New Roman"/>
          <w:szCs w:val="28"/>
          <w:lang w:val="en-US"/>
        </w:rPr>
        <w:t>IV</w:t>
      </w:r>
      <w:r>
        <w:rPr>
          <w:rFonts w:eastAsia="Calibri" w:cs="Times New Roman"/>
          <w:szCs w:val="28"/>
        </w:rPr>
        <w:t xml:space="preserve"> ДГ                      «О структуре Администрации города», </w:t>
      </w:r>
      <w:r w:rsidRPr="00980380">
        <w:rPr>
          <w:rFonts w:eastAsia="Times New Roman" w:cs="Times New Roman"/>
          <w:szCs w:val="28"/>
          <w:lang w:eastAsia="ru-RU"/>
        </w:rPr>
        <w:t>распоряжениями Адми</w:t>
      </w:r>
      <w:r>
        <w:rPr>
          <w:rFonts w:eastAsia="Times New Roman" w:cs="Times New Roman"/>
          <w:szCs w:val="28"/>
          <w:lang w:eastAsia="ru-RU"/>
        </w:rPr>
        <w:t xml:space="preserve">нистрации города от 30.12.2005 </w:t>
      </w:r>
      <w:r w:rsidRPr="00980380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80380">
        <w:rPr>
          <w:rFonts w:eastAsia="Times New Roman" w:cs="Times New Roman"/>
          <w:szCs w:val="28"/>
          <w:lang w:eastAsia="ru-RU"/>
        </w:rPr>
        <w:t>от 21.04.2021 № 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>, от 07.06.2023 № 1690 «Об утверждении положения об отделе по работе с отдельными категориями граждан и охране здоровья населения»</w:t>
      </w:r>
      <w:r w:rsidRPr="00980380">
        <w:rPr>
          <w:rFonts w:eastAsia="Times New Roman" w:cs="Times New Roman"/>
          <w:szCs w:val="28"/>
          <w:lang w:eastAsia="ru-RU"/>
        </w:rPr>
        <w:t>:</w:t>
      </w:r>
    </w:p>
    <w:p w:rsidR="003B46B6" w:rsidRPr="00980380" w:rsidRDefault="003B46B6" w:rsidP="003B46B6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980380">
        <w:rPr>
          <w:rFonts w:eastAsia="Times New Roman" w:cs="Times New Roman"/>
          <w:bCs/>
          <w:spacing w:val="-4"/>
          <w:szCs w:val="28"/>
          <w:lang w:eastAsia="ru-RU"/>
        </w:rPr>
        <w:t>1. Внести в постановление Администрации города от 05.11.2020 № 7898                         «Об утверждении 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Сургута, на 2021 – 2024 годы» (с изменениями от 17.03.2022 № 2100</w:t>
      </w:r>
      <w:r>
        <w:rPr>
          <w:rFonts w:eastAsia="Times New Roman" w:cs="Times New Roman"/>
          <w:bCs/>
          <w:spacing w:val="-4"/>
          <w:szCs w:val="28"/>
          <w:lang w:eastAsia="ru-RU"/>
        </w:rPr>
        <w:t>, от 27.12.2022 № 10833</w:t>
      </w:r>
      <w:r w:rsidRPr="00980380">
        <w:rPr>
          <w:rFonts w:eastAsia="Times New Roman" w:cs="Times New Roman"/>
          <w:bCs/>
          <w:spacing w:val="-4"/>
          <w:szCs w:val="28"/>
          <w:lang w:eastAsia="ru-RU"/>
        </w:rPr>
        <w:t>) изменение, изложив приложение к</w:t>
      </w:r>
      <w:r>
        <w:rPr>
          <w:rFonts w:eastAsia="Times New Roman" w:cs="Times New Roman"/>
          <w:bCs/>
          <w:spacing w:val="-4"/>
          <w:szCs w:val="28"/>
          <w:lang w:eastAsia="ru-RU"/>
        </w:rPr>
        <w:t> </w:t>
      </w:r>
      <w:r w:rsidRPr="00980380">
        <w:rPr>
          <w:rFonts w:eastAsia="Times New Roman" w:cs="Times New Roman"/>
          <w:bCs/>
          <w:spacing w:val="-4"/>
          <w:szCs w:val="28"/>
          <w:lang w:eastAsia="ru-RU"/>
        </w:rPr>
        <w:t>постановлению в новой редакции согласно приложению к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980380">
        <w:rPr>
          <w:rFonts w:eastAsia="Times New Roman" w:cs="Times New Roman"/>
          <w:bCs/>
          <w:spacing w:val="-4"/>
          <w:szCs w:val="28"/>
          <w:lang w:eastAsia="ru-RU"/>
        </w:rPr>
        <w:t>настоящему постановлению.</w:t>
      </w:r>
    </w:p>
    <w:p w:rsidR="003B46B6" w:rsidRPr="00980380" w:rsidRDefault="003B46B6" w:rsidP="003B46B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980380">
        <w:rPr>
          <w:rFonts w:eastAsia="Times New Roman" w:cs="Times New Roman"/>
          <w:szCs w:val="28"/>
          <w:lang w:eastAsia="ru-RU"/>
        </w:rPr>
        <w:t>2.</w:t>
      </w:r>
      <w:bookmarkEnd w:id="5"/>
      <w:r>
        <w:rPr>
          <w:rFonts w:eastAsia="Times New Roman" w:cs="Times New Roman"/>
          <w:szCs w:val="28"/>
          <w:lang w:eastAsia="ru-RU"/>
        </w:rPr>
        <w:t xml:space="preserve"> </w:t>
      </w:r>
      <w:r w:rsidRPr="00980380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B46B6" w:rsidRPr="003B46B6" w:rsidRDefault="003B46B6" w:rsidP="003B46B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46B6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3B46B6" w:rsidRPr="003B46B6" w:rsidRDefault="003B46B6" w:rsidP="003B46B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46B6">
        <w:rPr>
          <w:rFonts w:eastAsia="Times New Roman" w:cs="Times New Roman"/>
          <w:szCs w:val="28"/>
          <w:lang w:eastAsia="ru-RU"/>
        </w:rPr>
        <w:lastRenderedPageBreak/>
        <w:t>3.1. Опубликовать (разместить) настоящее постановление в сетевом издании «Официальные</w:t>
      </w:r>
      <w:r>
        <w:rPr>
          <w:rFonts w:eastAsia="Times New Roman" w:cs="Times New Roman"/>
          <w:szCs w:val="28"/>
          <w:lang w:eastAsia="ru-RU"/>
        </w:rPr>
        <w:t xml:space="preserve"> документы города Сургута»: </w:t>
      </w:r>
      <w:r w:rsidRPr="003B46B6">
        <w:rPr>
          <w:rFonts w:eastAsia="Times New Roman" w:cs="Times New Roman"/>
          <w:szCs w:val="28"/>
          <w:lang w:eastAsia="ru-RU"/>
        </w:rPr>
        <w:t>docsurgut.ru».</w:t>
      </w:r>
    </w:p>
    <w:p w:rsidR="003B46B6" w:rsidRPr="003B46B6" w:rsidRDefault="003B46B6" w:rsidP="003B46B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46B6">
        <w:rPr>
          <w:rFonts w:eastAsia="Times New Roman" w:cs="Times New Roman"/>
          <w:szCs w:val="28"/>
          <w:lang w:eastAsia="ru-RU"/>
        </w:rPr>
        <w:t xml:space="preserve">3.2. Опубликовать настоящее постановление в газете «Сургутские ведомости» </w:t>
      </w:r>
      <w:r w:rsidRPr="003B46B6">
        <w:rPr>
          <w:rFonts w:cs="Times New Roman"/>
        </w:rPr>
        <w:t>(приложение к постановлению в печатном издании не приводится)</w:t>
      </w:r>
      <w:r w:rsidRPr="003B46B6">
        <w:rPr>
          <w:rFonts w:eastAsia="Times New Roman" w:cs="Times New Roman"/>
          <w:szCs w:val="28"/>
          <w:lang w:eastAsia="ru-RU"/>
        </w:rPr>
        <w:t>.</w:t>
      </w:r>
    </w:p>
    <w:p w:rsidR="003B46B6" w:rsidRPr="003B46B6" w:rsidRDefault="003B46B6" w:rsidP="003B46B6">
      <w:pPr>
        <w:ind w:firstLine="709"/>
        <w:jc w:val="both"/>
        <w:rPr>
          <w:rFonts w:eastAsia="Calibri" w:cs="Times New Roman"/>
          <w:szCs w:val="28"/>
        </w:rPr>
      </w:pPr>
      <w:r w:rsidRPr="003B46B6">
        <w:rPr>
          <w:rFonts w:eastAsia="Times New Roman" w:cs="Times New Roman"/>
          <w:szCs w:val="28"/>
          <w:lang w:eastAsia="ru-RU"/>
        </w:rPr>
        <w:t xml:space="preserve">4. </w:t>
      </w:r>
      <w:r w:rsidRPr="003B46B6">
        <w:rPr>
          <w:rFonts w:eastAsia="Calibri" w:cs="Times New Roman"/>
          <w:szCs w:val="28"/>
        </w:rPr>
        <w:t xml:space="preserve">Настоящее постановление вступает в силу с момента его издания. </w:t>
      </w:r>
    </w:p>
    <w:p w:rsidR="003B46B6" w:rsidRPr="00980380" w:rsidRDefault="003B46B6" w:rsidP="003B46B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380">
        <w:rPr>
          <w:rFonts w:eastAsia="Calibri" w:cs="Times New Roman"/>
          <w:szCs w:val="28"/>
        </w:rPr>
        <w:t xml:space="preserve">5. </w:t>
      </w:r>
      <w:r w:rsidRPr="00980380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3B46B6" w:rsidRPr="00980380" w:rsidRDefault="003B46B6" w:rsidP="003B46B6">
      <w:pPr>
        <w:jc w:val="both"/>
        <w:rPr>
          <w:rFonts w:eastAsia="Times New Roman" w:cs="Times New Roman"/>
          <w:szCs w:val="28"/>
          <w:lang w:eastAsia="ru-RU"/>
        </w:rPr>
      </w:pPr>
    </w:p>
    <w:p w:rsidR="003B46B6" w:rsidRDefault="003B46B6" w:rsidP="003B46B6">
      <w:pPr>
        <w:jc w:val="both"/>
        <w:rPr>
          <w:rFonts w:eastAsia="Times New Roman" w:cs="Times New Roman"/>
          <w:szCs w:val="28"/>
          <w:lang w:eastAsia="ru-RU"/>
        </w:rPr>
      </w:pPr>
    </w:p>
    <w:p w:rsidR="003B46B6" w:rsidRPr="00980380" w:rsidRDefault="003B46B6" w:rsidP="003B46B6">
      <w:pPr>
        <w:jc w:val="both"/>
        <w:rPr>
          <w:rFonts w:eastAsia="Times New Roman" w:cs="Times New Roman"/>
          <w:szCs w:val="28"/>
          <w:lang w:eastAsia="ru-RU"/>
        </w:rPr>
      </w:pPr>
    </w:p>
    <w:p w:rsidR="003B46B6" w:rsidRDefault="003B46B6" w:rsidP="003B46B6">
      <w:pPr>
        <w:jc w:val="both"/>
        <w:rPr>
          <w:rFonts w:eastAsia="Times New Roman" w:cs="Times New Roman"/>
          <w:szCs w:val="28"/>
          <w:lang w:eastAsia="ru-RU"/>
        </w:rPr>
      </w:pPr>
      <w:r w:rsidRPr="00980380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80380">
        <w:rPr>
          <w:rFonts w:eastAsia="Times New Roman" w:cs="Times New Roman"/>
          <w:szCs w:val="28"/>
          <w:lang w:eastAsia="ru-RU"/>
        </w:rPr>
        <w:t xml:space="preserve">           А.Н. Томазова</w:t>
      </w:r>
    </w:p>
    <w:p w:rsidR="003B46B6" w:rsidRDefault="003B46B6" w:rsidP="003B46B6">
      <w:pPr>
        <w:jc w:val="both"/>
        <w:rPr>
          <w:rFonts w:eastAsia="Times New Roman" w:cs="Times New Roman"/>
          <w:szCs w:val="28"/>
          <w:lang w:eastAsia="ru-RU"/>
        </w:rPr>
      </w:pPr>
    </w:p>
    <w:p w:rsidR="003B46B6" w:rsidRDefault="003B46B6" w:rsidP="003B46B6">
      <w:pPr>
        <w:sectPr w:rsidR="003B46B6" w:rsidSect="003B46B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2271"/>
        <w:gridCol w:w="3112"/>
        <w:gridCol w:w="12"/>
        <w:gridCol w:w="3106"/>
        <w:gridCol w:w="2559"/>
        <w:gridCol w:w="12"/>
      </w:tblGrid>
      <w:tr w:rsidR="003B46B6" w:rsidRPr="00980380" w:rsidTr="00916F57">
        <w:trPr>
          <w:trHeight w:val="178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980380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br w:type="page"/>
            </w:r>
          </w:p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46B6" w:rsidRPr="00980380" w:rsidRDefault="003B46B6" w:rsidP="00916F57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46B6" w:rsidRPr="00980380" w:rsidRDefault="003B46B6" w:rsidP="00916F5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6B6" w:rsidRPr="00980380" w:rsidRDefault="003B46B6" w:rsidP="003B46B6">
            <w:pPr>
              <w:ind w:left="159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br/>
              <w:t>к постановлению</w:t>
            </w:r>
          </w:p>
          <w:p w:rsidR="003B46B6" w:rsidRPr="00980380" w:rsidRDefault="003B46B6" w:rsidP="003B46B6">
            <w:pPr>
              <w:ind w:left="159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3B46B6" w:rsidRPr="00980380" w:rsidRDefault="003B46B6" w:rsidP="003B46B6">
            <w:pPr>
              <w:ind w:left="159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от 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_ № _______</w:t>
            </w:r>
          </w:p>
          <w:p w:rsidR="003B46B6" w:rsidRPr="00980380" w:rsidRDefault="003B46B6" w:rsidP="00916F57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B46B6" w:rsidRPr="00980380" w:rsidTr="00916F57">
        <w:trPr>
          <w:trHeight w:val="1497"/>
        </w:trPr>
        <w:tc>
          <w:tcPr>
            <w:tcW w:w="153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6B6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Комплексный межведомственный план</w:t>
            </w:r>
          </w:p>
          <w:p w:rsidR="003B46B6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мероприятий, направленных на профилактику заболеваний и формирование здорового образа жизни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среди населения города Сургута, на 2021 – 2024 годы</w:t>
            </w:r>
          </w:p>
          <w:p w:rsidR="003B46B6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(далее – комплексный межведомственный план)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Мероприятия, форма проведения,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продолжительность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Сроки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проведения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Организаторы,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ответственные исполнители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Показатели,</w:t>
            </w:r>
          </w:p>
          <w:p w:rsidR="003B46B6" w:rsidRPr="00980380" w:rsidRDefault="003B46B6" w:rsidP="00916F57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которыми предоставляется информация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Сроки предоставления информации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327" w:type="dxa"/>
            <w:gridSpan w:val="7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 Формирование у населения современного уровня знаний о рациональном и полноценном питании</w:t>
            </w: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1.1. Информационно-коммуникационная кампания, направленная на повышение информированности населения по вопросам формирования современного уровня знаний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рациональном и полноценном питании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учреждений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массовых коммуникаций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аналитики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ДМКиА), </w:t>
            </w:r>
            <w:r>
              <w:rPr>
                <w:rFonts w:eastAsia="Calibri" w:cs="Times New Roman"/>
                <w:szCs w:val="28"/>
              </w:rPr>
              <w:t xml:space="preserve">отдел по работе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отдельными категориями граждан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охране здоровья населения</w:t>
            </w:r>
            <w:r w:rsidRPr="00980380">
              <w:rPr>
                <w:rFonts w:eastAsia="Calibri" w:cs="Times New Roman"/>
                <w:szCs w:val="28"/>
              </w:rPr>
              <w:t xml:space="preserve">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204"/>
              </w:tabs>
              <w:ind w:right="-25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 xml:space="preserve">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департамент образования),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бюджетные образовательные организации, подведомственные департаменту образования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муниципальные образовательные организации); бюджетное учреждение Ханты-Мансийского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Югры)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поликлиника № 1»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«СГКП № 1»)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2»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3»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поликлиника № 4»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«СГКП № 4») 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5»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амбулаторно-поликлинические учреждения),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стоматологическая поликлиника № 1»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«СГКСП № 1»)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стоматологическая поликлиника № 2 имени А.И. Бородина»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«СГСП № 2») (по согласованию),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«Центр общественного здоровья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медицинской профилактики» филиал в городе Сургуте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«ЦОЗиМП» филиал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в г. Сургуте)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бюджетное учреждение высшего образования Ханты-Мансийского 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ВО) «Сургутский государственный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университет», Медицинский институт (далее – Медицинский институт)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ВО «Сургутский государственный педагогический университет»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ВО «СурГПУ»)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официальном портале Администрации города и в социальных сетях,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средствах массовой информации (далее – СМИ)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проведенных лекций, бесед/количество слушателей 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трансляций видеороликов социальной рекламы</w:t>
            </w:r>
            <w:r>
              <w:rPr>
                <w:rFonts w:eastAsia="Calibri" w:cs="Times New Roman"/>
                <w:szCs w:val="28"/>
              </w:rPr>
              <w:t>,</w:t>
            </w:r>
            <w:r w:rsidRPr="00980380">
              <w:rPr>
                <w:rFonts w:eastAsia="Calibri" w:cs="Times New Roman"/>
                <w:szCs w:val="28"/>
              </w:rPr>
              <w:t xml:space="preserve"> бесед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за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</w:t>
            </w:r>
            <w:r w:rsidRPr="00980380"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III</w:t>
            </w:r>
            <w:r w:rsidRPr="00980380">
              <w:rPr>
                <w:rFonts w:eastAsia="Calibri" w:cs="Times New Roman"/>
                <w:szCs w:val="28"/>
              </w:rPr>
              <w:t xml:space="preserve">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за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IV</w:t>
            </w:r>
            <w:r w:rsidRPr="00980380">
              <w:rPr>
                <w:rFonts w:eastAsia="Calibri" w:cs="Times New Roman"/>
                <w:szCs w:val="28"/>
              </w:rPr>
              <w:t xml:space="preserve">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до 15 января очередного года </w:t>
            </w: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1.2. Организация и проведение круглого стола на тему «Рациональное и полноценное питание детей»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сентябре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3B46B6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дата проведения/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проведения мероприятия</w:t>
            </w: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1.3. Проведение социологического исследования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тему «Рациональное питание. Пищевые привычки школьников»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Сургуте)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аналитическая справка по результатам социологического исследования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подведения итогов социологического исследования</w:t>
            </w:r>
          </w:p>
        </w:tc>
      </w:tr>
      <w:tr w:rsidR="003B46B6" w:rsidRPr="00980380" w:rsidTr="00916F5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1.4. Реализация образовательной программы по формированию культуры здорового питания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«Разговор о правильном питании»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муниципальных образовательных организаций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3118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обученных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</w:tbl>
    <w:p w:rsidR="003B46B6" w:rsidRDefault="003B46B6">
      <w:r>
        <w:br w:type="page"/>
      </w:r>
    </w:p>
    <w:tbl>
      <w:tblPr>
        <w:tblW w:w="153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12"/>
        <w:gridCol w:w="3118"/>
        <w:gridCol w:w="2559"/>
        <w:gridCol w:w="12"/>
      </w:tblGrid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1.5. Освещение вопросов здорового рационального питания на городском родительском собрании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принявших участие в городском родительском собрании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10 дней после проведения мероприятия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1.6. Проведение семинаров, лекций для родителей, обучающихся и воспитанников муниципальных бюджетных образовательных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организаций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семинаров/количество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лекций, бесед/количество слушателей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1.7. Проведение семинаров, лекций для педагогических работников на тему «Проблемы питания у детей школьного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дошкольного возраста»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семинаров/количество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лекций/количество слушателей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1.8. Проведение контрольных мероприятий по соблюдению требований к организации питания обучающихся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и воспитанников</w:t>
            </w:r>
          </w:p>
        </w:tc>
        <w:tc>
          <w:tcPr>
            <w:tcW w:w="2271" w:type="dxa"/>
          </w:tcPr>
          <w:p w:rsidR="003B46B6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ежегодно, </w:t>
            </w:r>
          </w:p>
          <w:p w:rsidR="003B46B6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с планом мероприятий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 w:hanging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проведенных мероприятий, количество проверенных муниципальных образовательных организаций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течение 5 дней после проведения мероприятия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1.9. Деятельность Центра здоровья для детей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по выявлению отклонений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и профилактики нарушений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питании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БУ ХМАО – Югры «СГКП № 4»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обратившихся в центр здоровья/выявлено отклонений в питании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бучено в Школе питания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1.10. Деятельность Центра здоровья для взрослых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по выявлению отклонений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и профилактики нарушений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питании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БУ ХМАО – Югры «СГКП № 1»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обратившихся в центр здоровья/ выявлено отклонений в питании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Default="003B46B6" w:rsidP="00916F57">
            <w:pPr>
              <w:tabs>
                <w:tab w:val="left" w:pos="204"/>
              </w:tabs>
              <w:ind w:left="35"/>
              <w:rPr>
                <w:rFonts w:eastAsia="Calibri" w:cs="Times New Roman"/>
                <w:szCs w:val="28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индивидуальных консультаций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DC04F4" w:rsidRPr="00980380" w:rsidRDefault="00DC04F4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обучено в Школе питания (чел.)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1.11.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Деятельность Школы здоровья для учащихся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10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11 классов и студентов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color w:val="000000"/>
                <w:szCs w:val="28"/>
              </w:rPr>
            </w:pPr>
            <w:r w:rsidRPr="00980380">
              <w:rPr>
                <w:rFonts w:eastAsia="Calibri" w:cs="Times New Roman"/>
                <w:color w:val="000000"/>
                <w:szCs w:val="28"/>
              </w:rPr>
              <w:t>Медицинский институт 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прошедших обучение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1.12.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Деятельность Родительской школы для родителей/законных представителей обучающихся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color w:val="FF0000"/>
                <w:szCs w:val="28"/>
              </w:rPr>
            </w:pPr>
            <w:r w:rsidRPr="00980380">
              <w:rPr>
                <w:rFonts w:eastAsia="Calibri" w:cs="Times New Roman"/>
                <w:color w:val="000000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прошедших обучение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30 декабря</w:t>
            </w:r>
          </w:p>
        </w:tc>
      </w:tr>
      <w:tr w:rsidR="003B46B6" w:rsidRPr="00980380" w:rsidTr="003B46B6">
        <w:tc>
          <w:tcPr>
            <w:tcW w:w="15327" w:type="dxa"/>
            <w:gridSpan w:val="6"/>
          </w:tcPr>
          <w:p w:rsidR="003B46B6" w:rsidRPr="00980380" w:rsidRDefault="003B46B6" w:rsidP="00916F57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 Формирование у населения мотивации к отказу от злоупотребления алкогольной продукцией и табачными изделиями,</w:t>
            </w:r>
          </w:p>
          <w:p w:rsidR="003B46B6" w:rsidRPr="00980380" w:rsidRDefault="003B46B6" w:rsidP="00916F57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  <w:r w:rsidRPr="00980380">
              <w:rPr>
                <w:rFonts w:eastAsia="Calibri" w:cs="Times New Roman"/>
                <w:szCs w:val="28"/>
              </w:rPr>
              <w:t>от немедицинского потребления наркотических средств и психотропных веществ</w:t>
            </w:r>
          </w:p>
          <w:p w:rsidR="003B46B6" w:rsidRPr="00980380" w:rsidRDefault="003B46B6" w:rsidP="00916F57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2.1. Информационно-коммуникационная кампания, направленная на формирование мотивации населения к отказу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злоупотребления алкогольной продукцией и табаком, 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немедицинского потребления наркотических средств</w:t>
            </w:r>
          </w:p>
          <w:p w:rsidR="003B46B6" w:rsidRPr="00980380" w:rsidRDefault="003B46B6" w:rsidP="00916F57">
            <w:pPr>
              <w:rPr>
                <w:rFonts w:eastAsia="PMingLiU" w:cs="Times New Roman"/>
                <w:color w:val="000000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психотропных веществ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клиническая психоневрологическая больница»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«СКПНБ»)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медицинские организации города, осуществляющие 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медицинские организации)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3B46B6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трансляций видеороликов социальной рекламы, слайдов</w:t>
            </w:r>
            <w:r>
              <w:rPr>
                <w:rFonts w:eastAsia="Calibri" w:cs="Times New Roman"/>
                <w:szCs w:val="28"/>
              </w:rPr>
              <w:t>,</w:t>
            </w:r>
            <w:r w:rsidRPr="00980380">
              <w:rPr>
                <w:rFonts w:eastAsia="Calibri" w:cs="Times New Roman"/>
                <w:szCs w:val="28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2.2. Выявление курения табака как фактора риска развития хронических неинфекционных заболеваний у пациентов в ходе проведения диспансеризации, профилактического медицинского осмотра, а также при проведении других лечебных и профилактических мероприятий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медицинские организации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осмотренных/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из них употребляют табак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</w:p>
          <w:p w:rsidR="003B46B6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граждан, направленных </w:t>
            </w:r>
          </w:p>
          <w:p w:rsidR="003B46B6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кабинеты отказа 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курения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2.3. Консультирование пациентов в кабинетах отказа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курения амбулаторно-поликлинических учреждений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обратившихся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групповых занятий/количество обученных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</w:tbl>
    <w:p w:rsidR="003B46B6" w:rsidRDefault="003B46B6">
      <w:r>
        <w:br w:type="page"/>
      </w:r>
    </w:p>
    <w:tbl>
      <w:tblPr>
        <w:tblW w:w="153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06"/>
        <w:gridCol w:w="6"/>
        <w:gridCol w:w="3118"/>
        <w:gridCol w:w="2559"/>
        <w:gridCol w:w="12"/>
      </w:tblGrid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2.4. Организация и проведение санитарно-просветительской работы по вопросам профилактики управления транспортным средством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состоянии алкогольного, наркотического и иного токсического опьянения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проведено бесед/количество слушателей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2.5. Обеспечение реализации Федерального закона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23.02.2013 </w:t>
            </w:r>
            <w:r w:rsidRPr="00980380">
              <w:rPr>
                <w:rFonts w:eastAsia="Calibri" w:cs="Times New Roman"/>
                <w:szCs w:val="28"/>
              </w:rPr>
              <w:t xml:space="preserve">№ 15-ФЗ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«Об охране здоровья граждан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воздействия окружающего табачного дыма, последствий потребления табака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или потребления никотинсодержащей продукции» на территории учреждений, предназначенных для оказания образовательных и медицинских услуг, учреждений культуры, учреждений молодежной политики, учреждений физической культуры и спорта свободными от табачного дыма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образовательные организации, муниципальные учреждения, подведомственные департаменту  культуры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молод</w:t>
            </w:r>
            <w:r>
              <w:rPr>
                <w:rFonts w:eastAsia="Calibri" w:cs="Times New Roman"/>
                <w:szCs w:val="28"/>
              </w:rPr>
              <w:t>ё</w:t>
            </w:r>
            <w:r w:rsidRPr="00980380">
              <w:rPr>
                <w:rFonts w:eastAsia="Calibri" w:cs="Times New Roman"/>
                <w:szCs w:val="28"/>
              </w:rPr>
              <w:t xml:space="preserve">жной политики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ДКиМП), управлению физической культуры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спорта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УФКиС); медицинские организации, Медицинский институт 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учреждений 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всего/количество учреждений, свободных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табачного дыма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2.6. Проведение профилактических мероприятий в образовательных организациях для обучающихся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течение учебного года,</w:t>
            </w:r>
          </w:p>
          <w:p w:rsidR="003B46B6" w:rsidRDefault="003B46B6" w:rsidP="00916F57">
            <w:pPr>
              <w:tabs>
                <w:tab w:val="left" w:pos="204"/>
              </w:tabs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</w:t>
            </w:r>
          </w:p>
        </w:tc>
        <w:tc>
          <w:tcPr>
            <w:tcW w:w="3106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 муниципальные образовательные организации,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24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обучающихся, принявших участие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профилактических мероприятиях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учебном году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2.7. Проведение мероприятий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участием населения (акции, флэш-мобы, спартакиады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др</w:t>
            </w:r>
            <w:r>
              <w:rPr>
                <w:rFonts w:eastAsia="Calibri" w:cs="Times New Roman"/>
                <w:szCs w:val="28"/>
              </w:rPr>
              <w:t>угое</w:t>
            </w:r>
            <w:r w:rsidRPr="00980380">
              <w:rPr>
                <w:rFonts w:eastAsia="Calibri" w:cs="Times New Roman"/>
                <w:szCs w:val="28"/>
              </w:rPr>
              <w:t xml:space="preserve">), направленных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мотивации населения к отказу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злоупотребления алкогольной продукцией и табаком,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немедицинского потребления наркотических средств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психотропных веществ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3B46B6" w:rsidRPr="00980380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медицинские организации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ДКиМП, муниципальное бюджетное учреждение по работе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подростками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молод</w:t>
            </w:r>
            <w:r>
              <w:rPr>
                <w:rFonts w:eastAsia="PMingLiU" w:cs="Times New Roman"/>
                <w:szCs w:val="28"/>
                <w:lang w:eastAsia="zh-TW"/>
              </w:rPr>
              <w:t>е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жью по месту жительства «Вариант»,</w:t>
            </w:r>
          </w:p>
          <w:p w:rsidR="003B46B6" w:rsidRPr="00980380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название мероприятия/дата проведения/количество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2.8. Принятие мер воздействия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случаях и порядке, предусмот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 xml:space="preserve">ренных законодательством Российской Федерации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законодательством Ханты-Мансийского автономного округа – Югры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в отношении несовершеннолетних,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их родителей (законных представителей), иных лиц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результатам рассмотрения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заседаниях комисс</w:t>
            </w:r>
            <w:r>
              <w:rPr>
                <w:rFonts w:eastAsia="Calibri" w:cs="Times New Roman"/>
                <w:szCs w:val="28"/>
              </w:rPr>
              <w:t xml:space="preserve">ии по делам несовершеннолетних </w:t>
            </w:r>
            <w:r w:rsidRPr="00980380">
              <w:rPr>
                <w:rFonts w:eastAsia="Calibri" w:cs="Times New Roman"/>
                <w:szCs w:val="28"/>
              </w:rPr>
              <w:t xml:space="preserve">и защите их прав при Администрации города Сургута дел за употребление табака, алкоголя, наркотических средств, психотропных, одурманивающих веществ,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 также вовлечение несовершеннолетних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употребление алкогольной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спиртосодержащей продукции, новых потенциально опасных психоактивных веществ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или одурманивающих веществ,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процесс потребления табака или потребления никотин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содержащей продукции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отдела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отдел по организации работы комиссии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делам несовершеннолетних, защите их прав Администрации города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рассмотренных дел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штрафных санкций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принятых решений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об организации индивидуальной профилактической работы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</w:p>
        </w:tc>
      </w:tr>
      <w:tr w:rsidR="003B46B6" w:rsidRPr="00980380" w:rsidTr="003B46B6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2.9. Освещение вопросов профилактики наркомании, алкогольной зависимости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рамках мероприятий, утвержденных соглашением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 взаимодействии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учреждениями высшего образования и среднего профессионального образования: круглые столы, л</w:t>
            </w:r>
            <w:r>
              <w:rPr>
                <w:rFonts w:eastAsia="Calibri" w:cs="Times New Roman"/>
                <w:szCs w:val="28"/>
              </w:rPr>
              <w:t>екции, тренинговые занятия и прочее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«СКПНБ»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мероприятие/дата проведения/количество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2.10. Проведение социально-психологического тестирования учащихся, направленного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раннее выявление лиц, допускающих немедицинское потребление наркотических средств и психотропных веществ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образовательные организации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подлежащих социально-психологическому тестированию/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прошедших социально-психологическое тестирование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2.11. Проведение профилактического медицинского осмотра учащихся, попавших по итогам социально-психологического тестирования в число лиц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явной рискогенностью социально-психологических условий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муниципальные образовательные организации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направленных учащихся/прошли профилактический медицинский осмотр 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2.12. Проведение круглого стола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тему «О вреде употребления алкогольной продукции, наркотических средств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психотропных веществ»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дата проведения мероприятия/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7"/>
          </w:tcPr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3. Мероприятия по формированию среды для мотивации к ведению здорового образа жизни, занятиям физической культурой и спортом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3.1. Информационно-коммуникационная кампания, направленная на формирование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 населения мотивации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 ведению ЗОЖ, занятиям физической культурой и спортом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года, ежегодно</w:t>
            </w:r>
          </w:p>
        </w:tc>
        <w:tc>
          <w:tcPr>
            <w:tcW w:w="3112" w:type="dxa"/>
            <w:gridSpan w:val="2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 УФКиС, подведомственные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ему учреждения; ДКиМП, подведомственные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ему учреждения; департамент образования, муниципальные образовательные организации;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«Клинический врачебно-физкультурный диспансер» филиал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городе Сургуте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автономное учреждение профессионального образования Ханты-Мансийского автономного округа – Югры «Сургутский политехнический колледж»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Институт нефти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технологий филиал Федерального государственного бюджетного образовательного учреждения высшего образования «Югорский государственный университет»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Институт нефти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  <w:shd w:val="clear" w:color="auto" w:fill="FFFFFF"/>
              </w:rPr>
              <w:t xml:space="preserve">Медицинский институт </w:t>
            </w: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трансляций </w:t>
            </w:r>
            <w:r w:rsidR="00DC04F4">
              <w:rPr>
                <w:rFonts w:eastAsia="Calibri" w:cs="Times New Roman"/>
                <w:szCs w:val="28"/>
              </w:rPr>
              <w:t>видеороликов социальной рекламы,</w:t>
            </w:r>
            <w:r w:rsidRPr="00980380">
              <w:rPr>
                <w:rFonts w:eastAsia="Calibri" w:cs="Times New Roman"/>
                <w:szCs w:val="28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занятия скандинавской ходьбой, соревн</w:t>
            </w:r>
            <w:r>
              <w:rPr>
                <w:rFonts w:eastAsia="Calibri" w:cs="Times New Roman"/>
                <w:szCs w:val="28"/>
              </w:rPr>
              <w:t>ования, спартакиады, кросс и прочее</w:t>
            </w:r>
            <w:r w:rsidRPr="00980380">
              <w:rPr>
                <w:rFonts w:eastAsia="Calibri" w:cs="Times New Roman"/>
                <w:szCs w:val="28"/>
              </w:rPr>
              <w:t>), направленные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у населения мотивации к ведению ЗОЖ, занятиям физической культурой и спортом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УФКиС, департамент образования, ДКиМП,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АУ «Сургутский политехнический колледж»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Институт нефти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«СГКСП №1»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«СГСП № 2»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больница»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окружная клиническая больница»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клиническая травматологическая больница»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«СОКЦОМиД»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городская клиническая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станция скорой медицинской помощи» 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«Сургутский клинический кожно-венерологический диспансер»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«СККВД»)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«Клинический врачебно-физкультурный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диспансер», филиал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городе Сургуте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согласованию).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Казенное учреждение Ханты-Мансийского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«Сургутский клинический противотуберкулезный диспансер»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КУ ХМАО – Югры «СКПТД»)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 «Центр профилактики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борьбы со СПИД», филиал в городе Сургуте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КУ ХМАО – Югры   «Центр СПИД»,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филиал в г. Сургуте) (по согласованию);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частное учреждение здравоохранения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«Клиническая больница «РЖД-Медицина»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города Сургут»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Сургутская больница Федерального государственного бюджетного учреждения здравоохранения «Западно-Сибирский медицинский центр Федерального медико-биологического агентства»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медицинские организации, 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каждому мероприятию отдельно: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мероприятие/дата проведения/количество участников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граждан, систематически занимающихся физической культурой и спортом: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 до 29 лет (чел.)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30 до 59 лет (чел.)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60 до 79 лет (чел.)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</w:tbl>
    <w:p w:rsidR="003B46B6" w:rsidRDefault="003B46B6">
      <w:r>
        <w:br w:type="page"/>
      </w:r>
    </w:p>
    <w:tbl>
      <w:tblPr>
        <w:tblW w:w="153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12"/>
        <w:gridCol w:w="3118"/>
        <w:gridCol w:w="2559"/>
      </w:tblGrid>
      <w:tr w:rsidR="003B46B6" w:rsidRPr="00980380" w:rsidTr="003B46B6">
        <w:trPr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3.3. Проведение социологических опросов, анкетирования граждан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вопросам сохранения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укрепления здоровья, профилактики заболеваний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формирования ЗОЖ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учреждения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«ЦОЗиМП» филиал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  <w:r w:rsidRPr="00980380">
              <w:rPr>
                <w:rFonts w:eastAsia="Calibri" w:cs="Times New Roman"/>
                <w:color w:val="000000"/>
                <w:szCs w:val="28"/>
              </w:rPr>
              <w:t>,  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опросов (расшифровать темы)/количество респондентов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подведения итогов социологического опроса, анкетирования</w:t>
            </w:r>
          </w:p>
        </w:tc>
      </w:tr>
      <w:tr w:rsidR="003B46B6" w:rsidRPr="00980380" w:rsidTr="003B46B6">
        <w:trPr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3.4. Профилактические медицинские осмотры несовершеннолетних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</w:t>
            </w:r>
            <w:r>
              <w:rPr>
                <w:rFonts w:eastAsia="PMingLiU" w:cs="Times New Roman"/>
                <w:szCs w:val="28"/>
                <w:lang w:eastAsia="zh-TW"/>
              </w:rPr>
              <w:t>.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)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3.5. Диспансеризация детей-сирот и детей, оставшихся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без попечения родителей,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том числе усыновленных (удочеренных), принятых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под опеку (попечительство)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приемную или патронатную семью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</w:t>
            </w:r>
            <w:r>
              <w:rPr>
                <w:rFonts w:eastAsia="PMingLiU" w:cs="Times New Roman"/>
                <w:szCs w:val="28"/>
                <w:lang w:eastAsia="zh-TW"/>
              </w:rPr>
              <w:t>.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)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3.6. Профилактические медицинские осмотры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диспансеризация определенных групп населения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</w:t>
            </w:r>
            <w:r>
              <w:rPr>
                <w:rFonts w:eastAsia="PMingLiU" w:cs="Times New Roman"/>
                <w:szCs w:val="28"/>
                <w:lang w:eastAsia="zh-TW"/>
              </w:rPr>
              <w:t>.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)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3.7. Проведение мероприятий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 пропаганде безвозмездного донорства крови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е</w:t>
            </w:r>
            <w:r>
              <w:rPr>
                <w:rFonts w:eastAsia="Calibri" w:cs="Times New Roman"/>
                <w:szCs w:val="28"/>
              </w:rPr>
              <w:t>е</w:t>
            </w:r>
            <w:r w:rsidRPr="00980380">
              <w:rPr>
                <w:rFonts w:eastAsia="Calibri" w:cs="Times New Roman"/>
                <w:szCs w:val="28"/>
              </w:rPr>
              <w:t xml:space="preserve"> компонентов, в том числе: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«Неделя донорского совершеннолетия»;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«Национальный день донора крови»;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«Всемирный день донора крови»;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«Авто-Мото-Донор»;</w:t>
            </w:r>
          </w:p>
          <w:p w:rsidR="003B46B6" w:rsidRPr="00980380" w:rsidRDefault="003B46B6" w:rsidP="00916F57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«С Новым годом, служба крови!»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КУ ХМАО – Югры  «Станция переливания крови»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каждому мероприятию отдельно: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название мероприятия/дата проведения/количество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проведения мероприятия</w:t>
            </w:r>
          </w:p>
        </w:tc>
      </w:tr>
    </w:tbl>
    <w:p w:rsidR="003B46B6" w:rsidRDefault="003B46B6">
      <w:r>
        <w:br w:type="page"/>
      </w:r>
    </w:p>
    <w:tbl>
      <w:tblPr>
        <w:tblW w:w="153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12"/>
        <w:gridCol w:w="3118"/>
        <w:gridCol w:w="12"/>
        <w:gridCol w:w="2547"/>
        <w:gridCol w:w="12"/>
      </w:tblGrid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Default="003B46B6" w:rsidP="00916F57">
            <w:pPr>
              <w:tabs>
                <w:tab w:val="left" w:pos="204"/>
              </w:tabs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3.8. Создание безопасных условий для занятий физической культурой и спортом в парковых зонах и скверах города путем проведения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 xml:space="preserve">своевременных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качественных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акарицидных обработок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</w:t>
            </w:r>
          </w:p>
          <w:p w:rsidR="003B46B6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департамент городского</w:t>
            </w: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bCs/>
                <w:szCs w:val="28"/>
              </w:rPr>
              <w:t>хозяйства Администрации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города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ДГХ),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муниципальное казенное учреждение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МКУ) «Лесопарковое хозяйство»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запланировано территорий/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обработано территорий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3.9. Устройство велосипедных дорожек в составе новых автомобильных дорог местного значения при их строительстве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департамент архитектуры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и градостроительства Администрации города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ДАиГ)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запланированных/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введенных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действие велодорожек</w:t>
            </w:r>
          </w:p>
        </w:tc>
        <w:tc>
          <w:tcPr>
            <w:tcW w:w="2559" w:type="dxa"/>
            <w:gridSpan w:val="2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в течение 5 дней после ввода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эксплуатацию дорог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3.10. Благоустройство территорий общественных пространств (создание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новых парков и скверов)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ДГХ, ДАиГ,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«Лесопарковое хозяйство»,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«Управление капитального строительства»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МКУ «УКС»)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устройство дорожно-тропиночной сети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благоустройства объекта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3.11. Оборудование детских игровых и/или спортивных площадок на дворовых территориях многоквартирных домов</w:t>
            </w:r>
          </w:p>
        </w:tc>
        <w:tc>
          <w:tcPr>
            <w:tcW w:w="2271" w:type="dxa"/>
          </w:tcPr>
          <w:p w:rsidR="003B46B6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при наличии решения собственников, принятого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общем собрании собственников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ДГХ 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количество оборудованных детских игровых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и/или спортивных площадок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оборудования объекта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3.12. Оборудование детских игровых и/или спортивных площадок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на территориях общественных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пространств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ДГХ, ДАиГ,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«Лесопарковое хозяйство, МКУ «УКС»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установка детского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игрового и спортивного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оборудования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оборудования объекта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3.13. Оборудование ледовых катков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УФКиС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оборудованных ледовых катков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к 31 декабря 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3.14. Формирование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предоставление земельных участков под строительство быстровозводимых спортивных сооружений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ДАиГ,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департамент имущественных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и земельных отношений Администрации города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сформированных земельных участков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для размещения быстров</w:t>
            </w:r>
            <w:r w:rsidR="00DC04F4">
              <w:rPr>
                <w:rFonts w:eastAsia="Calibri" w:cs="Times New Roman"/>
                <w:bCs/>
                <w:szCs w:val="28"/>
              </w:rPr>
              <w:t>озводимых спортивных сооружений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980380">
              <w:rPr>
                <w:rFonts w:eastAsia="Calibri" w:cs="Times New Roman"/>
                <w:bCs/>
                <w:color w:val="000000"/>
                <w:szCs w:val="28"/>
              </w:rPr>
              <w:t>количество предоставленных земельных участков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color w:val="000000"/>
                <w:szCs w:val="28"/>
              </w:rPr>
              <w:t>для размещения быстровозводимых спортивных сооружений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10 дней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 момента формирования земельного участка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10 дней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 момента предоставления земельного участка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3.15. Строительство спортивных сооружений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УФКиС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</w:t>
            </w:r>
            <w:r w:rsidRPr="00980380">
              <w:rPr>
                <w:rFonts w:eastAsia="Calibri" w:cs="Times New Roman"/>
                <w:bCs/>
                <w:szCs w:val="28"/>
              </w:rPr>
              <w:t>оличество введенных в эксплуатацию спортивных сооружений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5 дней после ввода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эксплуатацию спортивного сооружения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3.16. Реализация Всероссийского физкультурно-оздоровительного комплекса «Готов к труду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обороне «ГТО»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– комплекс «Готов к труду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обороне»)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УФКиС,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МКУ «Информационно-методический центр»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общее количество участников, принявших участие в выполнении нормативов комплекса «Готов к труду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обороне»: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 до 29 лет (чел.)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30 до 59 лет (чел.)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60 до 79 лет (чел.)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3.17. Реализация и мониторинг профилактических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оздоровительных программ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образовательных организациях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постоянно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МКУ «Центр диагностики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консультирования»,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муниципальные образовательные организации,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профилактических программ/количество обучающихся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воспитанников, участвующих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реализации профилактических программ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7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 Мероприятия, направленные на повышение информированности о факторах риска развития заболеваний и мерах профилактики</w:t>
            </w:r>
          </w:p>
        </w:tc>
      </w:tr>
      <w:tr w:rsidR="003B46B6" w:rsidRPr="00980380" w:rsidTr="003B46B6">
        <w:trPr>
          <w:trHeight w:val="255"/>
        </w:trPr>
        <w:tc>
          <w:tcPr>
            <w:tcW w:w="12768" w:type="dxa"/>
            <w:gridSpan w:val="5"/>
          </w:tcPr>
          <w:p w:rsidR="003B46B6" w:rsidRPr="00980380" w:rsidRDefault="003B46B6" w:rsidP="00916F57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4.1. Профилактика туберкулеза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4.1.1. Информационно-коммуникационная кампания, направленная на повышение информированности населения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туберкулеза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ДМКиА, </w:t>
            </w:r>
            <w:r w:rsidRPr="006B6087">
              <w:rPr>
                <w:rFonts w:eastAsia="PMingLiU" w:cs="Times New Roman"/>
                <w:szCs w:val="28"/>
                <w:lang w:eastAsia="zh-TW"/>
              </w:rPr>
              <w:t xml:space="preserve">отдел </w:t>
            </w:r>
          </w:p>
          <w:p w:rsidR="003B46B6" w:rsidRPr="00980380" w:rsidRDefault="003B46B6" w:rsidP="003B46B6">
            <w:pPr>
              <w:ind w:left="47" w:right="-114"/>
              <w:rPr>
                <w:rFonts w:eastAsia="PMingLiU" w:cs="Times New Roman"/>
                <w:szCs w:val="28"/>
                <w:lang w:eastAsia="zh-TW"/>
              </w:rPr>
            </w:pPr>
            <w:r w:rsidRPr="006B6087">
              <w:rPr>
                <w:rFonts w:eastAsia="PMingLiU" w:cs="Times New Roman"/>
                <w:szCs w:val="28"/>
                <w:lang w:eastAsia="zh-TW"/>
              </w:rPr>
              <w:t>по работе с ОКГ и ОЗН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,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медицинские организации, осуществляющие свою деятельность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  <w:r w:rsidRPr="00980380">
              <w:rPr>
                <w:rFonts w:eastAsia="Calibri" w:cs="Times New Roman"/>
                <w:szCs w:val="28"/>
              </w:rPr>
              <w:t>, 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занятий/количество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</w:t>
            </w:r>
            <w:r>
              <w:rPr>
                <w:rFonts w:eastAsia="Calibri" w:cs="Times New Roman"/>
                <w:szCs w:val="28"/>
              </w:rPr>
              <w:t>, флэш-мобы, круглые столы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туберкулеза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образования, муниципальные образовательные организации,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ХМАО – Югры  «ЦОЗиМП» филиал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г. Сургуте, медицинские организации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 Медицинский институт (по согласованию),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ВО «СурГПУ»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 Институт нефти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4.1.3.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подозрением на туберкулез,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предупреждению распространения туберкулеза (туберкулинодиагностика, диаскин-тест, флюорографическое исследование)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 постоянно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амбулаторно </w:t>
            </w:r>
            <w:r>
              <w:rPr>
                <w:rFonts w:eastAsia="PMingLiU" w:cs="Times New Roman"/>
                <w:szCs w:val="28"/>
                <w:lang w:eastAsia="zh-TW"/>
              </w:rPr>
              <w:t>–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поликлинические учреждения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отдельно по каждому исследованию, категории: дети, подростки, взрослые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7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4.2. Профилактика ВИЧ/СПИД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4.2.1. Информационно-коммуникационная кампания, направленная на повышение информированности населения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ВИЧ/СПИД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ДМКиА, </w:t>
            </w:r>
            <w:r w:rsidRPr="006B6087">
              <w:rPr>
                <w:rFonts w:eastAsia="PMingLiU" w:cs="Times New Roman"/>
                <w:szCs w:val="28"/>
                <w:lang w:eastAsia="zh-TW"/>
              </w:rPr>
              <w:t xml:space="preserve">отдел </w:t>
            </w:r>
          </w:p>
          <w:p w:rsidR="003B46B6" w:rsidRPr="00980380" w:rsidRDefault="003B46B6" w:rsidP="003B46B6">
            <w:pPr>
              <w:ind w:left="47" w:right="-256"/>
              <w:rPr>
                <w:rFonts w:eastAsia="PMingLiU" w:cs="Times New Roman"/>
                <w:szCs w:val="28"/>
                <w:lang w:eastAsia="zh-TW"/>
              </w:rPr>
            </w:pPr>
            <w:r w:rsidRPr="006B6087">
              <w:rPr>
                <w:rFonts w:eastAsia="PMingLiU" w:cs="Times New Roman"/>
                <w:szCs w:val="28"/>
                <w:lang w:eastAsia="zh-TW"/>
              </w:rPr>
              <w:t>по работе с ОКГ и ОЗН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«Центр СПИД», филиал в г. Сургуте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занятий/ 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DC04F4" w:rsidRPr="00980380" w:rsidRDefault="00DC04F4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средствах массовой информации, официальных сайтах учреждений, социальных сетях: тема/дата размещения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contextualSpacing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Сургута, в том числе: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акции, флэш-мобы, приуроченные ко Всемирному дню борьбы со СПИД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Международному дню памяти умерших от СПИД;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участие в родительских собраниях по вопросам профилактики ВИЧ-инфекции;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интерактивные лекции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трудовых коллективах по теме «Профилактика ВИЧ-инфекции»;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социологические исследования с целью определения уровня информированности населения по проблеме ВИЧ/СПИД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«Центр СПИД», филиал в г. Сургуте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г. Сургуте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 медицинские организации, осуществляющие свою деятельность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согласованию);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(по согласованию);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 Институт нефти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4.2.3. Проведение мероприятий для обучающихся муниципальных образовательных организаций, образовательных организаций высшего образования и среднего профессионального образования: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лекции, «круглые столы»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профилактике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ВИЧ-инфекции;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акция «Красная лента»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 Всемирному дню борьбы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со СПИД и Международному дню памяти умерших от СПИД;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социологические исследования на тему «Изучение уровня информированности по проблеме ВИЧ/СПИД»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«Центр СПИД», филиал в г. Сургуте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образования, муниципальные образовательные организации;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3B46B6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согласованию); Институт нефти 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мероприятие/дата проведения/количество участников</w:t>
            </w:r>
          </w:p>
        </w:tc>
        <w:tc>
          <w:tcPr>
            <w:tcW w:w="2559" w:type="dxa"/>
            <w:gridSpan w:val="2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</w:tbl>
    <w:p w:rsidR="003B46B6" w:rsidRDefault="003B46B6">
      <w:r>
        <w:br w:type="page"/>
      </w:r>
    </w:p>
    <w:tbl>
      <w:tblPr>
        <w:tblW w:w="153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12"/>
        <w:gridCol w:w="3118"/>
        <w:gridCol w:w="2559"/>
        <w:gridCol w:w="12"/>
      </w:tblGrid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4.2.4. Организация и проведение постоянно действующего семинара для руководителей Центров здоровьесбережения, медицинских работников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профилактике ВИЧ-инфекции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«Центр СПИД», филиал в г. Сургуте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категория участников/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тема семинара/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семинаров/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4.2.5. Проведение мероприятий по предупреждению распространения ВИЧ-инфекции, в т</w:t>
            </w:r>
            <w:r>
              <w:rPr>
                <w:rFonts w:eastAsia="Calibri" w:cs="Times New Roman"/>
                <w:szCs w:val="28"/>
              </w:rPr>
              <w:t>ом числе</w:t>
            </w:r>
            <w:r w:rsidRPr="00980380">
              <w:rPr>
                <w:rFonts w:eastAsia="Calibri" w:cs="Times New Roman"/>
                <w:szCs w:val="28"/>
              </w:rPr>
              <w:t xml:space="preserve"> в трудовых коллективах: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- организация работы диагностических площадок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для населения (экспресс-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тестирование на ВИЧ);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экспресс-тестирование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трудовых коллективах;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экспресс-тестирование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«ключевых группах» населения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3B46B6" w:rsidRDefault="003B46B6" w:rsidP="00916F57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 «Центр СПИД», филиал в г. Сургуте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осуществляющие 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4.3. Профилактика инфекций, передающихся преимущественно половым путем (далее – ИППП)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4.3.1.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профилактике инфекций, передающихся преимущественно половым путем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ИППП)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-133"/>
              </w:tabs>
              <w:ind w:left="47" w:right="-256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6B6087">
              <w:rPr>
                <w:rFonts w:eastAsia="Calibri" w:cs="Times New Roman"/>
                <w:szCs w:val="28"/>
              </w:rPr>
              <w:t>и ОЗН</w:t>
            </w:r>
            <w:r w:rsidRPr="00980380">
              <w:rPr>
                <w:rFonts w:eastAsia="Calibri" w:cs="Times New Roman"/>
                <w:szCs w:val="28"/>
              </w:rPr>
              <w:t>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«СККВД»)</w:t>
            </w:r>
          </w:p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</w:t>
            </w:r>
            <w:r w:rsidR="00DC04F4">
              <w:rPr>
                <w:rFonts w:eastAsia="PMingLiU" w:cs="Times New Roman"/>
                <w:szCs w:val="28"/>
                <w:lang w:eastAsia="zh-TW"/>
              </w:rPr>
              <w:t>ков социальной рекламы, слайдов,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4.3.2.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ИППП,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предупреждению распространения ИППП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«СККВД»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медицинские организации</w:t>
            </w:r>
            <w:r w:rsidRPr="0098038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осуществляющие 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исследований/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 Профилактика сердечно-сосудистых заболеваний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профилактике сердечно-сосудистых заболеваний,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том числе в рамках проекта «Сургут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Сердечный город»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ДМКиА, БУ ХМАО – Югры «Окружной кардиологический диспансер «Центр диагностики 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и сердечно-сосудистой хирургии»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 «ОКД «ЦД и ССХ») (по согласованию), 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 «ЦОЗиМП» филиал </w:t>
            </w:r>
          </w:p>
          <w:p w:rsidR="003B46B6" w:rsidRPr="00980380" w:rsidRDefault="003B46B6" w:rsidP="003B46B6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г. Сургуте, ДКиМП, ДАиГ, ДГХ, отдел потребительского рынка и защиты прав потребителей Администрации города,</w:t>
            </w: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медицинские организации,</w:t>
            </w:r>
            <w:r w:rsidRPr="0098038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осуществляющие свою деятельность</w:t>
            </w:r>
          </w:p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материалов профилактической направленности, размещенных 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на общественном транспорте/ 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период размещения/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маршрутов общественного транспорта;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название информационных материалов профилактической направленности, размещенных 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уличных светодиодных экранах/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период размещения/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число прокатов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(акции, флэш-мобы, круглые столы, собрания в коллективах, социологические исследования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повышение информиро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ванности населения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сердечно-сосудистых заболеваний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«ОКД «ЦД и ССХ»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согласованию),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«ЦОЗиМП» филиал 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в г. Сургуте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(по согласованию); 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мероприятие/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4.4.3. Проведение комплекса мероприятий, в том числе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рамках проекта «Сургут – Сердечный город»,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направленных на раннее выявление лиц с подозрением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сердечно-сосудистые заболевания: лабораторная диагностика, инструме</w:t>
            </w:r>
            <w:r>
              <w:rPr>
                <w:rFonts w:eastAsia="Calibri" w:cs="Times New Roman"/>
                <w:szCs w:val="28"/>
              </w:rPr>
              <w:t>нтальные виды исследования и прочее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 «ОКД «ЦД и ССХ»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(по согласованию), медицинские организации, 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свою деятельность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на территории города Сургута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4.4.4. Проведение комплекса мероприятий для детей, подростков, и молодежи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рамках проекта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«Сургут – Сердечный город»: экскурсии по Музею сердца;  занятия в учебно-методическом центре в рамках проекта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«Я могу спасти жизнь»;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акция «ПреКрасное поколение»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</w:t>
            </w:r>
            <w:r w:rsidRPr="00980380">
              <w:rPr>
                <w:rFonts w:eastAsia="Calibri" w:cs="Times New Roman"/>
                <w:szCs w:val="28"/>
              </w:rPr>
              <w:t xml:space="preserve"> «ОКД «ЦД и ССХ»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«СГКП № 1»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до 15 января 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4.4.5. Обучающие мероприятия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школах здоровья 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для населения: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«Школа коронарного больного»; «Школа больного артериальной гипертонией»;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«Школа ишемической болезни сердца»; «Школа хронической сердечной недостаточности», «Школа аритмологии», «Школа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для родственников пациентов «Диалог с врачом»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</w:t>
            </w:r>
            <w:r w:rsidRPr="00980380">
              <w:rPr>
                <w:rFonts w:eastAsia="Calibri" w:cs="Times New Roman"/>
                <w:szCs w:val="28"/>
              </w:rPr>
              <w:t xml:space="preserve"> «ОКД «ЦД и ССХ»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каждой школе отдельно: количество обученных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4.4.6. Проведение обучающих мероприятий по оказанию первой помощи, в том числе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использованием симуляционного оборудования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департамент образования, муниципальные образовательные организации; медицинские организации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колледж», Институт нефти и технологий,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 за год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4.5. Профилактика вирусных гепатитов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4.5.1.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вирусных гепатитов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-133"/>
              </w:tabs>
              <w:ind w:left="47" w:right="-256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DC04F4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 w:rsidR="00DC04F4"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4.5.2.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раннее выявление лиц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вирусный гепатит, мероприятий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по предупреж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дению распространения вирусных гепатитов: бесплатное добровольное тестирование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присутствие вируса гепатита В и С; исследование в р</w:t>
            </w:r>
            <w:r>
              <w:rPr>
                <w:rFonts w:eastAsia="Calibri" w:cs="Times New Roman"/>
                <w:szCs w:val="28"/>
              </w:rPr>
              <w:t>амках медицинского осмотра и прочее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3B46B6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4.6. Профилактика онкологических заболеваний</w:t>
            </w:r>
          </w:p>
        </w:tc>
      </w:tr>
      <w:tr w:rsidR="003B46B6" w:rsidRPr="00980380" w:rsidTr="003B46B6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4.6.1. Информационно-коммуникационная кампания, направленная на повышение информированности населения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онкологических заболеваний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-133"/>
              </w:tabs>
              <w:ind w:left="47" w:right="-256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 Межрайонный клинико-диагностический центр онкологии БУ 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коллективах, социологические исследова</w:t>
            </w:r>
            <w:r>
              <w:rPr>
                <w:rFonts w:eastAsia="Calibri" w:cs="Times New Roman"/>
                <w:szCs w:val="28"/>
              </w:rPr>
              <w:t>ния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онкологических заболеваний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Межрайонный клинико-диагностический центр онкологии БУ ХМАО – Югры «СОКБ»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Сургуте;</w:t>
            </w:r>
          </w:p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Медицинский институт 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ВО «СурГПУ»,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Институт нефти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 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4.6.3.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онкологические заболевания: скрининг, инструментальное, лабораторные методы диагностики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осуществляющие свою деятельность,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4.6.4. Обучающие мероприятия для населения в школе здоровья по обучению навыкам ухода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тяжелобольными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916F57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4.7. Профилактика сахарного диабета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сахарного диабета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-133"/>
              </w:tabs>
              <w:ind w:left="47" w:right="-114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</w:t>
            </w:r>
          </w:p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(акции, флэш-мобы, круглые столы, родительские собрания, собрания в коллективах, социологические исследования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повышение информиро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ванности населения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сахарного диабета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 согласованию); Медицинский институт (по согласованию),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Институт нефти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департамент образования, муниципальные образовательные организации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right="-72"/>
              <w:rPr>
                <w:rFonts w:eastAsia="Calibri" w:cs="Times New Roman"/>
                <w:spacing w:val="-6"/>
                <w:szCs w:val="28"/>
              </w:rPr>
            </w:pPr>
            <w:r w:rsidRPr="00980380">
              <w:rPr>
                <w:rFonts w:eastAsia="Calibri" w:cs="Times New Roman"/>
                <w:spacing w:val="-6"/>
                <w:szCs w:val="28"/>
              </w:rPr>
              <w:t>4.7.3.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подозрением на сахарный диабет: лабораторное исследование венозной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капиллярной крови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4.7.4. Обучающие мероприятия для населения в школе сахарного диабета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-133"/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916F57">
        <w:trPr>
          <w:trHeight w:val="255"/>
        </w:trPr>
        <w:tc>
          <w:tcPr>
            <w:tcW w:w="15327" w:type="dxa"/>
            <w:gridSpan w:val="6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4.8. Профилактика психических расстройств и расстройств поведения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психических расстройств и расстройств поведения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-133"/>
              </w:tabs>
              <w:ind w:left="47" w:right="-114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>, БУ ХМАО – Югры «СКПНБ»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</w:t>
            </w:r>
            <w:r>
              <w:rPr>
                <w:rFonts w:eastAsia="PMingLiU" w:cs="Times New Roman"/>
                <w:szCs w:val="28"/>
                <w:lang w:eastAsia="zh-TW"/>
              </w:rPr>
              <w:t xml:space="preserve"> 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3B46B6" w:rsidRPr="00980380" w:rsidRDefault="003B46B6" w:rsidP="003B46B6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радиобесед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коллективах, со</w:t>
            </w:r>
            <w:r>
              <w:rPr>
                <w:rFonts w:eastAsia="Calibri" w:cs="Times New Roman"/>
                <w:szCs w:val="28"/>
              </w:rPr>
              <w:t>циологические исследования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психических расстройств и расстройств поведения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«СКПНБ»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3B46B6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согласованию),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Институт нефти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4.8.3. Проведение комплекса мероприятий, направленных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на психические расстройства и расстройства поведения: консультативная помощь, анкетирование родителей детей раннего </w:t>
            </w:r>
            <w:r>
              <w:rPr>
                <w:rFonts w:eastAsia="Calibri" w:cs="Times New Roman"/>
                <w:szCs w:val="28"/>
              </w:rPr>
              <w:t xml:space="preserve">возраста, психодиагностика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прочее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свою деятельность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4.8.4. Проведение мероприятий, направленных на профилактику суицидального поведения несовершеннолетних  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учебного года,</w:t>
            </w:r>
          </w:p>
          <w:p w:rsidR="003B46B6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 муниципальные образовательные организации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916F57">
        <w:trPr>
          <w:trHeight w:val="255"/>
        </w:trPr>
        <w:tc>
          <w:tcPr>
            <w:tcW w:w="15327" w:type="dxa"/>
            <w:gridSpan w:val="6"/>
          </w:tcPr>
          <w:p w:rsidR="003B46B6" w:rsidRDefault="003B46B6" w:rsidP="00916F57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5. Вовлечение волонтерских и социально-ориентированных некоммерческих организаций (далее </w:t>
            </w:r>
            <w:r>
              <w:rPr>
                <w:rFonts w:eastAsia="PMingLiU" w:cs="Times New Roman"/>
                <w:szCs w:val="28"/>
                <w:lang w:eastAsia="zh-TW"/>
              </w:rPr>
              <w:t>–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НКО) в мероприятия </w:t>
            </w:r>
          </w:p>
          <w:p w:rsidR="003B46B6" w:rsidRPr="00980380" w:rsidRDefault="003B46B6" w:rsidP="00916F57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по ведению здорового образа жизни, профилактике заболеваний и укреплению здоровья, приобщение к физической культуре и спорту  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5.1. Проведение совместно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волонтерами профилак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 xml:space="preserve">тических мероприятий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ведению здорового образа жизни, профилактике заболеваний и укреплению здоровья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«ЦОЗиМП» филиал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   «СГКСП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 xml:space="preserve">1» 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согласованию),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  «Центр СПИД», филиал в г. Сургуте</w:t>
            </w:r>
          </w:p>
        </w:tc>
        <w:tc>
          <w:tcPr>
            <w:tcW w:w="3118" w:type="dxa"/>
          </w:tcPr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волонтеров, участвующих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916F57">
        <w:trPr>
          <w:gridAfter w:val="1"/>
          <w:wAfter w:w="12" w:type="dxa"/>
          <w:trHeight w:val="255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5.2. Вовлечение НКО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волонтерских объединений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мероприятия по приобщению населения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 физической культуре и спорту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УФКиС</w:t>
            </w:r>
          </w:p>
          <w:p w:rsidR="003B46B6" w:rsidRPr="00980380" w:rsidRDefault="003B46B6" w:rsidP="00916F57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НКО, принявших участие </w:t>
            </w:r>
          </w:p>
          <w:p w:rsidR="003B46B6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мероприятии/общее количество частников/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волонтеров, принявших участие</w:t>
            </w:r>
          </w:p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3B46B6" w:rsidRPr="00980380" w:rsidTr="00916F57">
        <w:tc>
          <w:tcPr>
            <w:tcW w:w="15327" w:type="dxa"/>
            <w:gridSpan w:val="6"/>
          </w:tcPr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6. Мероприятия, направленные на профилактику травматизма</w:t>
            </w:r>
          </w:p>
        </w:tc>
      </w:tr>
      <w:tr w:rsidR="003B46B6" w:rsidRPr="00980380" w:rsidTr="003B46B6">
        <w:trPr>
          <w:gridAfter w:val="1"/>
          <w:wAfter w:w="12" w:type="dxa"/>
          <w:trHeight w:val="70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6.1. Информационно-коммуникационная кампания, направленная на повышение информированности населения города о профилактике травматизма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</w:t>
            </w:r>
            <w:r w:rsidRPr="006B6087">
              <w:rPr>
                <w:rFonts w:eastAsia="Calibri" w:cs="Times New Roman"/>
                <w:szCs w:val="28"/>
              </w:rPr>
              <w:t xml:space="preserve">отдел </w:t>
            </w:r>
          </w:p>
          <w:p w:rsidR="003B46B6" w:rsidRPr="00980380" w:rsidRDefault="003B46B6" w:rsidP="003B46B6">
            <w:pPr>
              <w:tabs>
                <w:tab w:val="left" w:pos="204"/>
              </w:tabs>
              <w:ind w:left="42" w:right="-114"/>
              <w:rPr>
                <w:rFonts w:eastAsia="Calibri" w:cs="Times New Roman"/>
                <w:szCs w:val="28"/>
              </w:rPr>
            </w:pPr>
            <w:r w:rsidRPr="006B6087">
              <w:rPr>
                <w:rFonts w:eastAsia="Calibri" w:cs="Times New Roman"/>
                <w:szCs w:val="28"/>
              </w:rPr>
              <w:t>по работе с ОКГ и ОЗН</w:t>
            </w:r>
            <w:r w:rsidRPr="00980380">
              <w:rPr>
                <w:rFonts w:eastAsia="Calibri" w:cs="Times New Roman"/>
                <w:szCs w:val="28"/>
              </w:rPr>
              <w:t xml:space="preserve">, ДАиГ, ДГХ, муниципальные образовательные организации, муниципальные учреждения, подведомственные ДКиМП, УФКиС,  общественные организации социального направления,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  «Сургутская клиническая травматологическая больница»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3B46B6" w:rsidRDefault="003B46B6" w:rsidP="00916F57">
            <w:pPr>
              <w:tabs>
                <w:tab w:val="left" w:pos="204"/>
              </w:tabs>
              <w:ind w:left="42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Сургуте,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согласованию),</w:t>
            </w:r>
          </w:p>
          <w:p w:rsidR="003B46B6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отдел Государственной инспекции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Pr="00980380">
              <w:rPr>
                <w:rFonts w:eastAsia="Calibri" w:cs="Times New Roman"/>
                <w:szCs w:val="28"/>
              </w:rPr>
              <w:t xml:space="preserve">о безопасности дорожного движения Управления Министерства внутренних дел Российской Федерации по городу Сургуту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ОГИБДД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г. Сургуту)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количество размещенных информационных материалов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на официальном портале Администрации города и в социальных сетях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размещенных информационных материалов в СМИ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размещенных информационных материалов в СМИ,</w:t>
            </w:r>
          </w:p>
          <w:p w:rsidR="00DC04F4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на общественном транспорте,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на официальных сайтах учреждений;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проведенных лекций, бесед/количество слушателей;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трансляций видеороликов социальной рекламы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радиобесед</w:t>
            </w:r>
            <w:r w:rsidR="00DC04F4">
              <w:rPr>
                <w:rFonts w:eastAsia="Calibri" w:cs="Times New Roman"/>
                <w:szCs w:val="28"/>
              </w:rPr>
              <w:t>;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название мероприятия/дата проведения/количество участников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3B46B6" w:rsidRPr="00980380" w:rsidRDefault="003B46B6" w:rsidP="00916F57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6.2. Проведение мероприятий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коллективах, и другое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), направленных на повышение информированности населения города о профилактике травматизма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«Сургутская клиническая травматологическая больница»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муниципальные образовательные организации, муниципальные учреждения, подведомственные ДКиМП, УФКиС; общественные организации социального направления;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3B46B6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согласованию),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по каждому мероприятию отдельно: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мероприятие/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39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3B46B6" w:rsidRPr="00980380" w:rsidTr="00916F57">
        <w:trPr>
          <w:gridAfter w:val="1"/>
          <w:wAfter w:w="12" w:type="dxa"/>
        </w:trPr>
        <w:tc>
          <w:tcPr>
            <w:tcW w:w="4255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6.3. Организация образовательными учреждениями для учащихся мероприятий, направленных 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навыков безопасного поведения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в различных жизненных ситуациях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учебного года,    ежегодно</w:t>
            </w:r>
            <w:r w:rsidRPr="00980380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 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мероприятие/дата проведения/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15 января</w:t>
            </w:r>
          </w:p>
        </w:tc>
      </w:tr>
      <w:tr w:rsidR="003B46B6" w:rsidRPr="00980380" w:rsidTr="00916F57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6.4. Организация и проведение конкурсных мероприятий, направленных на сохранение жизни и здоровья граждан (городской конкурс работников организаций города Сургута «Оказание первой помощи пострадавшим на производстве»)</w:t>
            </w:r>
          </w:p>
        </w:tc>
        <w:tc>
          <w:tcPr>
            <w:tcW w:w="2271" w:type="dxa"/>
          </w:tcPr>
          <w:p w:rsidR="003B46B6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с планом мероприятий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управление по труду Администрации города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организаций, участвующих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конкурсных мероприятиях/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работников организаций, принявших участие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конкурсе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течение 5 дней после подведения итогов мероприятия</w:t>
            </w:r>
          </w:p>
        </w:tc>
      </w:tr>
      <w:tr w:rsidR="003B46B6" w:rsidRPr="00980380" w:rsidTr="00916F57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6.5. Обследование пешеходных переходов на улично-дорожной сети города Сургута в весенний период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25 июня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ОГИБДД по г. Сургуту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обследованных пешеходных переходов/выявлено нарушений/устранено нарушений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до 15 января </w:t>
            </w:r>
          </w:p>
        </w:tc>
      </w:tr>
      <w:tr w:rsidR="003B46B6" w:rsidRPr="00980380" w:rsidTr="00916F57">
        <w:trPr>
          <w:gridAfter w:val="1"/>
          <w:wAfter w:w="12" w:type="dxa"/>
        </w:trPr>
        <w:tc>
          <w:tcPr>
            <w:tcW w:w="4255" w:type="dxa"/>
          </w:tcPr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6.6. Обследование пешеходных переходов на улично-дорожной сети города Сургута в осенний период</w:t>
            </w:r>
          </w:p>
        </w:tc>
        <w:tc>
          <w:tcPr>
            <w:tcW w:w="2271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25 сентября</w:t>
            </w:r>
          </w:p>
        </w:tc>
        <w:tc>
          <w:tcPr>
            <w:tcW w:w="3112" w:type="dxa"/>
          </w:tcPr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ОГИБДД по г. Сургуту</w:t>
            </w:r>
          </w:p>
          <w:p w:rsidR="003B46B6" w:rsidRPr="00980380" w:rsidRDefault="003B46B6" w:rsidP="00916F57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3B46B6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обследованных пешеходных переходов/</w:t>
            </w:r>
          </w:p>
          <w:p w:rsidR="003B46B6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выявлено нарушений/</w:t>
            </w:r>
          </w:p>
          <w:p w:rsidR="003B46B6" w:rsidRPr="00980380" w:rsidRDefault="003B46B6" w:rsidP="00916F57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устранено нарушений</w:t>
            </w:r>
          </w:p>
        </w:tc>
        <w:tc>
          <w:tcPr>
            <w:tcW w:w="2559" w:type="dxa"/>
          </w:tcPr>
          <w:p w:rsidR="003B46B6" w:rsidRPr="00980380" w:rsidRDefault="003B46B6" w:rsidP="00916F57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15 января</w:t>
            </w:r>
          </w:p>
        </w:tc>
      </w:tr>
    </w:tbl>
    <w:p w:rsidR="003B46B6" w:rsidRPr="00980380" w:rsidRDefault="003B46B6" w:rsidP="003B46B6">
      <w:pPr>
        <w:jc w:val="both"/>
        <w:rPr>
          <w:rFonts w:eastAsia="Times New Roman" w:cs="Times New Roman"/>
          <w:szCs w:val="20"/>
          <w:lang w:eastAsia="ru-RU"/>
        </w:rPr>
      </w:pPr>
    </w:p>
    <w:sectPr w:rsidR="003B46B6" w:rsidRPr="00980380" w:rsidSect="003B46B6">
      <w:pgSz w:w="16838" w:h="11906" w:orient="landscape" w:code="9"/>
      <w:pgMar w:top="1701" w:right="1134" w:bottom="567" w:left="1134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0A" w:rsidRDefault="00691B0A" w:rsidP="003B46B6">
      <w:r>
        <w:separator/>
      </w:r>
    </w:p>
  </w:endnote>
  <w:endnote w:type="continuationSeparator" w:id="0">
    <w:p w:rsidR="00691B0A" w:rsidRDefault="00691B0A" w:rsidP="003B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0A" w:rsidRDefault="00691B0A" w:rsidP="003B46B6">
      <w:r>
        <w:separator/>
      </w:r>
    </w:p>
  </w:footnote>
  <w:footnote w:type="continuationSeparator" w:id="0">
    <w:p w:rsidR="00691B0A" w:rsidRDefault="00691B0A" w:rsidP="003B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1433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46B6" w:rsidRPr="003B46B6" w:rsidRDefault="003B46B6">
        <w:pPr>
          <w:pStyle w:val="a4"/>
          <w:jc w:val="center"/>
          <w:rPr>
            <w:sz w:val="20"/>
            <w:szCs w:val="20"/>
          </w:rPr>
        </w:pPr>
        <w:r w:rsidRPr="003B46B6">
          <w:rPr>
            <w:sz w:val="20"/>
            <w:szCs w:val="20"/>
          </w:rPr>
          <w:fldChar w:fldCharType="begin"/>
        </w:r>
        <w:r w:rsidRPr="003B46B6">
          <w:rPr>
            <w:sz w:val="20"/>
            <w:szCs w:val="20"/>
          </w:rPr>
          <w:instrText>PAGE   \* MERGEFORMAT</w:instrText>
        </w:r>
        <w:r w:rsidRPr="003B46B6">
          <w:rPr>
            <w:sz w:val="20"/>
            <w:szCs w:val="20"/>
          </w:rPr>
          <w:fldChar w:fldCharType="separate"/>
        </w:r>
        <w:r w:rsidR="00364E95">
          <w:rPr>
            <w:noProof/>
            <w:sz w:val="20"/>
            <w:szCs w:val="20"/>
          </w:rPr>
          <w:t>2</w:t>
        </w:r>
        <w:r w:rsidRPr="003B46B6">
          <w:rPr>
            <w:sz w:val="20"/>
            <w:szCs w:val="20"/>
          </w:rPr>
          <w:fldChar w:fldCharType="end"/>
        </w:r>
      </w:p>
    </w:sdtContent>
  </w:sdt>
  <w:p w:rsidR="001E6248" w:rsidRDefault="00364E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8DA"/>
    <w:multiLevelType w:val="hybridMultilevel"/>
    <w:tmpl w:val="13E812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C6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B15A0"/>
    <w:multiLevelType w:val="multilevel"/>
    <w:tmpl w:val="7C3EE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8861003"/>
    <w:multiLevelType w:val="multilevel"/>
    <w:tmpl w:val="94E2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694F41"/>
    <w:multiLevelType w:val="hybridMultilevel"/>
    <w:tmpl w:val="651C3D84"/>
    <w:lvl w:ilvl="0" w:tplc="97062F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5" w15:restartNumberingAfterBreak="0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3CB3"/>
    <w:multiLevelType w:val="hybridMultilevel"/>
    <w:tmpl w:val="F0AE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860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4D8455D"/>
    <w:multiLevelType w:val="hybridMultilevel"/>
    <w:tmpl w:val="92E0307E"/>
    <w:lvl w:ilvl="0" w:tplc="C0FC2F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3EC8"/>
    <w:multiLevelType w:val="hybridMultilevel"/>
    <w:tmpl w:val="4A0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3E3A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A28228A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6"/>
    <w:rsid w:val="00084051"/>
    <w:rsid w:val="001D68BA"/>
    <w:rsid w:val="002A036C"/>
    <w:rsid w:val="00364E95"/>
    <w:rsid w:val="003B46B6"/>
    <w:rsid w:val="00417970"/>
    <w:rsid w:val="00691B0A"/>
    <w:rsid w:val="006B5FD7"/>
    <w:rsid w:val="0071696C"/>
    <w:rsid w:val="00780FCF"/>
    <w:rsid w:val="00CE68ED"/>
    <w:rsid w:val="00DA6DAF"/>
    <w:rsid w:val="00DC04F4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6F858A-3EA6-4CF7-8944-D7EEC68F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6B6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3B4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46B6"/>
    <w:rPr>
      <w:rFonts w:ascii="Times New Roman" w:hAnsi="Times New Roman"/>
      <w:sz w:val="28"/>
    </w:rPr>
  </w:style>
  <w:style w:type="character" w:styleId="a8">
    <w:name w:val="page number"/>
    <w:basedOn w:val="a0"/>
    <w:rsid w:val="003B46B6"/>
  </w:style>
  <w:style w:type="table" w:customStyle="1" w:styleId="1">
    <w:name w:val="Сетка таблицы1"/>
    <w:basedOn w:val="a1"/>
    <w:next w:val="a3"/>
    <w:uiPriority w:val="39"/>
    <w:rsid w:val="003B46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B46B6"/>
  </w:style>
  <w:style w:type="table" w:customStyle="1" w:styleId="2">
    <w:name w:val="Сетка таблицы2"/>
    <w:basedOn w:val="a1"/>
    <w:next w:val="a3"/>
    <w:uiPriority w:val="39"/>
    <w:rsid w:val="003B46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3B46B6"/>
  </w:style>
  <w:style w:type="paragraph" w:styleId="a9">
    <w:name w:val="Body Text"/>
    <w:basedOn w:val="a"/>
    <w:link w:val="aa"/>
    <w:rsid w:val="003B46B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B46B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B46B6"/>
  </w:style>
  <w:style w:type="table" w:customStyle="1" w:styleId="110">
    <w:name w:val="Сетка таблицы11"/>
    <w:basedOn w:val="a1"/>
    <w:next w:val="a3"/>
    <w:rsid w:val="003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3B46B6"/>
    <w:rPr>
      <w:rFonts w:ascii="Times New Roman" w:hAnsi="Times New Roman" w:cs="Times New Roman"/>
      <w:sz w:val="26"/>
      <w:szCs w:val="26"/>
    </w:rPr>
  </w:style>
  <w:style w:type="character" w:styleId="ab">
    <w:name w:val="Hyperlink"/>
    <w:rsid w:val="003B46B6"/>
    <w:rPr>
      <w:b w:val="0"/>
      <w:bCs w:val="0"/>
      <w:color w:val="7A1D06"/>
      <w:u w:val="single"/>
    </w:rPr>
  </w:style>
  <w:style w:type="paragraph" w:styleId="ac">
    <w:name w:val="List Paragraph"/>
    <w:basedOn w:val="a"/>
    <w:uiPriority w:val="99"/>
    <w:qFormat/>
    <w:rsid w:val="003B46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d">
    <w:name w:val="annotation reference"/>
    <w:rsid w:val="003B46B6"/>
    <w:rPr>
      <w:sz w:val="16"/>
      <w:szCs w:val="16"/>
    </w:rPr>
  </w:style>
  <w:style w:type="paragraph" w:styleId="ae">
    <w:name w:val="annotation text"/>
    <w:basedOn w:val="a"/>
    <w:link w:val="af"/>
    <w:rsid w:val="003B46B6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B4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3B46B6"/>
    <w:rPr>
      <w:b/>
      <w:bCs/>
    </w:rPr>
  </w:style>
  <w:style w:type="character" w:customStyle="1" w:styleId="af1">
    <w:name w:val="Тема примечания Знак"/>
    <w:basedOn w:val="af"/>
    <w:link w:val="af0"/>
    <w:rsid w:val="003B46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3B4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3B46B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3B46B6"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6">
    <w:name w:val="Strong"/>
    <w:uiPriority w:val="22"/>
    <w:qFormat/>
    <w:rsid w:val="003B46B6"/>
    <w:rPr>
      <w:b/>
      <w:bCs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B46B6"/>
    <w:rPr>
      <w:color w:val="954F72"/>
      <w:u w:val="single"/>
    </w:rPr>
  </w:style>
  <w:style w:type="paragraph" w:styleId="20">
    <w:name w:val="Body Text Indent 2"/>
    <w:basedOn w:val="a"/>
    <w:link w:val="21"/>
    <w:rsid w:val="003B46B6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B4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3B4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3B46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3B46B6"/>
    <w:pPr>
      <w:spacing w:before="30" w:after="30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B46B6"/>
  </w:style>
  <w:style w:type="numbering" w:customStyle="1" w:styleId="1111">
    <w:name w:val="Нет списка1111"/>
    <w:next w:val="a2"/>
    <w:uiPriority w:val="99"/>
    <w:semiHidden/>
    <w:unhideWhenUsed/>
    <w:rsid w:val="003B46B6"/>
  </w:style>
  <w:style w:type="character" w:customStyle="1" w:styleId="23">
    <w:name w:val="Просмотренная гиперссылка2"/>
    <w:basedOn w:val="a0"/>
    <w:uiPriority w:val="99"/>
    <w:semiHidden/>
    <w:unhideWhenUsed/>
    <w:rsid w:val="003B46B6"/>
    <w:rPr>
      <w:color w:val="954F72"/>
      <w:u w:val="single"/>
    </w:rPr>
  </w:style>
  <w:style w:type="character" w:customStyle="1" w:styleId="af5">
    <w:name w:val="Без интервала Знак"/>
    <w:basedOn w:val="a0"/>
    <w:link w:val="af4"/>
    <w:uiPriority w:val="1"/>
    <w:rsid w:val="003B46B6"/>
    <w:rPr>
      <w:rFonts w:ascii="Calibri" w:eastAsia="PMingLiU" w:hAnsi="Calibri" w:cs="Arial"/>
      <w:lang w:eastAsia="zh-TW"/>
    </w:rPr>
  </w:style>
  <w:style w:type="character" w:styleId="afa">
    <w:name w:val="FollowedHyperlink"/>
    <w:basedOn w:val="a0"/>
    <w:uiPriority w:val="99"/>
    <w:semiHidden/>
    <w:unhideWhenUsed/>
    <w:rsid w:val="003B4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6D2B-9134-4883-882B-E559D43B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8034</Words>
  <Characters>45799</Characters>
  <Application>Microsoft Office Word</Application>
  <DocSecurity>0</DocSecurity>
  <Lines>381</Lines>
  <Paragraphs>107</Paragraphs>
  <ScaleCrop>false</ScaleCrop>
  <Company/>
  <LinksUpToDate>false</LinksUpToDate>
  <CharactersWithSpaces>53726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2023-07-07T07:59:00Z</cp:lastPrinted>
  <dcterms:created xsi:type="dcterms:W3CDTF">2023-07-11T10:10:00Z</dcterms:created>
  <dcterms:modified xsi:type="dcterms:W3CDTF">2023-07-11T10:10:00Z</dcterms:modified>
</cp:coreProperties>
</file>