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AF" w:rsidRDefault="00875DAF" w:rsidP="00656C1A">
      <w:pPr>
        <w:spacing w:line="120" w:lineRule="atLeast"/>
        <w:jc w:val="center"/>
        <w:rPr>
          <w:sz w:val="24"/>
          <w:szCs w:val="24"/>
        </w:rPr>
      </w:pPr>
    </w:p>
    <w:p w:rsidR="00875DAF" w:rsidRDefault="00875DAF" w:rsidP="00656C1A">
      <w:pPr>
        <w:spacing w:line="120" w:lineRule="atLeast"/>
        <w:jc w:val="center"/>
        <w:rPr>
          <w:sz w:val="24"/>
          <w:szCs w:val="24"/>
        </w:rPr>
      </w:pPr>
    </w:p>
    <w:p w:rsidR="00875DAF" w:rsidRPr="00852378" w:rsidRDefault="00875DAF" w:rsidP="00656C1A">
      <w:pPr>
        <w:spacing w:line="120" w:lineRule="atLeast"/>
        <w:jc w:val="center"/>
        <w:rPr>
          <w:sz w:val="10"/>
          <w:szCs w:val="10"/>
        </w:rPr>
      </w:pPr>
    </w:p>
    <w:p w:rsidR="00875DAF" w:rsidRDefault="00875DAF" w:rsidP="00656C1A">
      <w:pPr>
        <w:spacing w:line="120" w:lineRule="atLeast"/>
        <w:jc w:val="center"/>
        <w:rPr>
          <w:sz w:val="10"/>
          <w:szCs w:val="24"/>
        </w:rPr>
      </w:pPr>
    </w:p>
    <w:p w:rsidR="00875DAF" w:rsidRPr="005541F0" w:rsidRDefault="00875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5DAF" w:rsidRDefault="00875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5DAF" w:rsidRPr="005541F0" w:rsidRDefault="00875D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5DAF" w:rsidRPr="005649E4" w:rsidRDefault="00875DAF" w:rsidP="00656C1A">
      <w:pPr>
        <w:spacing w:line="120" w:lineRule="atLeast"/>
        <w:jc w:val="center"/>
        <w:rPr>
          <w:sz w:val="18"/>
          <w:szCs w:val="24"/>
        </w:rPr>
      </w:pPr>
    </w:p>
    <w:p w:rsidR="00875DAF" w:rsidRPr="00656C1A" w:rsidRDefault="00875D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5DAF" w:rsidRPr="005541F0" w:rsidRDefault="00875DAF" w:rsidP="00656C1A">
      <w:pPr>
        <w:spacing w:line="120" w:lineRule="atLeast"/>
        <w:jc w:val="center"/>
        <w:rPr>
          <w:sz w:val="18"/>
          <w:szCs w:val="24"/>
        </w:rPr>
      </w:pPr>
    </w:p>
    <w:p w:rsidR="00875DAF" w:rsidRPr="005541F0" w:rsidRDefault="00875DAF" w:rsidP="00656C1A">
      <w:pPr>
        <w:spacing w:line="120" w:lineRule="atLeast"/>
        <w:jc w:val="center"/>
        <w:rPr>
          <w:sz w:val="20"/>
          <w:szCs w:val="24"/>
        </w:rPr>
      </w:pPr>
    </w:p>
    <w:p w:rsidR="00875DAF" w:rsidRPr="00656C1A" w:rsidRDefault="00875D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5DAF" w:rsidRDefault="00875DAF" w:rsidP="00656C1A">
      <w:pPr>
        <w:spacing w:line="120" w:lineRule="atLeast"/>
        <w:jc w:val="center"/>
        <w:rPr>
          <w:sz w:val="30"/>
          <w:szCs w:val="24"/>
        </w:rPr>
      </w:pPr>
    </w:p>
    <w:p w:rsidR="00875DAF" w:rsidRPr="00656C1A" w:rsidRDefault="00875D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5D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5DAF" w:rsidRPr="00F8214F" w:rsidRDefault="00875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5DAF" w:rsidRPr="00F8214F" w:rsidRDefault="00AF11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5DAF" w:rsidRPr="00F8214F" w:rsidRDefault="00875D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5DAF" w:rsidRPr="00F8214F" w:rsidRDefault="00AF11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75DAF" w:rsidRPr="00A63FB0" w:rsidRDefault="00875D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5DAF" w:rsidRPr="00A3761A" w:rsidRDefault="00AF11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75DAF" w:rsidRPr="00F8214F" w:rsidRDefault="00875DA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5DAF" w:rsidRPr="00F8214F" w:rsidRDefault="00875D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5DAF" w:rsidRPr="00AB4194" w:rsidRDefault="00875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5DAF" w:rsidRPr="00F8214F" w:rsidRDefault="00AF11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4907</w:t>
            </w:r>
          </w:p>
        </w:tc>
      </w:tr>
    </w:tbl>
    <w:p w:rsidR="00875DAF" w:rsidRPr="00C725A6" w:rsidRDefault="00875DAF" w:rsidP="00C725A6">
      <w:pPr>
        <w:rPr>
          <w:rFonts w:cs="Times New Roman"/>
          <w:szCs w:val="28"/>
        </w:rPr>
      </w:pP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города от 06.04.2017 № 2411</w:t>
      </w: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«О порядке </w:t>
      </w:r>
      <w:r w:rsidRPr="00875DAF">
        <w:rPr>
          <w:rFonts w:eastAsia="Times New Roman" w:cs="Times New Roman"/>
          <w:bCs/>
          <w:szCs w:val="28"/>
          <w:lang w:eastAsia="ru-RU"/>
        </w:rPr>
        <w:t>предоставления</w:t>
      </w: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>субсидии на содержание средств</w:t>
      </w:r>
    </w:p>
    <w:p w:rsidR="00875DAF" w:rsidRPr="00875DAF" w:rsidRDefault="00875DAF" w:rsidP="00875DA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>регулирования дорожного движения»</w:t>
      </w: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В соответствии со статьями 78, 78.5 Бюджетного кодекса Российской </w:t>
      </w:r>
      <w:r w:rsidRPr="00DA6953">
        <w:rPr>
          <w:rFonts w:eastAsia="Times New Roman" w:cs="Times New Roman"/>
          <w:spacing w:val="-4"/>
          <w:szCs w:val="28"/>
          <w:lang w:eastAsia="ru-RU"/>
        </w:rPr>
        <w:t>Федерации, постановлением Правительства Российской Федерации от 18.09.2020</w:t>
      </w:r>
      <w:r w:rsidRPr="00875DAF">
        <w:rPr>
          <w:rFonts w:eastAsia="Times New Roman" w:cs="Times New Roman"/>
          <w:szCs w:val="28"/>
          <w:lang w:eastAsia="ru-RU"/>
        </w:rPr>
        <w:t xml:space="preserve"> № 1492 «Об общих требованиях к нормативным правовым актам, муници</w:t>
      </w:r>
      <w:r w:rsidR="00990BBD">
        <w:rPr>
          <w:rFonts w:eastAsia="Times New Roman" w:cs="Times New Roman"/>
          <w:szCs w:val="28"/>
          <w:lang w:eastAsia="ru-RU"/>
        </w:rPr>
        <w:t>-</w:t>
      </w:r>
      <w:r w:rsidRPr="00875DAF">
        <w:rPr>
          <w:rFonts w:eastAsia="Times New Roman" w:cs="Times New Roman"/>
          <w:szCs w:val="28"/>
          <w:lang w:eastAsia="ru-RU"/>
        </w:rPr>
        <w:t>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1. </w:t>
      </w:r>
      <w:bookmarkStart w:id="5" w:name="sub_1"/>
      <w:r w:rsidRPr="00875DAF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06.04.2017 № 2411</w:t>
      </w:r>
      <w:r w:rsidRPr="00875DAF">
        <w:rPr>
          <w:rFonts w:eastAsia="Times New Roman" w:cs="Times New Roman"/>
          <w:szCs w:val="28"/>
          <w:lang w:eastAsia="ru-RU"/>
        </w:rPr>
        <w:br/>
        <w:t>«О порядке предоставления субсидии на содержание средств регулирования дорожного движения» (с изменениями от 01.08.2017 № 6846, 27.11.2017</w:t>
      </w:r>
      <w:r w:rsidRPr="00875DAF">
        <w:rPr>
          <w:rFonts w:eastAsia="Times New Roman" w:cs="Times New Roman"/>
          <w:szCs w:val="28"/>
          <w:lang w:eastAsia="ru-RU"/>
        </w:rPr>
        <w:br/>
        <w:t>№ 10267, 23.05.2018 № 3754,</w:t>
      </w:r>
      <w:r w:rsidRPr="00875DA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5DAF">
        <w:rPr>
          <w:rFonts w:eastAsia="Times New Roman" w:cs="Times New Roman"/>
          <w:szCs w:val="28"/>
          <w:lang w:eastAsia="ru-RU"/>
        </w:rPr>
        <w:t>28.01.2019 № 571, 25.12.2019 № 9702, 05.04.2021</w:t>
      </w:r>
      <w:r w:rsidRPr="00875DAF">
        <w:rPr>
          <w:rFonts w:eastAsia="Times New Roman" w:cs="Times New Roman"/>
          <w:szCs w:val="28"/>
          <w:lang w:eastAsia="ru-RU"/>
        </w:rPr>
        <w:br/>
        <w:t>№ 2549, 25.06.2021 № 5230, 14.01.2022 № 190, 04.05.2022 № 3482, 22.09.2022</w:t>
      </w:r>
      <w:r w:rsidRPr="00875DAF">
        <w:rPr>
          <w:rFonts w:eastAsia="Times New Roman" w:cs="Times New Roman"/>
          <w:szCs w:val="28"/>
          <w:lang w:eastAsia="ru-RU"/>
        </w:rPr>
        <w:br/>
        <w:t>№ 7467) следующие изменения: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1.1. Пункт 6 постановления изложить в следующей редакции: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«6.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990BBD">
        <w:rPr>
          <w:rFonts w:eastAsia="Times New Roman" w:cs="Times New Roman"/>
          <w:szCs w:val="28"/>
          <w:lang w:eastAsia="ru-RU"/>
        </w:rPr>
        <w:t xml:space="preserve">                    </w:t>
      </w:r>
      <w:r w:rsidRPr="00875DAF">
        <w:rPr>
          <w:rFonts w:eastAsia="Times New Roman" w:cs="Times New Roman"/>
          <w:szCs w:val="28"/>
          <w:lang w:eastAsia="ru-RU"/>
        </w:rPr>
        <w:t>и экологии, управления земельными ресурсами городского округа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875DAF">
        <w:rPr>
          <w:rFonts w:eastAsia="Times New Roman" w:cs="Times New Roman"/>
          <w:szCs w:val="28"/>
          <w:lang w:eastAsia="ru-RU"/>
        </w:rPr>
        <w:t>и имуществом, находящимися в муниципальной собственности».</w:t>
      </w:r>
    </w:p>
    <w:bookmarkEnd w:id="5"/>
    <w:p w:rsidR="00875DAF" w:rsidRPr="00875DAF" w:rsidRDefault="00875DAF" w:rsidP="00875DAF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lastRenderedPageBreak/>
        <w:t>1.2. Приложение к постановлению изложить в новой редакции согласно приложению к настоящему постановлению.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0C44B8">
        <w:rPr>
          <w:rFonts w:eastAsia="Times New Roman" w:cs="Times New Roman"/>
          <w:szCs w:val="28"/>
          <w:lang w:eastAsia="ru-RU"/>
        </w:rPr>
        <w:t>:</w:t>
      </w:r>
      <w:r w:rsidRPr="00875DAF">
        <w:rPr>
          <w:rFonts w:eastAsia="Times New Roman" w:cs="Times New Roman"/>
          <w:szCs w:val="28"/>
          <w:lang w:eastAsia="ru-RU"/>
        </w:rPr>
        <w:t xml:space="preserve"> </w:t>
      </w:r>
      <w:r w:rsidRPr="00875DAF">
        <w:rPr>
          <w:rFonts w:eastAsia="Times New Roman" w:cs="Times New Roman"/>
          <w:szCs w:val="28"/>
          <w:lang w:val="en-US" w:eastAsia="ru-RU"/>
        </w:rPr>
        <w:t>www</w:t>
      </w:r>
      <w:r w:rsidRPr="00875DAF">
        <w:rPr>
          <w:rFonts w:eastAsia="Times New Roman" w:cs="Times New Roman"/>
          <w:szCs w:val="28"/>
          <w:lang w:eastAsia="ru-RU"/>
        </w:rPr>
        <w:t>.</w:t>
      </w:r>
      <w:r w:rsidRPr="00875DAF">
        <w:rPr>
          <w:rFonts w:eastAsia="Times New Roman" w:cs="Times New Roman"/>
          <w:szCs w:val="28"/>
          <w:lang w:val="en-US" w:eastAsia="ru-RU"/>
        </w:rPr>
        <w:t>admsurgut</w:t>
      </w:r>
      <w:r w:rsidRPr="00875DAF">
        <w:rPr>
          <w:rFonts w:eastAsia="Times New Roman" w:cs="Times New Roman"/>
          <w:szCs w:val="28"/>
          <w:lang w:eastAsia="ru-RU"/>
        </w:rPr>
        <w:t>.</w:t>
      </w:r>
      <w:r w:rsidRPr="00875DAF">
        <w:rPr>
          <w:rFonts w:eastAsia="Times New Roman" w:cs="Times New Roman"/>
          <w:szCs w:val="28"/>
          <w:lang w:val="en-US" w:eastAsia="ru-RU"/>
        </w:rPr>
        <w:t>ru</w:t>
      </w:r>
      <w:r w:rsidRPr="00875DAF">
        <w:rPr>
          <w:rFonts w:eastAsia="Times New Roman" w:cs="Times New Roman"/>
          <w:szCs w:val="28"/>
          <w:lang w:eastAsia="ru-RU"/>
        </w:rPr>
        <w:t>.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875DAF" w:rsidRPr="00875DAF" w:rsidRDefault="00875DAF" w:rsidP="00875D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875DAF">
        <w:rPr>
          <w:rFonts w:eastAsia="Times New Roman" w:cs="Times New Roman"/>
          <w:szCs w:val="28"/>
          <w:lang w:eastAsia="ru-RU"/>
        </w:rPr>
        <w:br/>
        <w:t xml:space="preserve">и экологии, управления </w:t>
      </w:r>
      <w:r w:rsidRPr="00875DAF">
        <w:rPr>
          <w:rFonts w:eastAsia="Times New Roman" w:cs="Times New Roman"/>
          <w:color w:val="000000"/>
          <w:spacing w:val="-4"/>
          <w:szCs w:val="28"/>
          <w:lang w:eastAsia="ru-RU"/>
        </w:rPr>
        <w:t>земельными ресурсами городского округа</w:t>
      </w:r>
      <w:r w:rsidRPr="00875DAF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875DAF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</w:t>
      </w: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 xml:space="preserve">Глава города </w:t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</w:r>
      <w:r w:rsidRPr="00875DAF">
        <w:rPr>
          <w:rFonts w:eastAsia="Times New Roman" w:cs="Times New Roman"/>
          <w:bCs/>
          <w:szCs w:val="28"/>
          <w:lang w:eastAsia="ru-RU"/>
        </w:rPr>
        <w:tab/>
        <w:t xml:space="preserve">   А.С. Филатов</w:t>
      </w:r>
    </w:p>
    <w:p w:rsidR="00875DAF" w:rsidRPr="00875DAF" w:rsidRDefault="00875DAF" w:rsidP="00875DAF">
      <w:pPr>
        <w:rPr>
          <w:rFonts w:eastAsia="Times New Roman" w:cs="Times New Roman"/>
          <w:sz w:val="24"/>
          <w:szCs w:val="24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 w:val="24"/>
          <w:szCs w:val="24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  <w:bookmarkStart w:id="6" w:name="sub_1000"/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left="6237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br w:type="page"/>
      </w:r>
    </w:p>
    <w:p w:rsidR="00875DAF" w:rsidRPr="00875DAF" w:rsidRDefault="00875DAF" w:rsidP="00875DAF">
      <w:pPr>
        <w:ind w:left="5954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875DAF" w:rsidRPr="00875DAF" w:rsidRDefault="00875DAF" w:rsidP="00875DAF">
      <w:pPr>
        <w:ind w:left="5954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875DAF" w:rsidRPr="00875DAF" w:rsidRDefault="00875DAF" w:rsidP="00875DAF">
      <w:pPr>
        <w:ind w:left="5954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75DAF" w:rsidRPr="00875DAF" w:rsidRDefault="00875DAF" w:rsidP="00875DAF">
      <w:pPr>
        <w:ind w:left="5954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от ______</w:t>
      </w:r>
      <w:r w:rsidR="00DA6953">
        <w:rPr>
          <w:rFonts w:eastAsia="Times New Roman" w:cs="Times New Roman"/>
          <w:szCs w:val="28"/>
          <w:lang w:eastAsia="ru-RU"/>
        </w:rPr>
        <w:t>___</w:t>
      </w:r>
      <w:r w:rsidRPr="00875DAF">
        <w:rPr>
          <w:rFonts w:eastAsia="Times New Roman" w:cs="Times New Roman"/>
          <w:szCs w:val="28"/>
          <w:lang w:eastAsia="ru-RU"/>
        </w:rPr>
        <w:t>___ № ____</w:t>
      </w:r>
      <w:r w:rsidR="00DA6953">
        <w:rPr>
          <w:rFonts w:eastAsia="Times New Roman" w:cs="Times New Roman"/>
          <w:szCs w:val="28"/>
          <w:lang w:eastAsia="ru-RU"/>
        </w:rPr>
        <w:t>___</w:t>
      </w:r>
      <w:r w:rsidRPr="00875DAF">
        <w:rPr>
          <w:rFonts w:eastAsia="Times New Roman" w:cs="Times New Roman"/>
          <w:szCs w:val="28"/>
          <w:lang w:eastAsia="ru-RU"/>
        </w:rPr>
        <w:t>__</w:t>
      </w:r>
    </w:p>
    <w:p w:rsidR="00875DAF" w:rsidRPr="00875DAF" w:rsidRDefault="00875DAF" w:rsidP="00875DAF">
      <w:pPr>
        <w:ind w:left="5954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990BBD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Порядок</w:t>
      </w:r>
    </w:p>
    <w:p w:rsidR="00990BBD" w:rsidRDefault="00875DAF" w:rsidP="00990BBD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предоставления субсидии на содержание средств регулирования </w:t>
      </w:r>
    </w:p>
    <w:p w:rsidR="00875DAF" w:rsidRPr="00875DAF" w:rsidRDefault="00875DAF" w:rsidP="00990BBD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дорожного движения</w:t>
      </w:r>
    </w:p>
    <w:p w:rsidR="00875DAF" w:rsidRPr="00875DAF" w:rsidRDefault="00875DAF" w:rsidP="00990BBD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(далее – порядок)</w:t>
      </w:r>
    </w:p>
    <w:p w:rsidR="00875DAF" w:rsidRPr="00875DAF" w:rsidRDefault="00875DAF" w:rsidP="00DA6953">
      <w:pPr>
        <w:tabs>
          <w:tab w:val="left" w:pos="567"/>
        </w:tabs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Федерации, Уставом муниципального образования городской округ Сургут Ханты-Мансийского автономного округа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Югры, решением Думы города от 07.10.2009 № 604-IV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ДГ «О Положении о порядке управления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и распоряжения имуществом, находящимся в муниципальной собственности», постановлением Администрации города от 13.12.2013 № 8981 «Об утверждении муниципальной программы «Развитие транспортной системы города Сургута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период до 2030 года» (далее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муниципальная программа), определяет условия и механизм предоставления субсидии на финансовое обеспечение затрат по содержанию средств регулирования дорожного движения.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2. Главным распорядителем бюджетных средств, до которого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в соответствии с бюджетным законодательством Российской Федерации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</w:t>
      </w:r>
      <w:r w:rsidR="00990BBD">
        <w:rPr>
          <w:rFonts w:eastAsia="Times New Roman" w:cs="Times New Roman"/>
          <w:bCs/>
          <w:szCs w:val="28"/>
          <w:lang w:eastAsia="ru-RU"/>
        </w:rPr>
        <w:t>,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является Администрация города.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3. Основные понятия, используемые в настоящем порядке: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субсидия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бюджетные ассигнования, предоставляемые из местного бюджета получателю субсидии на безвозмездной, безвозвратной основе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финансовое обеспечение затрат по содержанию средств регулирования дорожного движения в соответствии с утвержденным решением Думы города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о бюджете городского округа Сургут Ханты-Мансийского автономного округа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Югры на соответствующий финансовый год и плановый период в пределах утвержденных лимитов бюджетных обязательств;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участник отбора –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</w:t>
      </w:r>
      <w:r w:rsidR="00990BBD">
        <w:rPr>
          <w:rFonts w:eastAsia="Times New Roman" w:cs="Times New Roman"/>
          <w:szCs w:val="28"/>
          <w:lang w:eastAsia="ru-RU"/>
        </w:rPr>
        <w:t>–</w:t>
      </w:r>
      <w:r w:rsidRPr="00DA6953">
        <w:rPr>
          <w:rFonts w:eastAsia="Times New Roman" w:cs="Times New Roman"/>
          <w:szCs w:val="28"/>
          <w:lang w:eastAsia="ru-RU"/>
        </w:rPr>
        <w:t xml:space="preserve"> заявка) в соответствии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 с настоящим порядком;</w:t>
      </w:r>
    </w:p>
    <w:p w:rsidR="00875DAF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получатель субсидии (победитель отбора) – участник отбора, которому направлено уведомление о принятии положительного решения о предоставлении субсидии в соответствии с подпунктом 12.6 пункта 12 раздела </w:t>
      </w:r>
      <w:r w:rsidRPr="00DA6953">
        <w:rPr>
          <w:rFonts w:eastAsia="Times New Roman" w:cs="Times New Roman"/>
          <w:szCs w:val="28"/>
          <w:lang w:val="en-US" w:eastAsia="ru-RU"/>
        </w:rPr>
        <w:t>II</w:t>
      </w:r>
      <w:r w:rsidRPr="00DA6953">
        <w:rPr>
          <w:rFonts w:eastAsia="Times New Roman" w:cs="Times New Roman"/>
          <w:szCs w:val="28"/>
          <w:lang w:eastAsia="ru-RU"/>
        </w:rPr>
        <w:t xml:space="preserve"> настоящего порядка;</w:t>
      </w:r>
    </w:p>
    <w:p w:rsidR="00990BBD" w:rsidRPr="00DA6953" w:rsidRDefault="00990BBD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департамент городского хозяйства (далее – департамент) –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и плановый период и внесении в него изменений, отбор получателей субсидии, направление уведомлений участникам отбора о принятии положительного решения о предоставлении субсидии либо об отклонении заявок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подписание актов на предоставление субсидии, принятие решения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о наличии или отсутствии потребности в направлении в очередном финансовом году остатка средств субсидии на цели предоставления субсидии, проверки соблюдения получателями субсидии и лицами, являющимися поставщиками (подрядчиками, исполнителями) по договорам (соглашениям), заключенным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в целях исполнения обязательств по соглашениям о предоставлении субсидии, порядка и условий предоставления субсидии, в том числе в части достижения результатов ее предоставления, хранение документов (соглашений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о предоставлении субсидии, согласованных отчетов о расходах, достижении значений результатов предоставления субсидии);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муниципальное казенное учреждение «Дирекция дорожно-транспортного и жилищно-коммунального комплекса» (далее – дирекция) – учреждение, находящееся в ведении департамента, осуществляющее расчет размера субсидии при формировании бюджета на соответствующий финансовый год и плановый период и внесении в него изменений, согласование предварительного расчета размера субсидии, представленного участником отбора,</w:t>
      </w:r>
      <w:r w:rsidRPr="00DA695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установление плановых значений результатов предоставления субсидии, проверку качества выполняемых работ, проверку и приемку фактических объемов и затрат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по содержанию средств регулирования дорожного движения, согласование актов на предоставление субсидии, отчетов о расходах, достижении значений результатов предоставления субсидии, хранение документов (заявок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субсидии и документов к ним, копий счетов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авансового платежа, копий согласованных актов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субсидии с приложением документов, подтверждающих стоимость выполненных работ, оказанных услуг, копий счетов к актам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на предоставление субсидии);</w:t>
      </w:r>
    </w:p>
    <w:p w:rsidR="00875DAF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контрольно-ревизионное управление (далее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КРУ)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о предоставлении субсидии, проверки в соответствии со статьей 269.2 Бюджетного кодекса Российской Федерации;</w:t>
      </w:r>
    </w:p>
    <w:p w:rsidR="00990BBD" w:rsidRPr="00DA6953" w:rsidRDefault="00990BBD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Контрольно-счетная палата города Сургута (далее – КСП)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орган внешнего муниципального финансового контроля, осуществляющий </w:t>
      </w:r>
      <w:r w:rsidRPr="00DA6953">
        <w:rPr>
          <w:rFonts w:eastAsia="Times New Roman" w:cs="Times New Roman"/>
          <w:bCs/>
          <w:szCs w:val="28"/>
          <w:lang w:eastAsia="ru-RU"/>
        </w:rPr>
        <w:br/>
        <w:t xml:space="preserve">в отношении получателей субсидии и лиц, являющихся поставщиками (подрядчиками, исполнителями) по договорам (соглашениям), заключенным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в целях исполнения обязательств по соглашениям о предоставлении субсидии, проверки в соответствии со статьей 268.1 Бюджетного кодекса Российской Федерации;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управление бюджетного уч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та и отч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тности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4. Субсидия предоставляется в целях реализации мероприятия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по обеспечению комплексного содержания автомобильных дорог, искусственных сооружений в соответствии с требованиями к эксплуатацион</w:t>
      </w:r>
      <w:r w:rsidR="00DA6953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ному состоянию, допустимому по условиям обеспечения безопасности дорожного движения в рамках муниципальной программы в части содержания средств регулирования дорожного движения.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5. Категория получателя субсидии – хозяйствующий субъект (юридическое лицо или индивидуальный предприниматель), зарегистриро</w:t>
      </w:r>
      <w:r w:rsidR="00DA6953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ванный в установленном законодательством порядке на территории Российской Федерации и осуществляющий свою деятельность на территории города Сургута, распоряжающийся муниципальными и бесхозяйными средствами регулирования дорожного движения на законных основаниях и заключивший договор с энергоснабжающей организацией на энергоснабжение муници</w:t>
      </w:r>
      <w:r w:rsidR="00990BBD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пальных и бесхозяйных средств регулирования дорожного движения.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6. Отбор получателей субсидий осуществляется на конкурентной основе способом запроса предложений – проведение отбора на основании заявок, направленных участниками отбора для участия в отборе, исходя из соответствия участника отбора категории, установленной пунктом 5 настоящего раздела,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6953">
        <w:rPr>
          <w:rFonts w:eastAsia="Times New Roman" w:cs="Times New Roman"/>
          <w:szCs w:val="28"/>
          <w:lang w:eastAsia="ru-RU"/>
        </w:rPr>
        <w:t>и очередности поступления заявок на участие в отборе (далее – отбор).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пятнадцатого рабочего дня, следующего за днем принятия решения о бюджете, о внесении изменений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в решение о бюджете.</w:t>
      </w:r>
    </w:p>
    <w:p w:rsidR="00875DAF" w:rsidRPr="00DA6953" w:rsidRDefault="00875DAF" w:rsidP="00DA6953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Раздел II. Порядок проведения отбора получателей субсидии                                    для предоставления субсидии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1. В целях проведения отбора получателей субсидии, не позднее чем за три рабочих дня до даты начала проведения отбора</w:t>
      </w:r>
      <w:r w:rsidR="00990BBD">
        <w:rPr>
          <w:rFonts w:eastAsia="Times New Roman" w:cs="Times New Roman"/>
          <w:bCs/>
          <w:szCs w:val="28"/>
          <w:lang w:eastAsia="ru-RU"/>
        </w:rPr>
        <w:t>,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департамент финансов Администрации города размещает на едином портале, а департамент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на официальном портале Администрации города в информационно-телекоммуникационной сети «Интернет» в разделе «Справочная информация»  (</w:t>
      </w:r>
      <w:hyperlink r:id="rId6" w:history="1">
        <w:r w:rsidRPr="00DA6953">
          <w:rPr>
            <w:rFonts w:eastAsia="Times New Roman" w:cs="Times New Roman"/>
            <w:bCs/>
            <w:szCs w:val="28"/>
            <w:lang w:eastAsia="ru-RU"/>
          </w:rPr>
          <w:t>https://admsurgut.ru/rubric/20220/Spravochnaya-informaciya</w:t>
        </w:r>
      </w:hyperlink>
      <w:r w:rsidRPr="00DA6953">
        <w:rPr>
          <w:rFonts w:eastAsia="Times New Roman" w:cs="Times New Roman"/>
          <w:bCs/>
          <w:szCs w:val="28"/>
          <w:lang w:eastAsia="ru-RU"/>
        </w:rPr>
        <w:t xml:space="preserve">) в подразделе «Информация по субсидиям» объявление о проведении отбора с указанием: 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сроков проведения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даты начала подачи или окончания приема заявок участников отбора, которая не может быть ранее пятого календарного дня, следующего за днем размещения объявления о проведении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наименования, места нахождения, почтового адреса, адреса электронной почты департамента;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результатов предоставления субсидии;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требований, предъявляемых к участникам отбора в соответствии </w:t>
      </w:r>
      <w:r w:rsidRPr="00DA6953">
        <w:rPr>
          <w:rFonts w:eastAsia="Times New Roman" w:cs="Times New Roman"/>
          <w:bCs/>
          <w:szCs w:val="28"/>
          <w:lang w:eastAsia="ru-RU"/>
        </w:rPr>
        <w:br/>
        <w:t>с пунктом 3 настоящего раздела, и перечня документов, представляемых участниками отбора для подтверждения их соответствия указанным требованиям;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правил рассмотрения заявок участников отбора;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срока, в течение которого победитель (победители) отбора должен подписать соглашение о предоставлении субсидии (далее </w:t>
      </w:r>
      <w:r w:rsidR="00990BBD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соглашение);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условий признания победителя (победителей) отбора уклонившимся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от заключения соглашения;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даты размещения результатов отбора на едином портале и официальном портале Администрации города в информационно-телекоммуникационной сети «Интернет», которая не может быть позднее четырнадцатого календарного дня, следующего за днем определения победителя (победителей) отбора.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2. Участник отбора вправе со дня размещения объявления о проведении отбора и до окончания срока приема заявок направить в департамент запрос            о разъяснении положений объявления о проведении отбора, подписанный участником отбора или лицом, уполномоченным на осуществление действий </w:t>
      </w:r>
      <w:r w:rsidRPr="00DA6953">
        <w:rPr>
          <w:rFonts w:eastAsia="Times New Roman" w:cs="Times New Roman"/>
          <w:bCs/>
          <w:szCs w:val="28"/>
          <w:lang w:eastAsia="ru-RU"/>
        </w:rPr>
        <w:br/>
        <w:t xml:space="preserve">от имени участника отбора, и скрепленный печатью участника отбора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(при наличии).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Департамент обеспечивает направление участнику отбора разъяснений    положений объявления о проведении отбора письмом департамента в течение трех рабочих дней со дня регистрации запроса в </w:t>
      </w:r>
      <w:r w:rsidRPr="00DA6953">
        <w:rPr>
          <w:rFonts w:eastAsia="Times New Roman" w:cs="Times New Roman"/>
          <w:szCs w:val="28"/>
          <w:lang w:eastAsia="ru-RU"/>
        </w:rPr>
        <w:t>соответствии с Инструкцией                 по делопроизводству</w:t>
      </w:r>
      <w:r w:rsidR="00990BBD">
        <w:rPr>
          <w:rFonts w:eastAsia="Times New Roman" w:cs="Times New Roman"/>
          <w:szCs w:val="28"/>
          <w:lang w:eastAsia="ru-RU"/>
        </w:rPr>
        <w:t xml:space="preserve"> в Администрации города</w:t>
      </w:r>
      <w:r w:rsidRPr="00DA6953">
        <w:rPr>
          <w:rFonts w:eastAsia="Times New Roman" w:cs="Times New Roman"/>
          <w:szCs w:val="28"/>
          <w:lang w:eastAsia="ru-RU"/>
        </w:rPr>
        <w:t xml:space="preserve">, утвержденной </w:t>
      </w:r>
      <w:hyperlink r:id="rId7" w:history="1">
        <w:r w:rsidRPr="00DA6953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DA6953">
        <w:rPr>
          <w:rFonts w:eastAsia="Times New Roman" w:cs="Times New Roman"/>
          <w:szCs w:val="28"/>
          <w:lang w:eastAsia="ru-RU"/>
        </w:rPr>
        <w:t xml:space="preserve"> Администрации города от 31.01.2014 № 193 (далее – Инструкция по дело</w:t>
      </w:r>
      <w:r w:rsidR="00990BBD">
        <w:rPr>
          <w:rFonts w:eastAsia="Times New Roman" w:cs="Times New Roman"/>
          <w:szCs w:val="28"/>
          <w:lang w:eastAsia="ru-RU"/>
        </w:rPr>
        <w:t>-</w:t>
      </w:r>
      <w:r w:rsidRPr="00DA6953">
        <w:rPr>
          <w:rFonts w:eastAsia="Times New Roman" w:cs="Times New Roman"/>
          <w:szCs w:val="28"/>
          <w:lang w:eastAsia="ru-RU"/>
        </w:rPr>
        <w:t>производству)</w:t>
      </w:r>
      <w:r w:rsidRPr="00DA6953">
        <w:rPr>
          <w:rFonts w:eastAsia="Times New Roman" w:cs="Times New Roman"/>
          <w:bCs/>
          <w:szCs w:val="28"/>
          <w:lang w:eastAsia="ru-RU"/>
        </w:rPr>
        <w:t>. Письмо департамента направляется участнику отбора на адрес электронной почты, указанный в запросе, или путем личного вручения участнику отбора (уполномоченному лицу) или в случае отсутствия в запросе адреса электронной почты и невозможности личного вручения – почтовым отправлением с уведомлением о вручении по адресу, указанному в запросе.</w:t>
      </w:r>
    </w:p>
    <w:p w:rsid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3. Требования, которым должны соответствовать участники отбора </w:t>
      </w:r>
      <w:r w:rsidRPr="00DA6953">
        <w:rPr>
          <w:rFonts w:eastAsia="Times New Roman" w:cs="Times New Roman"/>
          <w:bCs/>
          <w:szCs w:val="28"/>
          <w:lang w:eastAsia="ru-RU"/>
        </w:rPr>
        <w:br/>
      </w:r>
      <w:r w:rsidRPr="00DA6953">
        <w:rPr>
          <w:rFonts w:eastAsia="Times New Roman" w:cs="Times New Roman"/>
          <w:szCs w:val="28"/>
          <w:lang w:eastAsia="ru-RU"/>
        </w:rPr>
        <w:t xml:space="preserve">на первое число месяца, в котором подается </w:t>
      </w:r>
      <w:r w:rsidRPr="00DA6953">
        <w:rPr>
          <w:rFonts w:eastAsia="Times New Roman" w:cs="Times New Roman"/>
          <w:bCs/>
          <w:szCs w:val="28"/>
          <w:lang w:eastAsia="ru-RU"/>
        </w:rPr>
        <w:t>заявка:</w:t>
      </w:r>
    </w:p>
    <w:p w:rsid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по денежным обязательствам перед публично-правовым образованием,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A6953">
        <w:rPr>
          <w:rFonts w:eastAsia="Times New Roman" w:cs="Times New Roman"/>
          <w:szCs w:val="28"/>
          <w:lang w:eastAsia="ru-RU"/>
        </w:rPr>
        <w:t>из бюджета которого планируется предоставление субсидии на цели, установленные настоящим порядком;</w:t>
      </w:r>
    </w:p>
    <w:p w:rsid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юридические лица не должны находиться в процессе реорганизации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их деятельность </w:t>
      </w:r>
      <w:r w:rsidRPr="00DA6953">
        <w:rPr>
          <w:rFonts w:eastAsia="Times New Roman" w:cs="Times New Roman"/>
          <w:szCs w:val="28"/>
          <w:lang w:eastAsia="ru-RU"/>
        </w:rPr>
        <w:br/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A6953">
        <w:rPr>
          <w:rFonts w:eastAsia="Times New Roman" w:cs="Times New Roman"/>
          <w:szCs w:val="28"/>
          <w:lang w:eastAsia="ru-RU"/>
        </w:rPr>
        <w:t>–</w:t>
      </w:r>
      <w:r w:rsidRPr="00DA6953">
        <w:rPr>
          <w:rFonts w:eastAsia="Times New Roman" w:cs="Times New Roman"/>
          <w:szCs w:val="28"/>
          <w:lang w:eastAsia="ru-RU"/>
        </w:rPr>
        <w:t xml:space="preserve"> офшорные компании),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6953">
        <w:rPr>
          <w:rFonts w:eastAsia="Times New Roman" w:cs="Times New Roman"/>
          <w:szCs w:val="28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 получать бюджетные средства из бюджета бюджетной системы Российской Федерации, из которого планируется предоставление субсидии, </w:t>
      </w:r>
      <w:r w:rsidRPr="00DA6953">
        <w:rPr>
          <w:rFonts w:eastAsia="Times New Roman" w:cs="Times New Roman"/>
          <w:szCs w:val="28"/>
          <w:lang w:eastAsia="ru-RU"/>
        </w:rPr>
        <w:br/>
        <w:t>на основании иных нормативных правовых актов, муниципальных правовых актов на содержание средств регулирования дорожного движения;</w:t>
      </w:r>
    </w:p>
    <w:p w:rsidR="00990BBD" w:rsidRDefault="00990BBD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в реестре дисквалифицированных лиц должны отсутствовать сведения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</w:t>
      </w:r>
      <w:r w:rsidRPr="00DA6953">
        <w:rPr>
          <w:rFonts w:eastAsia="Times New Roman" w:cs="Times New Roman"/>
          <w:szCs w:val="28"/>
          <w:lang w:eastAsia="ru-RU"/>
        </w:rPr>
        <w:t>о дисквалифицированных руководителе, членах коллегиального исполнитель</w:t>
      </w:r>
      <w:r w:rsidR="00DA6953">
        <w:rPr>
          <w:rFonts w:eastAsia="Times New Roman" w:cs="Times New Roman"/>
          <w:szCs w:val="28"/>
          <w:lang w:eastAsia="ru-RU"/>
        </w:rPr>
        <w:t>-</w:t>
      </w:r>
      <w:r w:rsidRPr="00DA6953">
        <w:rPr>
          <w:rFonts w:eastAsia="Times New Roman" w:cs="Times New Roman"/>
          <w:szCs w:val="28"/>
          <w:lang w:eastAsia="ru-RU"/>
        </w:rPr>
        <w:t>ного органа, лице, исполняющем функции единоличного исполнительного органа, или главном бухгалтере получателя субсидии, являюще</w:t>
      </w:r>
      <w:r w:rsidR="00990BBD">
        <w:rPr>
          <w:rFonts w:eastAsia="Times New Roman" w:cs="Times New Roman"/>
          <w:szCs w:val="28"/>
          <w:lang w:eastAsia="ru-RU"/>
        </w:rPr>
        <w:t>гося</w:t>
      </w:r>
      <w:r w:rsidRPr="00DA6953">
        <w:rPr>
          <w:rFonts w:eastAsia="Times New Roman" w:cs="Times New Roman"/>
          <w:szCs w:val="28"/>
          <w:lang w:eastAsia="ru-RU"/>
        </w:rPr>
        <w:t xml:space="preserve"> юридическим лицом, об индивидуальном предпринимателе – производителе товаров, работ, услуг;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4. Для участия в отборе участники отбора письменно обращаются </w:t>
      </w:r>
      <w:r w:rsidRPr="00DA6953">
        <w:rPr>
          <w:rFonts w:eastAsia="Times New Roman" w:cs="Times New Roman"/>
          <w:szCs w:val="28"/>
          <w:lang w:eastAsia="ru-RU"/>
        </w:rPr>
        <w:br/>
        <w:t>в департамент и представляют следующие документы:</w:t>
      </w: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4.1. Заявку на предоставление субсидии по форме согласно приложению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к настоящему порядку. </w:t>
      </w: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4.2. Перечень муниципальных средств регулирования дорожного движения, находящихся на праве собственности или иных законных основаниях, отдельно по движимому и недвижимому имуществу с указанием наименования, адреса, инвентарного и реестрового номеров.</w:t>
      </w: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4.3. Перечень бесхозяйных средств регулирования дорожного движения, находящихся на содержании, с указанием наименования, адреса и оснований </w:t>
      </w:r>
      <w:r w:rsidR="00DA6953">
        <w:rPr>
          <w:rFonts w:eastAsia="Times New Roman" w:cs="Times New Roman"/>
          <w:szCs w:val="28"/>
          <w:lang w:eastAsia="ru-RU"/>
        </w:rPr>
        <w:t xml:space="preserve">                </w:t>
      </w:r>
      <w:r w:rsidRPr="00DA6953">
        <w:rPr>
          <w:rFonts w:eastAsia="Times New Roman" w:cs="Times New Roman"/>
          <w:szCs w:val="28"/>
          <w:lang w:eastAsia="ru-RU"/>
        </w:rPr>
        <w:t>для их содержания.</w:t>
      </w: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4.4. Копию договора с энергоснабжающей организацией на энерго</w:t>
      </w:r>
      <w:r w:rsidR="00DA6953">
        <w:rPr>
          <w:rFonts w:eastAsia="Times New Roman" w:cs="Times New Roman"/>
          <w:szCs w:val="28"/>
          <w:lang w:eastAsia="ru-RU"/>
        </w:rPr>
        <w:t>-</w:t>
      </w:r>
      <w:r w:rsidRPr="00DA6953">
        <w:rPr>
          <w:rFonts w:eastAsia="Times New Roman" w:cs="Times New Roman"/>
          <w:szCs w:val="28"/>
          <w:lang w:eastAsia="ru-RU"/>
        </w:rPr>
        <w:t>снабжение муниципальных и бесхозяйных средств регулирования дорожного движения.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4.5. Предварительный расчет размера субсидии на период осуществления содержания средств регулирования дорожного движения в текущем финансовом году.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5. Заявка и документы, установленные пунктом 4 настоящего раздела, представляются в департамент одним из следующих способов: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лично, уполномоченным лицом или через представителя;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почтовым отправлением с описью вложения. 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6. Регистрация обращения осуществляется в соответствии с Инструкцией по делопроизводству. Датой подачи заявки является дата регистрации обращения участника отбора.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В случае направления заявки почтовым отправлением, заявка регистрируется в день поступления конверта с документами в департамент.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7. Информация о дате, регистрационном номере и времени регистрации заявок участников отбора размещается департаментом на официальном портале Администрации города в информационно-телекоммуникационной сети «Интернет» в разделе «Справочная информация» (</w:t>
      </w:r>
      <w:hyperlink r:id="rId8" w:history="1">
        <w:r w:rsidRPr="00DA6953">
          <w:rPr>
            <w:rFonts w:eastAsia="Times New Roman" w:cs="Times New Roman"/>
            <w:bCs/>
            <w:szCs w:val="28"/>
            <w:lang w:eastAsia="ru-RU"/>
          </w:rPr>
          <w:t>https://admsurgut.ru/rubric/20220/Spravochnaya-informaciya</w:t>
        </w:r>
      </w:hyperlink>
      <w:r w:rsidRPr="00DA6953">
        <w:rPr>
          <w:rFonts w:eastAsia="Times New Roman" w:cs="Times New Roman"/>
          <w:bCs/>
          <w:szCs w:val="28"/>
          <w:lang w:eastAsia="ru-RU"/>
        </w:rPr>
        <w:t>) в подразделе «Информация по субсидиям» не позднее седьмого рабочего дня с даты регистрации заявки.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8. Участник отбора вправе отозвать заявку в любое время до даты издания распоряжения Администрации города об </w:t>
      </w:r>
      <w:r w:rsidRPr="00DA6953">
        <w:rPr>
          <w:rFonts w:eastAsia="Times New Roman" w:cs="Times New Roman"/>
          <w:szCs w:val="28"/>
          <w:lang w:eastAsia="ru-RU"/>
        </w:rPr>
        <w:t xml:space="preserve">утверждении перечня получателей субсидии и объема предоставляемой субсидии (далее </w:t>
      </w:r>
      <w:r w:rsidR="00990BBD">
        <w:rPr>
          <w:rFonts w:eastAsia="Times New Roman" w:cs="Times New Roman"/>
          <w:szCs w:val="28"/>
          <w:lang w:eastAsia="ru-RU"/>
        </w:rPr>
        <w:t xml:space="preserve">– </w:t>
      </w:r>
      <w:r w:rsidRPr="00DA6953">
        <w:rPr>
          <w:rFonts w:eastAsia="Times New Roman" w:cs="Times New Roman"/>
          <w:szCs w:val="28"/>
          <w:lang w:eastAsia="ru-RU"/>
        </w:rPr>
        <w:t>муниципальный правовой акт о предоставлении субсидии)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, внести изменения в заявку не позднее срока окончания подачи заявок, посредством направления в департамент способами, указанными в пункте 5 настоящего раздела, заявления об отзыве заявки (заявления о внесении изменений в заявку), подписанного участником отбора или уполномоченным лицом и скрепленного печатью участника отбора </w:t>
      </w:r>
      <w:r w:rsidRPr="00DA6953">
        <w:rPr>
          <w:rFonts w:eastAsia="Times New Roman" w:cs="Times New Roman"/>
          <w:bCs/>
          <w:szCs w:val="28"/>
          <w:lang w:eastAsia="ru-RU"/>
        </w:rPr>
        <w:br/>
        <w:t>(при наличии).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9. Со дня регистрации заявления об отзыве заявки, заявка признается отозванной участником отбора и снимается с рассмотрения.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Со дня регистрации заявления о внесении изменений в заявку, заявка </w:t>
      </w:r>
      <w:r w:rsidRPr="00DA6953">
        <w:rPr>
          <w:rFonts w:eastAsia="Times New Roman" w:cs="Times New Roman"/>
          <w:bCs/>
          <w:szCs w:val="28"/>
          <w:lang w:eastAsia="ru-RU"/>
        </w:rPr>
        <w:br/>
        <w:t>с приложенными документами признается измененной участником отбора. Измененная заявка подлежит рассмотрению в порядке очередности с даты внесенных изменений.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10. Департамент в течение пяти рабочих дней со дня регистрации заявления об отзыве заявки направляет участнику отбора письмом департамента          информацию о снятии с рассмотрения заявки в связи с отзывом и о возврате        поданной заявки с приложенными документами.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Письмо департамента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о вручении по адресу, указанному в заявке.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11. Информация о дате, регистрационном номере и времени регистрации заявления о внесении изменений в заявку размещается департаментом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официальном портале Администрации города в информационно-телекоммуникационной сети «Интернет» в разделе «Справочная информация» </w:t>
      </w:r>
      <w:r w:rsidRPr="00004592">
        <w:rPr>
          <w:rFonts w:eastAsia="Times New Roman" w:cs="Times New Roman"/>
          <w:bCs/>
          <w:szCs w:val="28"/>
          <w:lang w:eastAsia="ru-RU"/>
        </w:rPr>
        <w:t>(</w:t>
      </w:r>
      <w:hyperlink r:id="rId9" w:history="1">
        <w:r w:rsidRPr="00004592">
          <w:rPr>
            <w:rFonts w:eastAsia="Times New Roman" w:cs="Times New Roman"/>
            <w:bCs/>
            <w:szCs w:val="28"/>
            <w:lang w:eastAsia="ru-RU"/>
          </w:rPr>
          <w:t>https://admsurgut.ru/rubric/20220/Spravochnaya-informaciya</w:t>
        </w:r>
      </w:hyperlink>
      <w:r w:rsidRPr="00004592">
        <w:rPr>
          <w:rFonts w:eastAsia="Times New Roman" w:cs="Times New Roman"/>
          <w:bCs/>
          <w:szCs w:val="28"/>
          <w:lang w:eastAsia="ru-RU"/>
        </w:rPr>
        <w:t>) в подразделе «Информация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по субсидиям» не позднее седьмого рабочего дня с даты регистрации заявления о внесении изменений в заявку.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12. </w:t>
      </w:r>
      <w:r w:rsidRPr="00DA6953">
        <w:rPr>
          <w:rFonts w:eastAsia="Times New Roman" w:cs="Times New Roman"/>
          <w:szCs w:val="28"/>
          <w:lang w:eastAsia="ru-RU"/>
        </w:rPr>
        <w:t xml:space="preserve">Департамент и дирекция в срок не более </w:t>
      </w:r>
      <w:r w:rsidR="00990BBD">
        <w:rPr>
          <w:rFonts w:eastAsia="Times New Roman" w:cs="Times New Roman"/>
          <w:szCs w:val="28"/>
          <w:lang w:eastAsia="ru-RU"/>
        </w:rPr>
        <w:t xml:space="preserve">25 </w:t>
      </w:r>
      <w:r w:rsidRPr="00DA6953">
        <w:rPr>
          <w:rFonts w:eastAsia="Times New Roman" w:cs="Times New Roman"/>
          <w:szCs w:val="28"/>
          <w:lang w:eastAsia="ru-RU"/>
        </w:rPr>
        <w:t xml:space="preserve">рабочих дней после </w:t>
      </w:r>
      <w:r w:rsidR="00990BBD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дня окончания приема заявок проводят рассмотрение заявок участников отбора на основании документов, представленных участниками отбора в соответствии </w:t>
      </w:r>
      <w:r w:rsidR="00990BBD">
        <w:rPr>
          <w:rFonts w:eastAsia="Times New Roman" w:cs="Times New Roman"/>
          <w:szCs w:val="28"/>
          <w:lang w:eastAsia="ru-RU"/>
        </w:rPr>
        <w:t xml:space="preserve">           </w:t>
      </w:r>
      <w:r w:rsidRPr="00DA6953">
        <w:rPr>
          <w:rFonts w:eastAsia="Times New Roman" w:cs="Times New Roman"/>
          <w:szCs w:val="28"/>
          <w:lang w:eastAsia="ru-RU"/>
        </w:rPr>
        <w:t xml:space="preserve">с пунктом 4 настоящего раздела, в хронологической последовательности поступления заявок на участие в отборе согласно дате регистрации заявок, </w:t>
      </w:r>
      <w:r w:rsidR="00990BB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A6953">
        <w:rPr>
          <w:rFonts w:eastAsia="Times New Roman" w:cs="Times New Roman"/>
          <w:szCs w:val="28"/>
          <w:lang w:eastAsia="ru-RU"/>
        </w:rPr>
        <w:t>в пределах утвержденных лимитов бюджетных обязательств в следующем порядке: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12.1. Департамент в течение трех рабочих дней: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12.1.1. Осуществляет проверку заявок и приложенных документов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на предмет соответствия требованиям к заявкам, предусмотренным пунктом 4 настоящего раздела, срокам подачи заявок, указанным в объявлении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DA6953">
        <w:rPr>
          <w:rFonts w:eastAsia="Times New Roman" w:cs="Times New Roman"/>
          <w:szCs w:val="28"/>
          <w:lang w:eastAsia="ru-RU"/>
        </w:rPr>
        <w:t>о проведении отбора.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12.1.2. С целью подтверждения соответствия участников отбора требованиям, установленным пунктом 3 настоящего раздела, и категории получателя субсидии: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направляет запросы в управление бюджетного уч</w:t>
      </w:r>
      <w:r w:rsidR="00DA6953">
        <w:rPr>
          <w:rFonts w:eastAsia="Times New Roman" w:cs="Times New Roman"/>
          <w:szCs w:val="28"/>
          <w:lang w:eastAsia="ru-RU"/>
        </w:rPr>
        <w:t>ё</w:t>
      </w:r>
      <w:r w:rsidRPr="00DA6953">
        <w:rPr>
          <w:rFonts w:eastAsia="Times New Roman" w:cs="Times New Roman"/>
          <w:szCs w:val="28"/>
          <w:lang w:eastAsia="ru-RU"/>
        </w:rPr>
        <w:t>та и отч</w:t>
      </w:r>
      <w:r w:rsidR="00DA6953">
        <w:rPr>
          <w:rFonts w:eastAsia="Times New Roman" w:cs="Times New Roman"/>
          <w:szCs w:val="28"/>
          <w:lang w:eastAsia="ru-RU"/>
        </w:rPr>
        <w:t>ё</w:t>
      </w:r>
      <w:r w:rsidRPr="00DA6953">
        <w:rPr>
          <w:rFonts w:eastAsia="Times New Roman" w:cs="Times New Roman"/>
          <w:szCs w:val="28"/>
          <w:lang w:eastAsia="ru-RU"/>
        </w:rPr>
        <w:t xml:space="preserve">тности,      департамент архитектуры и градостроительства Администрации города, департамент имущественных и земельных отношений Администрации города, департамент образования Администрации города для получения информации                об отсутствии (наличии) задолженности участников отбора в соответствии               с абзацем вторым пункта 3 настоящего раздела; 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получает выписку из Единого государственного реестра юридических лиц и (или) из Единого государственного реестра индивидуальных предпринимателей (</w:t>
      </w:r>
      <w:hyperlink r:id="rId10" w:history="1">
        <w:r w:rsidRPr="00DA6953">
          <w:rPr>
            <w:rFonts w:eastAsia="Times New Roman" w:cs="Times New Roman"/>
            <w:szCs w:val="28"/>
            <w:lang w:eastAsia="ru-RU"/>
          </w:rPr>
          <w:t>https://egrul.nalog.ru/</w:t>
        </w:r>
      </w:hyperlink>
      <w:r w:rsidRPr="00DA6953">
        <w:rPr>
          <w:rFonts w:eastAsia="Times New Roman" w:cs="Times New Roman"/>
          <w:szCs w:val="28"/>
          <w:lang w:eastAsia="ru-RU"/>
        </w:rPr>
        <w:t>);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получает выписку из Единого Федерального реестра сведений </w:t>
      </w:r>
      <w:r w:rsidRPr="00DA6953">
        <w:rPr>
          <w:rFonts w:eastAsia="Times New Roman" w:cs="Times New Roman"/>
          <w:szCs w:val="28"/>
          <w:lang w:eastAsia="ru-RU"/>
        </w:rPr>
        <w:br/>
        <w:t>о банкротстве (</w:t>
      </w:r>
      <w:hyperlink r:id="rId11" w:history="1">
        <w:r w:rsidRPr="00DA6953">
          <w:rPr>
            <w:rFonts w:eastAsia="Times New Roman" w:cs="Times New Roman"/>
            <w:szCs w:val="28"/>
            <w:lang w:eastAsia="ru-RU"/>
          </w:rPr>
          <w:t>https://bankrot.fedresurs.ru/</w:t>
        </w:r>
      </w:hyperlink>
      <w:r w:rsidRPr="00DA6953">
        <w:rPr>
          <w:rFonts w:eastAsia="Times New Roman" w:cs="Times New Roman"/>
          <w:szCs w:val="28"/>
          <w:lang w:eastAsia="ru-RU"/>
        </w:rPr>
        <w:t>);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осуществляет поиск по Реестру дисквалифицированных лиц (</w:t>
      </w:r>
      <w:hyperlink r:id="rId12" w:history="1">
        <w:r w:rsidRPr="00DA6953">
          <w:rPr>
            <w:rFonts w:eastAsia="Times New Roman" w:cs="Times New Roman"/>
            <w:szCs w:val="28"/>
            <w:lang w:eastAsia="ru-RU"/>
          </w:rPr>
          <w:t>https://service.nalog.ru/disqualified.html)</w:t>
        </w:r>
      </w:hyperlink>
      <w:r w:rsidRPr="00DA6953">
        <w:rPr>
          <w:rFonts w:eastAsia="Times New Roman" w:cs="Times New Roman"/>
          <w:szCs w:val="28"/>
          <w:lang w:eastAsia="ru-RU"/>
        </w:rPr>
        <w:t>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осуществляет поиск по Перечню организаций и физических лиц, </w:t>
      </w:r>
      <w:r w:rsidRPr="00DA6953">
        <w:rPr>
          <w:rFonts w:eastAsia="Times New Roman" w:cs="Times New Roman"/>
          <w:szCs w:val="28"/>
          <w:lang w:eastAsia="ru-RU"/>
        </w:rPr>
        <w:br/>
        <w:t>в отношении которых имеются сведения  об их причастности к экстремистской деятельности или терроризму (</w:t>
      </w:r>
      <w:hyperlink r:id="rId13" w:history="1">
        <w:r w:rsidRPr="00DA6953">
          <w:rPr>
            <w:rFonts w:eastAsia="Times New Roman" w:cs="Times New Roman"/>
            <w:szCs w:val="28"/>
            <w:lang w:eastAsia="ru-RU"/>
          </w:rPr>
          <w:t>https://www.fedsfm.ru/documents/terr-list</w:t>
        </w:r>
      </w:hyperlink>
      <w:r w:rsidRPr="00DA6953">
        <w:rPr>
          <w:rFonts w:eastAsia="Times New Roman" w:cs="Times New Roman"/>
          <w:szCs w:val="28"/>
          <w:lang w:eastAsia="ru-RU"/>
        </w:rPr>
        <w:t>);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осуществляет поиск по Перечню организаций и физических лиц, </w:t>
      </w:r>
      <w:r w:rsidRPr="00DA6953">
        <w:rPr>
          <w:rFonts w:eastAsia="Times New Roman" w:cs="Times New Roman"/>
          <w:szCs w:val="28"/>
          <w:lang w:eastAsia="ru-RU"/>
        </w:rPr>
        <w:br/>
        <w:t>в отношении которых имеются сведения об их причастности к распространению оружия массового уничтожения (</w:t>
      </w:r>
      <w:hyperlink r:id="rId14" w:history="1">
        <w:r w:rsidRPr="00DA6953">
          <w:rPr>
            <w:rFonts w:eastAsia="Times New Roman" w:cs="Times New Roman"/>
            <w:szCs w:val="28"/>
            <w:lang w:eastAsia="ru-RU"/>
          </w:rPr>
          <w:t>https://www.fedsfm.ru/documents/omu-list</w:t>
        </w:r>
      </w:hyperlink>
      <w:r w:rsidRPr="00DA6953">
        <w:rPr>
          <w:rFonts w:eastAsia="Times New Roman" w:cs="Times New Roman"/>
          <w:szCs w:val="28"/>
          <w:lang w:eastAsia="ru-RU"/>
        </w:rPr>
        <w:t>);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 xml:space="preserve">- направляет перечень муниципальных средств регулирования дорожного движения в департамент имущественных и земельных отношений Администрации города для подтверждения наличия указанных объектов 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>в реестре муниципального имущества;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 xml:space="preserve">- направляет перечень бесхозяйных средств регулирования дорожного движения в дирекцию для подтверждения наличия указанных объектов 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>на содержании участника отбора.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12.2. Департамент после получения ответов на запросы и информации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 в соответствии с подпунктом 12.1 пункта 12 настоящего раздела: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в течение одного рабочего дня направляет в дирекцию заявку участника отбора с приложением документов, указанных в пункте 4 настоящего раздела, информацию об объеме утвержденных лимитов бюджетных обязательств </w:t>
      </w:r>
      <w:r w:rsidRPr="00DA6953">
        <w:rPr>
          <w:rFonts w:eastAsia="Times New Roman" w:cs="Times New Roman"/>
          <w:szCs w:val="28"/>
          <w:lang w:eastAsia="ru-RU"/>
        </w:rPr>
        <w:br/>
        <w:t>на текущий и очередной финансовый годы;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либо в течение пяти рабочих дней направляет участнику отбора уведомление об отклонении заявки письмом департамента. Письмо департамента направляется участнику отбора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</w:t>
      </w:r>
      <w:r w:rsidR="00DA6953">
        <w:rPr>
          <w:rFonts w:eastAsia="Times New Roman" w:cs="Times New Roman"/>
          <w:szCs w:val="28"/>
          <w:lang w:eastAsia="ru-RU"/>
        </w:rPr>
        <w:t>–</w:t>
      </w:r>
      <w:r w:rsidRPr="00DA6953">
        <w:rPr>
          <w:rFonts w:eastAsia="Times New Roman" w:cs="Times New Roman"/>
          <w:szCs w:val="28"/>
          <w:lang w:eastAsia="ru-RU"/>
        </w:rPr>
        <w:t xml:space="preserve"> почтовым отправлением </w:t>
      </w:r>
      <w:r w:rsidRPr="00DA6953">
        <w:rPr>
          <w:rFonts w:eastAsia="Times New Roman" w:cs="Times New Roman"/>
          <w:szCs w:val="28"/>
          <w:lang w:eastAsia="ru-RU"/>
        </w:rPr>
        <w:br/>
        <w:t>с уведомлением о вручении по адресу, указанному в заявке.</w:t>
      </w:r>
    </w:p>
    <w:p w:rsidR="00990BBD" w:rsidRDefault="00990BBD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12.3. Основаниями для отклонения заявок на стадии их рассмотрения департаментом являются: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несоответствие представленных участником отбора заявок и документов требованиям к заявкам и документам, </w:t>
      </w:r>
      <w:r w:rsidRPr="00DA6953">
        <w:rPr>
          <w:rFonts w:eastAsia="Times New Roman" w:cs="Times New Roman"/>
          <w:bCs/>
          <w:szCs w:val="28"/>
          <w:lang w:eastAsia="ru-RU"/>
        </w:rPr>
        <w:t>установленным пунктом 4 настоящего раздела</w:t>
      </w:r>
      <w:r w:rsidRPr="00DA6953">
        <w:rPr>
          <w:rFonts w:eastAsia="Times New Roman" w:cs="Times New Roman"/>
          <w:szCs w:val="28"/>
          <w:lang w:eastAsia="ru-RU"/>
        </w:rPr>
        <w:t xml:space="preserve">, или непредставление (представление не в полном объеме) указанных документов; 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несоответствие участника отбора категории получателя субсидии, установленной пунктом 5 раздела </w:t>
      </w:r>
      <w:r w:rsidRPr="00DA6953">
        <w:rPr>
          <w:rFonts w:eastAsia="Times New Roman" w:cs="Times New Roman"/>
          <w:szCs w:val="28"/>
          <w:lang w:val="en-US" w:eastAsia="ru-RU"/>
        </w:rPr>
        <w:t>I</w:t>
      </w:r>
      <w:r w:rsidRPr="00DA6953">
        <w:rPr>
          <w:rFonts w:eastAsia="Times New Roman" w:cs="Times New Roman"/>
          <w:szCs w:val="28"/>
          <w:lang w:eastAsia="ru-RU"/>
        </w:rPr>
        <w:t xml:space="preserve"> настоящего порядка;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pacing w:val="-4"/>
          <w:szCs w:val="28"/>
          <w:lang w:eastAsia="ru-RU"/>
        </w:rPr>
        <w:t>- несоответствие участника отбора требованиям, установленным пунктом 3</w:t>
      </w:r>
      <w:r w:rsidRPr="00DA6953">
        <w:rPr>
          <w:rFonts w:eastAsia="Times New Roman" w:cs="Times New Roman"/>
          <w:szCs w:val="28"/>
          <w:lang w:eastAsia="ru-RU"/>
        </w:rPr>
        <w:t xml:space="preserve"> настоящего раздела;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подача участником отбора заявки после даты и (или) времени, определенных для подачи заявок</w:t>
      </w:r>
      <w:r w:rsidRPr="00004592">
        <w:rPr>
          <w:rFonts w:eastAsia="Times New Roman" w:cs="Times New Roman"/>
          <w:szCs w:val="28"/>
          <w:lang w:eastAsia="ru-RU"/>
        </w:rPr>
        <w:t>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недостоверность представленной участником отбора информации,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в том числе информации о местонахождении и адресе юридического лица. </w:t>
      </w:r>
    </w:p>
    <w:p w:rsid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12.4. Дирекция в течение восьми рабочих дней с даты получения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A6953">
        <w:rPr>
          <w:rFonts w:eastAsia="Times New Roman" w:cs="Times New Roman"/>
          <w:szCs w:val="28"/>
          <w:lang w:eastAsia="ru-RU"/>
        </w:rPr>
        <w:t>от департамента документов и информации, указанных в абзаце втором подпункта 12.2 пункта 12 настоящего раздела: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осуществляет проверку предварительного расчета размера субсидии;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по итогам проверки направляет в департамент копию согласованного предварительного расчета размера субсидии в пределах утвержденных лимитов бюджетных обязательств, плановые значения результатов предоставления субсидии либо информацию об отклонении заявки участника отбора.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12.5. Основанием для отклонения заявок на стадии их рассмотрения дирекцией является</w:t>
      </w:r>
      <w:r w:rsidRPr="00DA695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A6953">
        <w:rPr>
          <w:rFonts w:eastAsia="Times New Roman" w:cs="Times New Roman"/>
          <w:szCs w:val="28"/>
          <w:lang w:eastAsia="ru-RU"/>
        </w:rPr>
        <w:t xml:space="preserve">недостоверность представленной участником отбора информации, в том числе информации о местонахождении и адресе юридического лица. 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12.6. Департамент в течение трех рабочих дней после получения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от дирекции документов, указанных в подпункте 12.4 пункта 12 настоящего раздела, письмом департамента направляет участнику отбора уведомление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</w:t>
      </w:r>
      <w:r w:rsidR="00DA6953">
        <w:rPr>
          <w:rFonts w:eastAsia="Times New Roman" w:cs="Times New Roman"/>
          <w:szCs w:val="28"/>
          <w:lang w:eastAsia="ru-RU"/>
        </w:rPr>
        <w:t>–</w:t>
      </w:r>
      <w:r w:rsidRPr="00DA6953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 вручении по адресу, указанному в заявке.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13. Департамент в течение пяти рабочих дней после направления участникам отбора уведомления о принятии положительного решения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о предоставлении субсидии готовит проект муниципального правового акта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6953">
        <w:rPr>
          <w:rFonts w:eastAsia="Times New Roman" w:cs="Times New Roman"/>
          <w:szCs w:val="28"/>
          <w:lang w:eastAsia="ru-RU"/>
        </w:rPr>
        <w:t>о предоставлении субсидии и направляет его на согласование и подпись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 в порядке, установленном Регламентом Администрации города, утвержденным распоряжением Администрации города от 30.12.2005 № 3686 (далее – Регламент Администрации города).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14. Не позднее четырнадцатого рабочего дня со дня издания муниципального правового акта о предоставлении субсидии, регистрации письма департамента об отклонении заявки департамент финансов Администрации города размещает на едином портале, а департамент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на официальном портале Администрации города в информационно-телекоммуникационной сети «Интернет» в разделе «Справочная информация» (</w:t>
      </w:r>
      <w:hyperlink r:id="rId15" w:history="1">
        <w:r w:rsidRPr="00DA6953">
          <w:rPr>
            <w:rFonts w:eastAsia="Times New Roman" w:cs="Times New Roman"/>
            <w:bCs/>
            <w:szCs w:val="28"/>
            <w:lang w:eastAsia="ru-RU"/>
          </w:rPr>
          <w:t>https://admsurgut.ru/rubric/20220/Spravochnaya-informaciya</w:t>
        </w:r>
      </w:hyperlink>
      <w:r w:rsidRPr="00DA6953">
        <w:rPr>
          <w:rFonts w:eastAsia="Times New Roman" w:cs="Times New Roman"/>
          <w:bCs/>
          <w:szCs w:val="28"/>
          <w:lang w:eastAsia="ru-RU"/>
        </w:rPr>
        <w:t>) в подразделе «Информация по субсидиям» информацию о результатах рассмотрения заявок, включающую сведения: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о дате и месте проведения рассмотрения заявок;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об участниках отбора, заявки которых были рассмотрены;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о наименовании получателя (получателей) субсидии, с которым заключается соглашение, и размере предоставляемой ему (им) субсидии.</w:t>
      </w:r>
    </w:p>
    <w:p w:rsidR="00875DAF" w:rsidRPr="00DA6953" w:rsidRDefault="00875DAF" w:rsidP="00DA6953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Раздел II</w:t>
      </w:r>
      <w:r w:rsidRPr="00DA6953">
        <w:rPr>
          <w:rFonts w:eastAsia="Times New Roman" w:cs="Times New Roman"/>
          <w:bCs/>
          <w:szCs w:val="28"/>
          <w:lang w:val="en-US" w:eastAsia="ru-RU"/>
        </w:rPr>
        <w:t>I</w:t>
      </w:r>
      <w:r w:rsidRPr="00DA6953">
        <w:rPr>
          <w:rFonts w:eastAsia="Times New Roman" w:cs="Times New Roman"/>
          <w:bCs/>
          <w:szCs w:val="28"/>
          <w:lang w:eastAsia="ru-RU"/>
        </w:rPr>
        <w:t>. Условия и порядок предоставления субсидии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1. Содержание средств регулирования дорожного движения выполняется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в соответствии с требованиями следующих нормативных документов: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ГОСТ Р 50597-2017 «Дороги автомобильные и улицы. Требования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к эксплуатационному состоянию, допустимому по условиям обеспечения безопасности дорожного движения. Методы контроля»;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«Правила устройства электроустановок (ПУЭ)</w:t>
      </w:r>
      <w:r w:rsidR="00004592">
        <w:rPr>
          <w:rFonts w:eastAsia="Times New Roman" w:cs="Times New Roman"/>
          <w:bCs/>
          <w:szCs w:val="28"/>
          <w:lang w:eastAsia="ru-RU"/>
        </w:rPr>
        <w:t>»</w:t>
      </w:r>
      <w:r w:rsidRPr="00DA6953">
        <w:rPr>
          <w:rFonts w:eastAsia="Times New Roman" w:cs="Times New Roman"/>
          <w:bCs/>
          <w:szCs w:val="28"/>
          <w:lang w:eastAsia="ru-RU"/>
        </w:rPr>
        <w:t>, утвержденные Министерством топлива и энергетики Российской Федерации 06.10.1999;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90BBD">
        <w:rPr>
          <w:rFonts w:eastAsia="Times New Roman" w:cs="Times New Roman"/>
          <w:bCs/>
          <w:szCs w:val="28"/>
          <w:lang w:eastAsia="ru-RU"/>
        </w:rPr>
        <w:t>- приказ Мин</w:t>
      </w:r>
      <w:r w:rsidR="00990BBD" w:rsidRPr="00990BBD">
        <w:rPr>
          <w:rFonts w:eastAsia="Times New Roman" w:cs="Times New Roman"/>
          <w:bCs/>
          <w:szCs w:val="28"/>
          <w:lang w:eastAsia="ru-RU"/>
        </w:rPr>
        <w:t xml:space="preserve">истерства </w:t>
      </w:r>
      <w:r w:rsidRPr="00990BBD">
        <w:rPr>
          <w:rFonts w:eastAsia="Times New Roman" w:cs="Times New Roman"/>
          <w:bCs/>
          <w:szCs w:val="28"/>
          <w:lang w:eastAsia="ru-RU"/>
        </w:rPr>
        <w:t>транс</w:t>
      </w:r>
      <w:r w:rsidR="00990BBD" w:rsidRPr="00990BBD">
        <w:rPr>
          <w:rFonts w:eastAsia="Times New Roman" w:cs="Times New Roman"/>
          <w:bCs/>
          <w:szCs w:val="28"/>
          <w:lang w:eastAsia="ru-RU"/>
        </w:rPr>
        <w:t>порта</w:t>
      </w:r>
      <w:r w:rsidRPr="00990BBD">
        <w:rPr>
          <w:rFonts w:eastAsia="Times New Roman" w:cs="Times New Roman"/>
          <w:bCs/>
          <w:szCs w:val="28"/>
          <w:lang w:eastAsia="ru-RU"/>
        </w:rPr>
        <w:t xml:space="preserve"> Российской Федерации от 16.11.2012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990BBD">
        <w:rPr>
          <w:rFonts w:eastAsia="Times New Roman" w:cs="Times New Roman"/>
          <w:bCs/>
          <w:szCs w:val="28"/>
          <w:lang w:eastAsia="ru-RU"/>
        </w:rPr>
        <w:t xml:space="preserve">№ 402 </w:t>
      </w:r>
      <w:r w:rsidRPr="00DA6953">
        <w:rPr>
          <w:rFonts w:eastAsia="Times New Roman" w:cs="Times New Roman"/>
          <w:bCs/>
          <w:szCs w:val="28"/>
          <w:lang w:eastAsia="ru-RU"/>
        </w:rPr>
        <w:t>«Об утверждении Классификации работ по капитальному ремонту, ремонту и содержанию автомобильных дорог».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2. Размер субсидии определяется исходя из экономически обоснованных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и документально подтвержденных расходов получателя субсидии: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Рс = Пр + Опр + Охоз +Проч, где: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Рс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размер субсидии;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Пр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прямые расходы, непосредственно относящиеся к выполнению работ (оказанию услуг) по содержанию средств регулирования дорожного движения;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Опр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общепроизводственные расходы, связанные с организацией выполнения работ (оказания услуг) по содержанию средств регулирования дорожного движения, которые не могут быть прямо отнесены к данным работам (услугам) и начисляются в соответствии с методом распределения, определенным учетной политикой получателя субсидии;</w:t>
      </w:r>
    </w:p>
    <w:p w:rsidR="00875DAF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Охоз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общехозяйственные расходы для нужд управления, не связанные непосредственно с выполнением работ (оказанием услуг) по содержанию средств регулирования дорожного движения, в размере, не превышающем 25% от суммы прямых и общепроизводственных затрат;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Проч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прочие расходы, не включенные в прямые, общепроизводственные и общехозяйственные расходы, необходимые для производственного и социаль</w:t>
      </w:r>
      <w:r w:rsidR="00DA6953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ного развития, для уплаты налогов в соответствии с законодательством Российской Федерации, но не более 10% от себестоимости (суммы прямых, общепроизводственных и общехозяйственных расходов).</w:t>
      </w:r>
    </w:p>
    <w:p w:rsid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3. Субсидия направляется на финансовое обеспечение затрат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по содержанию, ремонту</w:t>
      </w:r>
      <w:r w:rsidR="00990BBD">
        <w:rPr>
          <w:rFonts w:eastAsia="Times New Roman" w:cs="Times New Roman"/>
          <w:bCs/>
          <w:szCs w:val="28"/>
          <w:lang w:eastAsia="ru-RU"/>
        </w:rPr>
        <w:t>,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установке, демонтажу и замене светофорных объектов и дорожных знаков.</w:t>
      </w:r>
    </w:p>
    <w:p w:rsid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4. После утверждения муниципального правового акта о предоставлении субсидии департамент в течение </w:t>
      </w:r>
      <w:r w:rsidR="00990BBD">
        <w:rPr>
          <w:rFonts w:eastAsia="Times New Roman" w:cs="Times New Roman"/>
          <w:szCs w:val="28"/>
          <w:lang w:eastAsia="ru-RU"/>
        </w:rPr>
        <w:t xml:space="preserve">10 </w:t>
      </w:r>
      <w:r w:rsidRPr="00DA6953">
        <w:rPr>
          <w:rFonts w:eastAsia="Times New Roman" w:cs="Times New Roman"/>
          <w:szCs w:val="28"/>
          <w:lang w:eastAsia="ru-RU"/>
        </w:rPr>
        <w:t>рабочих дней готовит проекты соглашений</w:t>
      </w:r>
      <w:r w:rsidR="00990BBD">
        <w:rPr>
          <w:rFonts w:eastAsia="Times New Roman" w:cs="Times New Roman"/>
          <w:szCs w:val="28"/>
          <w:lang w:eastAsia="ru-RU"/>
        </w:rPr>
        <w:t xml:space="preserve">             </w:t>
      </w:r>
      <w:r w:rsidRPr="00DA6953">
        <w:rPr>
          <w:rFonts w:eastAsia="Times New Roman" w:cs="Times New Roman"/>
          <w:szCs w:val="28"/>
          <w:lang w:eastAsia="ru-RU"/>
        </w:rPr>
        <w:t xml:space="preserve"> о предоставлении субсидии, дополнительных соглашений к соглашениям, </w:t>
      </w:r>
      <w:r w:rsidR="00990BBD">
        <w:rPr>
          <w:rFonts w:eastAsia="Times New Roman" w:cs="Times New Roman"/>
          <w:szCs w:val="28"/>
          <w:lang w:eastAsia="ru-RU"/>
        </w:rPr>
        <w:t xml:space="preserve">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в том числе дополнительных соглашений о расторжении соглашений </w:t>
      </w:r>
      <w:r w:rsidR="00990BB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A6953">
        <w:rPr>
          <w:rFonts w:eastAsia="Times New Roman" w:cs="Times New Roman"/>
          <w:szCs w:val="28"/>
          <w:lang w:eastAsia="ru-RU"/>
        </w:rPr>
        <w:t xml:space="preserve">(при необходимости), в соответствии с типовыми формами, установленными финансовым органом муниципального образования для соответствующего вида субсидии (далее </w:t>
      </w:r>
      <w:r w:rsidR="00DA6953">
        <w:rPr>
          <w:rFonts w:eastAsia="Times New Roman" w:cs="Times New Roman"/>
          <w:szCs w:val="28"/>
          <w:lang w:eastAsia="ru-RU"/>
        </w:rPr>
        <w:t>–</w:t>
      </w:r>
      <w:r w:rsidRPr="00DA6953">
        <w:rPr>
          <w:rFonts w:eastAsia="Times New Roman" w:cs="Times New Roman"/>
          <w:szCs w:val="28"/>
          <w:lang w:eastAsia="ru-RU"/>
        </w:rPr>
        <w:t xml:space="preserve"> соглашения).</w:t>
      </w:r>
      <w:bookmarkStart w:id="7" w:name="sub_112"/>
    </w:p>
    <w:p w:rsid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Обязательными условиями предоставления субсидии, включаемыми </w:t>
      </w:r>
      <w:r w:rsidRPr="00DA6953">
        <w:rPr>
          <w:rFonts w:eastAsia="Times New Roman" w:cs="Times New Roman"/>
          <w:szCs w:val="28"/>
          <w:lang w:eastAsia="ru-RU"/>
        </w:rPr>
        <w:br/>
        <w:t>в соглашения о предоставлении субсидии и в договоры (соглашения), заключенные в целях исполнения обязательств по данным соглашениям, являются:</w:t>
      </w:r>
    </w:p>
    <w:p w:rsid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DA6953">
        <w:rPr>
          <w:rFonts w:eastAsia="Times New Roman" w:cs="Times New Roman"/>
          <w:szCs w:val="28"/>
          <w:lang w:eastAsia="ru-RU"/>
        </w:rPr>
        <w:t>в их уставных (складочных) капиталах), на осуществление департаментом, КРУ, КСП проверок;</w:t>
      </w:r>
    </w:p>
    <w:p w:rsid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- запрет приобретения получателями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о предоставлении субсидии, за счет средств субсидии иностранной валюты, </w:t>
      </w:r>
      <w:r w:rsidRPr="00DA6953">
        <w:rPr>
          <w:rFonts w:eastAsia="Times New Roman" w:cs="Times New Roman"/>
          <w:szCs w:val="28"/>
          <w:lang w:eastAsia="ru-RU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bookmarkStart w:id="8" w:name="sub_12111"/>
      <w:bookmarkEnd w:id="7"/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В соглашение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</w:t>
      </w:r>
      <w:r w:rsidRPr="00990BBD">
        <w:rPr>
          <w:rFonts w:eastAsia="Times New Roman" w:cs="Times New Roman"/>
          <w:szCs w:val="28"/>
          <w:lang w:eastAsia="ru-RU"/>
        </w:rPr>
        <w:t>приводяще</w:t>
      </w:r>
      <w:r w:rsidR="00990BBD" w:rsidRPr="00990BBD">
        <w:rPr>
          <w:rFonts w:eastAsia="Times New Roman" w:cs="Times New Roman"/>
          <w:szCs w:val="28"/>
          <w:lang w:eastAsia="ru-RU"/>
        </w:rPr>
        <w:t>го</w:t>
      </w:r>
      <w:r w:rsidRPr="00DA6953">
        <w:rPr>
          <w:rFonts w:eastAsia="Times New Roman" w:cs="Times New Roman"/>
          <w:szCs w:val="28"/>
          <w:lang w:eastAsia="ru-RU"/>
        </w:rPr>
        <w:t xml:space="preserve"> к невозможности предоставления субсидии в размере, определенном в соглашении. При недостижении согласия между сторонами </w:t>
      </w:r>
      <w:r w:rsidRPr="00DA6953">
        <w:rPr>
          <w:rFonts w:eastAsia="Times New Roman" w:cs="Times New Roman"/>
          <w:szCs w:val="28"/>
          <w:lang w:eastAsia="ru-RU"/>
        </w:rPr>
        <w:br/>
        <w:t>по новым условиям соглашение расторгается.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5. В течение трех рабочих дней после подписания соглашений дирекцией         и департаментом последний направляет их получателям субсидии письмом                  департамента.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Письмо департамента с приложенными и подписанными дирекцией и департаментом соглашениями в четырех экземплярах направляются          получателю субсидии путем личного вручения получателю субсидии (уполномоченному лицу) или почтовым отправлением с уведомлением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о вручении по адресу, указанному в заявке.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6. Получатель субсидии в течение семи рабочих дней после получения                 от департамента соглашений рассматривает, подписывает и возвращает </w:t>
      </w:r>
      <w:r w:rsidRPr="00DA6953">
        <w:rPr>
          <w:rFonts w:eastAsia="Times New Roman" w:cs="Times New Roman"/>
          <w:szCs w:val="28"/>
          <w:lang w:eastAsia="ru-RU"/>
        </w:rPr>
        <w:br/>
        <w:t xml:space="preserve">в департамент три экземпляра соглашений. 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7. Получатель субсидии признается уклонившимся от заключения соглашения в случае </w:t>
      </w:r>
      <w:r w:rsidR="00990BBD" w:rsidRPr="00DA6953">
        <w:rPr>
          <w:rFonts w:eastAsia="Times New Roman" w:cs="Times New Roman"/>
          <w:szCs w:val="28"/>
          <w:lang w:eastAsia="ru-RU"/>
        </w:rPr>
        <w:t>неподписания</w:t>
      </w:r>
      <w:r w:rsidRPr="00DA6953">
        <w:rPr>
          <w:rFonts w:eastAsia="Times New Roman" w:cs="Times New Roman"/>
          <w:szCs w:val="28"/>
          <w:lang w:eastAsia="ru-RU"/>
        </w:rPr>
        <w:t xml:space="preserve"> получателем субсидии соглашения в срок, установленный пунктом 6 настоящего раздела.</w:t>
      </w:r>
    </w:p>
    <w:p w:rsidR="00875DAF" w:rsidRPr="00DA6953" w:rsidRDefault="00875DAF" w:rsidP="00DA69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установленного пунктом 6 настоящего раздела срока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6953">
        <w:rPr>
          <w:rFonts w:eastAsia="Times New Roman" w:cs="Times New Roman"/>
          <w:szCs w:val="28"/>
          <w:lang w:eastAsia="ru-RU"/>
        </w:rPr>
        <w:t>на подписание соглашения получателем субсидии. Письмо департамента направляется получателю субсидии, признанно</w:t>
      </w:r>
      <w:r w:rsidR="00990BBD">
        <w:rPr>
          <w:rFonts w:eastAsia="Times New Roman" w:cs="Times New Roman"/>
          <w:szCs w:val="28"/>
          <w:lang w:eastAsia="ru-RU"/>
        </w:rPr>
        <w:t>му</w:t>
      </w:r>
      <w:r w:rsidRPr="00DA6953">
        <w:rPr>
          <w:rFonts w:eastAsia="Times New Roman" w:cs="Times New Roman"/>
          <w:szCs w:val="28"/>
          <w:lang w:eastAsia="ru-RU"/>
        </w:rPr>
        <w:t xml:space="preserve"> уклонившимся от заключения соглашения </w:t>
      </w:r>
      <w:r w:rsidRPr="00DA6953">
        <w:rPr>
          <w:rFonts w:eastAsia="Times New Roman" w:cs="Times New Roman"/>
          <w:bCs/>
          <w:szCs w:val="28"/>
          <w:lang w:eastAsia="ru-RU"/>
        </w:rPr>
        <w:t>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 xml:space="preserve">В случае признания получателя субсидии уклонившимся от заключения соглашения департамент в течение семи рабочих дней после направления письма о признании получателя субсидии уклонившимся от заключения соглашения                 готовит проект распоряжения Администрации города о внесении изменений                   в муниципальный правовой акт о предоставлении субсидии и направляет                      его на согласование и подпись в порядке, установленном </w:t>
      </w:r>
      <w:hyperlink r:id="rId16" w:history="1">
        <w:r w:rsidRPr="00DA6953">
          <w:rPr>
            <w:rFonts w:eastAsia="Times New Roman" w:cs="Times New Roman"/>
            <w:szCs w:val="28"/>
            <w:lang w:eastAsia="ru-RU"/>
          </w:rPr>
          <w:t>Регламентом</w:t>
        </w:r>
      </w:hyperlink>
      <w:r w:rsidRPr="00DA6953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bookmarkEnd w:id="8"/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 xml:space="preserve">8. Значения результатов предоставления субсидии (далее </w:t>
      </w:r>
      <w:r w:rsidR="00DA6953">
        <w:rPr>
          <w:rFonts w:eastAsia="Times New Roman" w:cs="Times New Roman"/>
          <w:kern w:val="3"/>
          <w:szCs w:val="28"/>
          <w:lang w:eastAsia="ru-RU"/>
        </w:rPr>
        <w:t>–</w:t>
      </w:r>
      <w:r w:rsidRPr="00DA6953">
        <w:rPr>
          <w:rFonts w:eastAsia="Times New Roman" w:cs="Times New Roman"/>
          <w:kern w:val="3"/>
          <w:szCs w:val="28"/>
          <w:lang w:eastAsia="ru-RU"/>
        </w:rPr>
        <w:t xml:space="preserve"> результаты) устанавливаются в соглашениях.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>Результатом является обеспеченность содержания средств регулирования дорожного движения в соответствии с требованиями нормативных документов, установленных пунктом 1 настоящего раздела, в размере 100%.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9. Субсидия предоставляется на основании муниципального правового акта о предоставлении субсидии и заключенных соглашений.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10. Ежемесячный авансовый платеж предусматривается в размере до 50% от планового размера субсидии в месяц с последующим зачетом после предоставления документов, подтверждающих стоимость фактически выполненных работ, оказанных услуг, в сроки, установленные абзацем первым пункта 11 настоящего раздела. Размер авансовых платежей предусматривается соглашением.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10.1. Авансовые платежи предоставляются на основании счета получателя субсидии на предоставление авансового платежа в следующем порядке: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за январь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март единовременно без учета стоимости фактически выполненных работ, оказанных услуг;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за апрель без учета стоимости фактически выполненных работ, оказанных услуг за I квартал;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за май после предоставления документов, подтверждающих стоимость фактически выполненных работ, оказанных услуг за I квартал;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/>
          <w:bCs/>
          <w:color w:val="000080"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- за июнь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декабрь после предоставления документов, подтверждающих стоимость фактически выполненных работ, оказанных услуг за апрель </w:t>
      </w:r>
      <w:r w:rsidR="00DA6953">
        <w:rPr>
          <w:rFonts w:eastAsia="Times New Roman" w:cs="Times New Roman"/>
          <w:bCs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октябрь.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10.2. Дирекция в течение одного рабочего дня со дня получения счета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авансового платежа от получателя субсидии проверяет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его на соответствие условиям соглашения и направляет его в департамент, который в течение одного рабочего дня направляет его в управление бюджетного уч</w:t>
      </w:r>
      <w:r w:rsidR="00990BBD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та и отч</w:t>
      </w:r>
      <w:r w:rsidR="00990BBD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тности.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10.3. Управление бюджетного уч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та и отч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тности в течение трех рабочих дней со дня получения от департамента счета осуществляет перечисление средств на расчетный счет получателя субсидии, открытый в учреждениях </w:t>
      </w:r>
      <w:r w:rsidRPr="00DA6953">
        <w:rPr>
          <w:rFonts w:eastAsia="Times New Roman" w:cs="Times New Roman"/>
          <w:bCs/>
          <w:spacing w:val="-4"/>
          <w:szCs w:val="28"/>
          <w:lang w:eastAsia="ru-RU"/>
        </w:rPr>
        <w:t xml:space="preserve">Центрального банка Российской Федерации или кредитных организациях (далее </w:t>
      </w:r>
      <w:r w:rsidR="00DA6953" w:rsidRPr="00DA6953">
        <w:rPr>
          <w:rFonts w:eastAsia="Times New Roman" w:cs="Times New Roman"/>
          <w:bCs/>
          <w:spacing w:val="-4"/>
          <w:szCs w:val="28"/>
          <w:lang w:eastAsia="ru-RU"/>
        </w:rPr>
        <w:t>–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 расчетный счет получателя субсидии), путем формирования заявки на оплату расходов получателей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11. В соответствии с соглашением о предоставлении субсидии получатель субсидии за I квартал текущего финансового года до 28 апреля, за период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с апреля по октябрь ежемесячно до 28 числа месяца, следующего за отчетным,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DA6953">
        <w:rPr>
          <w:rFonts w:eastAsia="Times New Roman" w:cs="Times New Roman"/>
          <w:bCs/>
          <w:szCs w:val="28"/>
          <w:lang w:eastAsia="ru-RU"/>
        </w:rPr>
        <w:t>за ноябрь месяц текущего финансового года до 22 декабря и за декабрь месяц текущего финансового года до 10 января очередного финансового года обязан представлять в дирекцию следующие документы: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акт на предоставление субсидии с приложением документов, подтверждающих стоимость фактически выполненных работ, оказанных услуг, в составе, определенном соглашением;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- счет к акту на предоставление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За полноту и достоверность предоставленной информации ответственность несет получатель субсидии.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>12. За счет средств субсидии не осуществляется финансовое обеспечение затрат получателя субсидии: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bookmarkStart w:id="9" w:name="anchor141"/>
      <w:bookmarkEnd w:id="9"/>
      <w:r w:rsidRPr="00DA6953">
        <w:rPr>
          <w:rFonts w:eastAsia="Times New Roman" w:cs="Times New Roman"/>
          <w:kern w:val="3"/>
          <w:szCs w:val="28"/>
          <w:lang w:eastAsia="ru-RU"/>
        </w:rPr>
        <w:t>12.1. На ведение деятельности, не связанной с целью предоставления субсидии.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bookmarkStart w:id="10" w:name="anchor142"/>
      <w:bookmarkEnd w:id="10"/>
      <w:r w:rsidRPr="00DA6953">
        <w:rPr>
          <w:rFonts w:eastAsia="Times New Roman" w:cs="Times New Roman"/>
          <w:kern w:val="3"/>
          <w:szCs w:val="28"/>
          <w:lang w:eastAsia="ru-RU"/>
        </w:rPr>
        <w:t>12.2. На оплату пени, штрафов, процентов по кредитам, инвестициям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>и прочим финансовым взысканиям, не относящимся к цели предоставления субсидии.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 xml:space="preserve">12.3. На приобретение иностранной валюты, за исключением операций, осуществляемых в соответствии с </w:t>
      </w:r>
      <w:hyperlink r:id="rId17" w:history="1">
        <w:r w:rsidRPr="00DA6953">
          <w:rPr>
            <w:rFonts w:eastAsia="Times New Roman" w:cs="Times New Roman"/>
            <w:kern w:val="3"/>
            <w:szCs w:val="28"/>
            <w:lang w:eastAsia="ru-RU"/>
          </w:rPr>
          <w:t>валютным законодательством</w:t>
        </w:r>
      </w:hyperlink>
      <w:r w:rsidRPr="00DA6953">
        <w:rPr>
          <w:rFonts w:eastAsia="Times New Roman" w:cs="Times New Roman"/>
          <w:kern w:val="3"/>
          <w:szCs w:val="28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bookmarkStart w:id="11" w:name="anchor144"/>
      <w:bookmarkEnd w:id="11"/>
      <w:r w:rsidRPr="00DA6953">
        <w:rPr>
          <w:rFonts w:eastAsia="Times New Roman" w:cs="Times New Roman"/>
          <w:kern w:val="3"/>
          <w:szCs w:val="28"/>
          <w:lang w:eastAsia="ru-RU"/>
        </w:rPr>
        <w:t>12.4. Общехозяйственных расходов: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>- превышающих сумму, предусмотренную соглашением;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 xml:space="preserve">- в случае снижения прямых затрат и подтверждения общехозяйственных расходов в объеме, не превышающем сумму соглашения, не обеспечиваются финансированием за счет средств субсидии расходы, превышающие 25% 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>от суммы прямых и общепроизводственных затрат в год.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bookmarkStart w:id="12" w:name="anchor145"/>
      <w:bookmarkEnd w:id="12"/>
      <w:r w:rsidRPr="00DA6953">
        <w:rPr>
          <w:rFonts w:eastAsia="Times New Roman" w:cs="Times New Roman"/>
          <w:kern w:val="3"/>
          <w:szCs w:val="28"/>
          <w:lang w:eastAsia="ru-RU"/>
        </w:rPr>
        <w:t>12.5. Прочих расходов, не включенных в прямые, общепроизводственные и общехозяйственные расходы: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>- превышающих сумму, предусмотренную соглашением;</w:t>
      </w:r>
    </w:p>
    <w:p w:rsidR="00875DAF" w:rsidRPr="00DA6953" w:rsidRDefault="00875DAF" w:rsidP="00DA69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A6953">
        <w:rPr>
          <w:rFonts w:eastAsia="Times New Roman" w:cs="Times New Roman"/>
          <w:kern w:val="3"/>
          <w:szCs w:val="28"/>
          <w:lang w:eastAsia="ru-RU"/>
        </w:rPr>
        <w:t>- в случае снижения себестоимости и подтверждения прочих расходов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 xml:space="preserve">в объеме, не превышающем сумму соглашения, не обеспечиваются финансированием за счет средств субсидии расходы, превышающие 10% </w:t>
      </w:r>
      <w:r w:rsidRPr="00DA6953">
        <w:rPr>
          <w:rFonts w:eastAsia="Times New Roman" w:cs="Times New Roman"/>
          <w:kern w:val="3"/>
          <w:szCs w:val="28"/>
          <w:lang w:eastAsia="ru-RU"/>
        </w:rPr>
        <w:br/>
        <w:t>от себестоимости в год.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13. Дирекция:</w:t>
      </w:r>
    </w:p>
    <w:p w:rsidR="00875DAF" w:rsidRPr="00DA6953" w:rsidRDefault="00990BBD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13.1. В </w:t>
      </w:r>
      <w:r w:rsidR="00875DAF" w:rsidRPr="00DA6953">
        <w:rPr>
          <w:rFonts w:eastAsia="Times New Roman" w:cs="Times New Roman"/>
          <w:bCs/>
          <w:szCs w:val="28"/>
          <w:lang w:eastAsia="ru-RU"/>
        </w:rPr>
        <w:t xml:space="preserve">течение </w:t>
      </w:r>
      <w:r>
        <w:rPr>
          <w:rFonts w:eastAsia="Times New Roman" w:cs="Times New Roman"/>
          <w:bCs/>
          <w:szCs w:val="28"/>
          <w:lang w:eastAsia="ru-RU"/>
        </w:rPr>
        <w:t xml:space="preserve">10 </w:t>
      </w:r>
      <w:r w:rsidR="00875DAF" w:rsidRPr="00DA6953">
        <w:rPr>
          <w:rFonts w:eastAsia="Times New Roman" w:cs="Times New Roman"/>
          <w:bCs/>
          <w:szCs w:val="28"/>
          <w:lang w:eastAsia="ru-RU"/>
        </w:rPr>
        <w:t>рабочих дней со дня получения документов, указанных в пункте 11 настоящего раздела, осуществляет проверку представленных документов, согласовывает акт на предоставление субсидии или направляет мотивированный отказ в предоставлении субсидии и возвращает полученные документы получателю субсидии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875DAF" w:rsidRPr="00DA6953" w:rsidRDefault="00990BBD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13.2. В </w:t>
      </w:r>
      <w:r w:rsidR="00875DAF" w:rsidRPr="00DA6953">
        <w:rPr>
          <w:rFonts w:eastAsia="Times New Roman" w:cs="Times New Roman"/>
          <w:bCs/>
          <w:szCs w:val="28"/>
          <w:lang w:eastAsia="ru-RU"/>
        </w:rPr>
        <w:t xml:space="preserve">течение двух рабочих дней со дня согласования акта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</w:t>
      </w:r>
      <w:r w:rsidR="00875DAF" w:rsidRPr="00DA6953">
        <w:rPr>
          <w:rFonts w:eastAsia="Times New Roman" w:cs="Times New Roman"/>
          <w:bCs/>
          <w:szCs w:val="28"/>
          <w:lang w:eastAsia="ru-RU"/>
        </w:rPr>
        <w:t xml:space="preserve">на предоставление субсидии направляет в департамент согласованный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="00875DAF" w:rsidRPr="00DA6953">
        <w:rPr>
          <w:rFonts w:eastAsia="Times New Roman" w:cs="Times New Roman"/>
          <w:bCs/>
          <w:szCs w:val="28"/>
          <w:lang w:eastAsia="ru-RU"/>
        </w:rPr>
        <w:t>акт на предоставление субсидии и счет к акту на предоставление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14. Департамент в течение двух рабочих дней после получения </w:t>
      </w:r>
      <w:r w:rsidRPr="00DA6953">
        <w:rPr>
          <w:rFonts w:eastAsia="Times New Roman" w:cs="Times New Roman"/>
          <w:bCs/>
          <w:szCs w:val="28"/>
          <w:lang w:eastAsia="ru-RU"/>
        </w:rPr>
        <w:br/>
        <w:t xml:space="preserve">от дирекции согласованного акта на предоставление субсидии и счета к акту </w:t>
      </w:r>
      <w:r w:rsidRPr="00DA6953">
        <w:rPr>
          <w:rFonts w:eastAsia="Times New Roman" w:cs="Times New Roman"/>
          <w:bCs/>
          <w:szCs w:val="28"/>
          <w:lang w:eastAsia="ru-RU"/>
        </w:rPr>
        <w:br/>
        <w:t xml:space="preserve">на предоставление субсидии подписывает акт на предоставление субсидии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и направляет его и счет к акту на предоставление субсидии в управление бюджетного уч</w:t>
      </w:r>
      <w:r w:rsidR="00990BBD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та и отч</w:t>
      </w:r>
      <w:r w:rsidR="00990BBD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тности в течение одного рабочего дня после подписания акта на предоставление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15. Управление бюджетного уч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та и отч</w:t>
      </w:r>
      <w:r w:rsidR="00DA6953">
        <w:rPr>
          <w:rFonts w:eastAsia="Times New Roman" w:cs="Times New Roman"/>
          <w:bCs/>
          <w:szCs w:val="28"/>
          <w:lang w:eastAsia="ru-RU"/>
        </w:rPr>
        <w:t>ё</w:t>
      </w:r>
      <w:r w:rsidRPr="00DA6953">
        <w:rPr>
          <w:rFonts w:eastAsia="Times New Roman" w:cs="Times New Roman"/>
          <w:bCs/>
          <w:szCs w:val="28"/>
          <w:lang w:eastAsia="ru-RU"/>
        </w:rPr>
        <w:t>тности в течение трех рабочих дней со дня получения от департамента документов, указанных в пункте 14 настоящего раздела,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на предоставление субсидии и счета к акту на предоставление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16.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ассигнований, предусмотренных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на очередной финансовый год, на основании акта сверки и распоряжения Администрации города о перечне получателей субсидии и объеме предоставляемой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17. Основаниями для отказа в предоставлении субсидии являются: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17.1. Несоответствие представленных документов требованиям, определенным пунктами 11, 12 настоящего раздела, или непредставление (представление не в полном объеме) указанных документов.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17.2. Установление факта недостоверности представленной получателем субсидии информации.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18. После получения мотивированного отказа в предоставлении субсидии получатель субсидии устраняет замечания и повторно, но не позднее 10 января очередного финансового года, направляет в дирекцию документы, установленные пунктом 11 настоящего раздела. Процедуры согласования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и подписания повторно представленного получателем субсидии акта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на предоставление субсидии осуществляются в соответствии с пунктами 13 – 14 настоящего раздела.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19.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по согласованию с департаментом финансов Администрации города решения </w:t>
      </w:r>
      <w:r w:rsidRPr="00DA6953">
        <w:rPr>
          <w:rFonts w:eastAsia="Times New Roman" w:cs="Times New Roman"/>
          <w:bCs/>
          <w:szCs w:val="28"/>
          <w:lang w:eastAsia="ru-RU"/>
        </w:rPr>
        <w:br/>
        <w:t>о наличии потребности в указанных средствах в порядке, установленном постановлением Администрации города от 21.05.2021 № 3944 «Об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установленные при предоставлении субсидии».</w:t>
      </w:r>
    </w:p>
    <w:p w:rsidR="00875DAF" w:rsidRPr="00DA6953" w:rsidRDefault="00875DAF" w:rsidP="00DA6953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Раздел I</w:t>
      </w:r>
      <w:r w:rsidRPr="00DA6953">
        <w:rPr>
          <w:rFonts w:eastAsia="Times New Roman" w:cs="Times New Roman"/>
          <w:szCs w:val="28"/>
          <w:lang w:val="en-US" w:eastAsia="ru-RU"/>
        </w:rPr>
        <w:t>V</w:t>
      </w:r>
      <w:r w:rsidRPr="00DA6953">
        <w:rPr>
          <w:rFonts w:eastAsia="Times New Roman" w:cs="Times New Roman"/>
          <w:szCs w:val="28"/>
          <w:lang w:eastAsia="ru-RU"/>
        </w:rPr>
        <w:t xml:space="preserve">. Порядок предоставления отчетности 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1.</w:t>
      </w:r>
      <w:r w:rsidR="00DA6953">
        <w:rPr>
          <w:rFonts w:eastAsia="Times New Roman" w:cs="Times New Roman"/>
          <w:szCs w:val="28"/>
          <w:lang w:eastAsia="ru-RU"/>
        </w:rPr>
        <w:t xml:space="preserve"> </w:t>
      </w:r>
      <w:r w:rsidRPr="00DA6953">
        <w:rPr>
          <w:rFonts w:eastAsia="Times New Roman" w:cs="Times New Roman"/>
          <w:szCs w:val="28"/>
          <w:lang w:eastAsia="ru-RU"/>
        </w:rPr>
        <w:t>Получатель субсидии предоставляет в дирекцию по форме и в сроки, установленные заключенным соглашением (но не реже одного раза в квартал):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отчет об осуществлении расходов, источником финансового обеспечения которых является субсидия;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trike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- отчет о достижении значений результатов предоставления субсидии.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2. Дирекция в течение двух рабочих дней проверяет и передает</w:t>
      </w:r>
      <w:r w:rsidRPr="00DA6953">
        <w:rPr>
          <w:rFonts w:eastAsia="Times New Roman" w:cs="Times New Roman"/>
          <w:szCs w:val="28"/>
          <w:lang w:eastAsia="ru-RU"/>
        </w:rPr>
        <w:br/>
        <w:t>в департамент копии отчетов, установленных пунктом 1 настоящего раздела (далее – отчеты), с отметкой о согласовании отчетной информации,</w:t>
      </w:r>
      <w:r w:rsidRPr="00DA6953">
        <w:rPr>
          <w:rFonts w:eastAsia="Times New Roman" w:cs="Times New Roman"/>
          <w:szCs w:val="28"/>
          <w:lang w:eastAsia="ru-RU"/>
        </w:rPr>
        <w:br/>
        <w:t>или направляет получателю субсидии мотивированный отказ от их согласования и возвращает получателю субсидии.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3. Основанием для отказа в согласовании отчетов является: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3.1. Предоставление отчета не по форме, установленной заключенным соглашением.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3.2. Установление факта недостоверности предоставленной отчетной информации.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6953">
        <w:rPr>
          <w:rFonts w:eastAsia="Times New Roman" w:cs="Times New Roman"/>
          <w:szCs w:val="28"/>
          <w:lang w:eastAsia="ru-RU"/>
        </w:rPr>
        <w:t>4. После получения мотивированного отказа в согласовании отчетов получатель субсидии устраняет замечания и направляет их в дирекцию повторно в сроки, установленные соглашением. Процедуры согласования отчетов осуществляются в соответствии с пунктами 2, 3 настоящего раздела.</w:t>
      </w:r>
    </w:p>
    <w:p w:rsidR="00875DAF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Раздел V. Осуществление проверок в отношении получателей субсидии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1. 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</w:t>
      </w:r>
      <w:r w:rsidR="00DA6953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лении субсидии, соблюдения ими порядка и условий предоставления субсидии, в том числе в части достижения значений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соглашением, и организации выездных проверок.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2. 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</w:t>
      </w:r>
      <w:r w:rsidR="00DA6953">
        <w:rPr>
          <w:rFonts w:eastAsia="Times New Roman" w:cs="Times New Roman"/>
          <w:bCs/>
          <w:szCs w:val="28"/>
          <w:lang w:eastAsia="ru-RU"/>
        </w:rPr>
        <w:t>-</w:t>
      </w:r>
      <w:r w:rsidRPr="00DA6953">
        <w:rPr>
          <w:rFonts w:eastAsia="Times New Roman" w:cs="Times New Roman"/>
          <w:bCs/>
          <w:szCs w:val="28"/>
          <w:lang w:eastAsia="ru-RU"/>
        </w:rPr>
        <w:t>лении субсидии, в соответствии со статьями 268.1 и 269.2 Бюджетного кодекса Российской Федерации осуществляют КСП и КРУ.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Раздел V</w:t>
      </w:r>
      <w:r w:rsidRPr="00DA6953">
        <w:rPr>
          <w:rFonts w:eastAsia="Times New Roman" w:cs="Times New Roman"/>
          <w:bCs/>
          <w:szCs w:val="28"/>
          <w:lang w:val="en-US" w:eastAsia="ru-RU"/>
        </w:rPr>
        <w:t>I</w:t>
      </w:r>
      <w:r w:rsidRPr="00DA6953">
        <w:rPr>
          <w:rFonts w:eastAsia="Times New Roman" w:cs="Times New Roman"/>
          <w:bCs/>
          <w:szCs w:val="28"/>
          <w:lang w:eastAsia="ru-RU"/>
        </w:rPr>
        <w:t>. Порядок возврата субсидии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>1. Субсидия подлежит возврату в местный бюджет в случае нарушения получателем субсидии условий предоставления субсидии, а также недостижения значений результатов, установленных соглашением, в следующем порядке: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1.1. При выявлении нарушения КРУ и (или) КСП в результате проверки получателя субсидии, КРУ и (или) КСП направляет представление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и (или) предписание получателю субсидии о возврате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1.2. 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в течение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           30 </w:t>
      </w:r>
      <w:r w:rsidRPr="00DA6953">
        <w:rPr>
          <w:rFonts w:eastAsia="Times New Roman" w:cs="Times New Roman"/>
          <w:bCs/>
          <w:szCs w:val="28"/>
          <w:lang w:eastAsia="ru-RU"/>
        </w:rPr>
        <w:t>рабочих дней после поступления представления и (или) предписания КСП направляет получателю субсидии письменное требование о возврате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1.3. При выявлении нарушения департаментом, последний в течение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                   30 </w:t>
      </w:r>
      <w:r w:rsidRPr="00DA6953">
        <w:rPr>
          <w:rFonts w:eastAsia="Times New Roman" w:cs="Times New Roman"/>
          <w:bCs/>
          <w:szCs w:val="28"/>
          <w:lang w:eastAsia="ru-RU"/>
        </w:rPr>
        <w:t>рабочих дней после выявления нарушения направляет получателю субсидии письменное требование о возврате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В течение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30 </w:t>
      </w:r>
      <w:r w:rsidRPr="00DA6953">
        <w:rPr>
          <w:rFonts w:eastAsia="Times New Roman" w:cs="Times New Roman"/>
          <w:bCs/>
          <w:szCs w:val="28"/>
          <w:lang w:eastAsia="ru-RU"/>
        </w:rPr>
        <w:t xml:space="preserve">календарных дней с даты получения представления </w:t>
      </w:r>
      <w:r w:rsidR="00990BBD">
        <w:rPr>
          <w:rFonts w:eastAsia="Times New Roman" w:cs="Times New Roman"/>
          <w:bCs/>
          <w:szCs w:val="28"/>
          <w:lang w:eastAsia="ru-RU"/>
        </w:rPr>
        <w:t xml:space="preserve">     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875DAF" w:rsidRPr="00DA6953" w:rsidRDefault="00875DAF" w:rsidP="00DA69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/>
          <w:bCs/>
          <w:color w:val="000080"/>
          <w:szCs w:val="28"/>
          <w:lang w:eastAsia="ru-RU"/>
        </w:rPr>
      </w:pPr>
      <w:r w:rsidRPr="00DA6953">
        <w:rPr>
          <w:rFonts w:eastAsia="Times New Roman" w:cs="Times New Roman"/>
          <w:bCs/>
          <w:szCs w:val="28"/>
          <w:lang w:eastAsia="ru-RU"/>
        </w:rPr>
        <w:t xml:space="preserve">2. В случае невозврата денежных средств взыскание производится </w:t>
      </w:r>
      <w:r w:rsidR="00DA6953"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DA6953">
        <w:rPr>
          <w:rFonts w:eastAsia="Times New Roman" w:cs="Times New Roman"/>
          <w:bCs/>
          <w:szCs w:val="28"/>
          <w:lang w:eastAsia="ru-RU"/>
        </w:rPr>
        <w:t>в судебном порядке в соответствии с законодательством Российской Федерации.</w:t>
      </w:r>
    </w:p>
    <w:p w:rsidR="00875DAF" w:rsidRPr="00DA6953" w:rsidRDefault="00875DAF" w:rsidP="00DA695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firstLine="709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br w:type="page"/>
      </w:r>
    </w:p>
    <w:bookmarkEnd w:id="6"/>
    <w:p w:rsidR="00DA6953" w:rsidRDefault="00875DAF" w:rsidP="00DA6953">
      <w:pPr>
        <w:ind w:left="6379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Приложение к порядку </w:t>
      </w:r>
    </w:p>
    <w:p w:rsidR="00DA6953" w:rsidRDefault="00875DAF" w:rsidP="00DA6953">
      <w:pPr>
        <w:ind w:left="6379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предоставления субсидии </w:t>
      </w:r>
    </w:p>
    <w:p w:rsidR="00DA6953" w:rsidRDefault="00DA6953" w:rsidP="00DA6953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875DAF" w:rsidRPr="00875DAF">
        <w:rPr>
          <w:rFonts w:eastAsia="Times New Roman" w:cs="Times New Roman"/>
          <w:szCs w:val="28"/>
          <w:lang w:eastAsia="ru-RU"/>
        </w:rPr>
        <w:t xml:space="preserve">а содержание средств </w:t>
      </w:r>
    </w:p>
    <w:p w:rsidR="00DA6953" w:rsidRDefault="00875DAF" w:rsidP="00DA6953">
      <w:pPr>
        <w:ind w:left="6379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регулирования дорожного</w:t>
      </w:r>
    </w:p>
    <w:p w:rsidR="00875DAF" w:rsidRPr="00875DAF" w:rsidRDefault="00875DAF" w:rsidP="00DA6953">
      <w:pPr>
        <w:ind w:left="6379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движения</w:t>
      </w:r>
    </w:p>
    <w:p w:rsidR="00DA6953" w:rsidRDefault="00DA6953" w:rsidP="00875DAF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DA6953" w:rsidRDefault="00DA6953" w:rsidP="00875DAF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75DAF" w:rsidRPr="00875DAF" w:rsidRDefault="00875DAF" w:rsidP="00875DAF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 xml:space="preserve">Заявка </w:t>
      </w:r>
      <w:r w:rsidRPr="00875DAF">
        <w:rPr>
          <w:rFonts w:eastAsia="Times New Roman" w:cs="Times New Roman"/>
          <w:bCs/>
          <w:szCs w:val="28"/>
          <w:lang w:eastAsia="ru-RU"/>
        </w:rPr>
        <w:br/>
        <w:t>на предоставление субсидии на содержание средств регулирования</w:t>
      </w:r>
    </w:p>
    <w:p w:rsidR="00990BBD" w:rsidRDefault="00875DAF" w:rsidP="00875DAF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 xml:space="preserve">дорожного движения </w:t>
      </w:r>
    </w:p>
    <w:p w:rsidR="00875DAF" w:rsidRPr="00875DAF" w:rsidRDefault="00875DAF" w:rsidP="00875DAF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75DAF">
        <w:rPr>
          <w:rFonts w:eastAsia="Times New Roman" w:cs="Times New Roman"/>
          <w:bCs/>
          <w:szCs w:val="28"/>
          <w:lang w:eastAsia="ru-RU"/>
        </w:rPr>
        <w:t>(далее – Субсидия)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Участник отбора получателей Субсидии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875DAF" w:rsidRPr="00875DAF" w:rsidRDefault="00990BBD" w:rsidP="00875DAF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875DAF" w:rsidRPr="00875DAF">
        <w:rPr>
          <w:rFonts w:eastAsia="Times New Roman" w:cs="Times New Roman"/>
          <w:sz w:val="20"/>
          <w:szCs w:val="20"/>
          <w:lang w:eastAsia="ru-RU"/>
        </w:rPr>
        <w:t xml:space="preserve">полное наименование и организационно-правовая форма юридического лица, </w:t>
      </w:r>
    </w:p>
    <w:p w:rsidR="00875DAF" w:rsidRPr="00875DAF" w:rsidRDefault="00875DAF" w:rsidP="00875DA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>ФИ.О. (последнее – при наличии) индивидуального предпринимателя)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в лице _______________________________________________________________</w:t>
      </w:r>
    </w:p>
    <w:p w:rsidR="00875DAF" w:rsidRPr="00875DAF" w:rsidRDefault="00875DAF" w:rsidP="00875DAF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(последнее </w:t>
      </w:r>
      <w:r w:rsidR="00990BBD">
        <w:rPr>
          <w:rFonts w:eastAsia="Times New Roman" w:cs="Times New Roman"/>
          <w:sz w:val="20"/>
          <w:szCs w:val="20"/>
          <w:lang w:eastAsia="ru-RU"/>
        </w:rPr>
        <w:t>–</w:t>
      </w:r>
      <w:r w:rsidRPr="00875DAF">
        <w:rPr>
          <w:rFonts w:eastAsia="Times New Roman" w:cs="Times New Roman"/>
          <w:sz w:val="20"/>
          <w:szCs w:val="20"/>
          <w:lang w:eastAsia="ru-RU"/>
        </w:rPr>
        <w:t xml:space="preserve"> при наличии), должность руководителя или доверенного лица)</w:t>
      </w:r>
    </w:p>
    <w:p w:rsidR="00875DAF" w:rsidRPr="00875DAF" w:rsidRDefault="00875DAF" w:rsidP="00875DAF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875DAF" w:rsidRPr="00875DAF" w:rsidRDefault="00875DAF" w:rsidP="00875DA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в соответствии с ____________________________________________</w:t>
      </w:r>
      <w:r w:rsidR="00DA6953">
        <w:rPr>
          <w:rFonts w:eastAsia="Times New Roman" w:cs="Times New Roman"/>
          <w:szCs w:val="28"/>
          <w:lang w:eastAsia="ru-RU"/>
        </w:rPr>
        <w:t>_</w:t>
      </w:r>
      <w:r w:rsidRPr="00875DAF">
        <w:rPr>
          <w:rFonts w:eastAsia="Times New Roman" w:cs="Times New Roman"/>
          <w:szCs w:val="28"/>
          <w:lang w:eastAsia="ru-RU"/>
        </w:rPr>
        <w:t>________</w:t>
      </w:r>
      <w:r w:rsidR="00DA6953">
        <w:rPr>
          <w:rFonts w:eastAsia="Times New Roman" w:cs="Times New Roman"/>
          <w:szCs w:val="28"/>
          <w:lang w:eastAsia="ru-RU"/>
        </w:rPr>
        <w:t>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875DAF" w:rsidRPr="00875DAF" w:rsidRDefault="00875DAF" w:rsidP="00875DAF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>(реквизиты, наименование муниципального правового акта,</w:t>
      </w:r>
    </w:p>
    <w:p w:rsidR="00875DAF" w:rsidRPr="00875DAF" w:rsidRDefault="00875DAF" w:rsidP="00875DAF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>устанавливающего порядок предоставления Субсидии)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просит предоставить в 20__ году субсидию на содержание средств регулирования дорожного движения.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Сумма, заявленная на получение Субсидии 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1. Информация об участнике отбора получателей Субсидии: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ОГРН (ОГРНИП): ____________________________________________________</w:t>
      </w:r>
    </w:p>
    <w:p w:rsidR="00875DAF" w:rsidRPr="00875DAF" w:rsidRDefault="00875DAF" w:rsidP="00875DAF">
      <w:pPr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ИНН/КПП: 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Юридический адрес: 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Фактический адрес:___________________________________________________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Наименование банка: 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Р/сч.: _______________________________________________________________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К/сч.: ________________________________________________________</w:t>
      </w:r>
      <w:r w:rsidR="00DA6953">
        <w:rPr>
          <w:rFonts w:eastAsia="Times New Roman" w:cs="Times New Roman"/>
          <w:szCs w:val="28"/>
          <w:lang w:eastAsia="ru-RU"/>
        </w:rPr>
        <w:t>_</w:t>
      </w:r>
      <w:r w:rsidRPr="00875DAF">
        <w:rPr>
          <w:rFonts w:eastAsia="Times New Roman" w:cs="Times New Roman"/>
          <w:szCs w:val="28"/>
          <w:lang w:eastAsia="ru-RU"/>
        </w:rPr>
        <w:t>______</w:t>
      </w:r>
    </w:p>
    <w:p w:rsidR="00875DAF" w:rsidRPr="00875DAF" w:rsidRDefault="00AF1109" w:rsidP="00875DAF">
      <w:pPr>
        <w:jc w:val="both"/>
        <w:rPr>
          <w:rFonts w:eastAsia="Times New Roman" w:cs="Times New Roman"/>
          <w:szCs w:val="28"/>
          <w:lang w:eastAsia="ru-RU"/>
        </w:rPr>
      </w:pPr>
      <w:hyperlink r:id="rId18" w:history="1">
        <w:r w:rsidR="00875DAF" w:rsidRPr="00875DAF">
          <w:rPr>
            <w:rFonts w:eastAsia="Times New Roman" w:cs="Times New Roman"/>
            <w:szCs w:val="28"/>
            <w:lang w:eastAsia="ru-RU"/>
          </w:rPr>
          <w:t>БИК</w:t>
        </w:r>
      </w:hyperlink>
      <w:r w:rsidR="00875DAF" w:rsidRPr="00875DAF">
        <w:rPr>
          <w:rFonts w:eastAsia="Times New Roman" w:cs="Times New Roman"/>
          <w:szCs w:val="28"/>
          <w:lang w:eastAsia="ru-RU"/>
        </w:rPr>
        <w:t>: _______________________________________________________________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Форма налогообложения по заявленному виду деятельности: __________</w:t>
      </w:r>
      <w:r w:rsidR="00DA6953">
        <w:rPr>
          <w:rFonts w:eastAsia="Times New Roman" w:cs="Times New Roman"/>
          <w:szCs w:val="28"/>
          <w:lang w:eastAsia="ru-RU"/>
        </w:rPr>
        <w:t>_</w:t>
      </w:r>
      <w:r w:rsidRPr="00875DAF">
        <w:rPr>
          <w:rFonts w:eastAsia="Times New Roman" w:cs="Times New Roman"/>
          <w:szCs w:val="28"/>
          <w:lang w:eastAsia="ru-RU"/>
        </w:rPr>
        <w:t>_____</w:t>
      </w: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Контакты (тел., e-mail): ___________________________________________</w:t>
      </w:r>
      <w:r w:rsidR="00DA6953">
        <w:rPr>
          <w:rFonts w:eastAsia="Times New Roman" w:cs="Times New Roman"/>
          <w:szCs w:val="28"/>
          <w:lang w:eastAsia="ru-RU"/>
        </w:rPr>
        <w:t>_</w:t>
      </w:r>
      <w:r w:rsidRPr="00875DAF">
        <w:rPr>
          <w:rFonts w:eastAsia="Times New Roman" w:cs="Times New Roman"/>
          <w:szCs w:val="28"/>
          <w:lang w:eastAsia="ru-RU"/>
        </w:rPr>
        <w:t>____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 Участник обора подтверждает, что: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2.1. Является хозяйствующим субъектом, зарегистрированным</w:t>
      </w:r>
      <w:r w:rsidR="00DA6953">
        <w:rPr>
          <w:rFonts w:eastAsia="Times New Roman" w:cs="Times New Roman"/>
          <w:szCs w:val="28"/>
          <w:lang w:eastAsia="ru-RU"/>
        </w:rPr>
        <w:t xml:space="preserve"> </w:t>
      </w:r>
      <w:r w:rsidRPr="00875DAF">
        <w:rPr>
          <w:rFonts w:eastAsia="Times New Roman" w:cs="Times New Roman"/>
          <w:szCs w:val="28"/>
          <w:lang w:eastAsia="ru-RU"/>
        </w:rPr>
        <w:t>в уста</w:t>
      </w:r>
      <w:r w:rsidR="00DA6953">
        <w:rPr>
          <w:rFonts w:eastAsia="Times New Roman" w:cs="Times New Roman"/>
          <w:szCs w:val="28"/>
          <w:lang w:eastAsia="ru-RU"/>
        </w:rPr>
        <w:t>-</w:t>
      </w:r>
      <w:r w:rsidRPr="00875DAF">
        <w:rPr>
          <w:rFonts w:eastAsia="Times New Roman" w:cs="Times New Roman"/>
          <w:szCs w:val="28"/>
          <w:lang w:eastAsia="ru-RU"/>
        </w:rPr>
        <w:t xml:space="preserve">новленном законодательством порядке на территории Российской Федерации </w:t>
      </w:r>
      <w:r w:rsidR="00DA6953">
        <w:rPr>
          <w:rFonts w:eastAsia="Times New Roman" w:cs="Times New Roman"/>
          <w:szCs w:val="28"/>
          <w:lang w:eastAsia="ru-RU"/>
        </w:rPr>
        <w:t xml:space="preserve">              </w:t>
      </w:r>
      <w:r w:rsidRPr="00875DAF">
        <w:rPr>
          <w:rFonts w:eastAsia="Times New Roman" w:cs="Times New Roman"/>
          <w:szCs w:val="28"/>
          <w:lang w:eastAsia="ru-RU"/>
        </w:rPr>
        <w:t>и осуществляющим свою деятельность на территории города Сургута, распоряжающимся муниципальными и бесхозяйными средствами регули</w:t>
      </w:r>
      <w:r w:rsidR="00DA6953">
        <w:rPr>
          <w:rFonts w:eastAsia="Times New Roman" w:cs="Times New Roman"/>
          <w:szCs w:val="28"/>
          <w:lang w:eastAsia="ru-RU"/>
        </w:rPr>
        <w:t>-</w:t>
      </w:r>
      <w:r w:rsidRPr="00875DAF">
        <w:rPr>
          <w:rFonts w:eastAsia="Times New Roman" w:cs="Times New Roman"/>
          <w:szCs w:val="28"/>
          <w:lang w:eastAsia="ru-RU"/>
        </w:rPr>
        <w:t>рования дорожного движения на законных основаниях</w:t>
      </w:r>
      <w:r w:rsidR="00DA6953">
        <w:rPr>
          <w:rFonts w:eastAsia="Times New Roman" w:cs="Times New Roman"/>
          <w:szCs w:val="28"/>
          <w:lang w:eastAsia="ru-RU"/>
        </w:rPr>
        <w:t xml:space="preserve"> </w:t>
      </w:r>
      <w:r w:rsidRPr="00875DAF">
        <w:rPr>
          <w:rFonts w:eastAsia="Times New Roman" w:cs="Times New Roman"/>
          <w:szCs w:val="28"/>
          <w:lang w:eastAsia="ru-RU"/>
        </w:rPr>
        <w:t xml:space="preserve">и заключившим договор с энергоснабжающей организацией на энергоснабжение муниципальных </w:t>
      </w:r>
      <w:r w:rsidR="00DA695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75DAF">
        <w:rPr>
          <w:rFonts w:eastAsia="Times New Roman" w:cs="Times New Roman"/>
          <w:szCs w:val="28"/>
          <w:lang w:eastAsia="ru-RU"/>
        </w:rPr>
        <w:t>и бесхозяйных средств регулирования дорожного движения.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2.2. По состоянию на 01.</w:t>
      </w:r>
      <w:r w:rsidRPr="00875DAF">
        <w:rPr>
          <w:rFonts w:eastAsia="Times New Roman" w:cs="Times New Roman"/>
          <w:szCs w:val="28"/>
          <w:u w:val="single"/>
          <w:lang w:eastAsia="ru-RU"/>
        </w:rPr>
        <w:t xml:space="preserve">    </w:t>
      </w:r>
      <w:r w:rsidRPr="00875DAF">
        <w:rPr>
          <w:rFonts w:eastAsia="Times New Roman" w:cs="Times New Roman"/>
          <w:szCs w:val="28"/>
          <w:lang w:eastAsia="ru-RU"/>
        </w:rPr>
        <w:t>.20</w:t>
      </w:r>
      <w:r w:rsidRPr="00875DAF">
        <w:rPr>
          <w:rFonts w:eastAsia="Times New Roman" w:cs="Times New Roman"/>
          <w:szCs w:val="28"/>
          <w:u w:val="single"/>
          <w:lang w:eastAsia="ru-RU"/>
        </w:rPr>
        <w:t xml:space="preserve">    </w:t>
      </w:r>
      <w:r w:rsidRPr="00875DAF">
        <w:rPr>
          <w:rFonts w:eastAsia="Times New Roman" w:cs="Times New Roman"/>
          <w:szCs w:val="28"/>
          <w:lang w:eastAsia="ru-RU"/>
        </w:rPr>
        <w:t>г.: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2.2.1. Отсутствует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2.2.2. Юридическое лицо не находится в процессе реорганизации </w:t>
      </w:r>
      <w:r w:rsidRPr="00875DAF">
        <w:rPr>
          <w:rFonts w:eastAsia="Times New Roman" w:cs="Times New Roman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Pr="00875DAF">
        <w:rPr>
          <w:rFonts w:eastAsia="Times New Roman" w:cs="Times New Roman"/>
          <w:szCs w:val="28"/>
          <w:lang w:eastAsia="ru-RU"/>
        </w:rPr>
        <w:br/>
        <w:t xml:space="preserve">в отношении него не введена процедура банкротства, его деятельность </w:t>
      </w:r>
      <w:r w:rsidRPr="00875DAF">
        <w:rPr>
          <w:rFonts w:eastAsia="Times New Roman" w:cs="Times New Roman"/>
          <w:szCs w:val="28"/>
          <w:lang w:eastAsia="ru-RU"/>
        </w:rPr>
        <w:br/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Pr="00875DAF">
        <w:rPr>
          <w:rFonts w:eastAsia="Times New Roman" w:cs="Times New Roman"/>
          <w:szCs w:val="28"/>
          <w:lang w:eastAsia="ru-RU"/>
        </w:rPr>
        <w:br/>
        <w:t>в качестве индивидуального предпринимателя.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2.2.3. 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Pr="00875DAF">
        <w:rPr>
          <w:rFonts w:eastAsia="Times New Roman" w:cs="Times New Roman"/>
          <w:szCs w:val="28"/>
          <w:lang w:eastAsia="ru-RU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A6953">
        <w:rPr>
          <w:rFonts w:eastAsia="Times New Roman" w:cs="Times New Roman"/>
          <w:szCs w:val="28"/>
          <w:lang w:eastAsia="ru-RU"/>
        </w:rPr>
        <w:t>–</w:t>
      </w:r>
      <w:r w:rsidRPr="00875DAF">
        <w:rPr>
          <w:rFonts w:eastAsia="Times New Roman" w:cs="Times New Roman"/>
          <w:szCs w:val="28"/>
          <w:lang w:eastAsia="ru-RU"/>
        </w:rPr>
        <w:t xml:space="preserve"> офшорные компании),</w:t>
      </w:r>
      <w:r w:rsidRPr="00875DAF">
        <w:rPr>
          <w:rFonts w:eastAsia="Times New Roman" w:cs="Times New Roman"/>
          <w:szCs w:val="28"/>
          <w:lang w:eastAsia="ru-RU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2.2.4. Не получает бюджетные средства из бюджета бюджетной системы Российской Федерации, из которого планируется предоставление субсидии, </w:t>
      </w:r>
      <w:r w:rsidRPr="00875DAF">
        <w:rPr>
          <w:rFonts w:eastAsia="Times New Roman" w:cs="Times New Roman"/>
          <w:szCs w:val="28"/>
          <w:lang w:eastAsia="ru-RU"/>
        </w:rPr>
        <w:br/>
        <w:t>на основании иных нормативных правовых актов, муниципальных правовых актов на содержание средств регулирования дорожного движения.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2.2.5. В реестре дисквалифицированных лиц отсутствуют сведения</w:t>
      </w:r>
      <w:r w:rsidRPr="00875DAF">
        <w:rPr>
          <w:rFonts w:eastAsia="Times New Roman" w:cs="Times New Roman"/>
          <w:szCs w:val="28"/>
          <w:lang w:eastAsia="ru-RU"/>
        </w:rPr>
        <w:br/>
        <w:t>о дисквалифицированных руководителе, членах коллегиального исполни</w:t>
      </w:r>
      <w:r w:rsidR="00DA6953">
        <w:rPr>
          <w:rFonts w:eastAsia="Times New Roman" w:cs="Times New Roman"/>
          <w:szCs w:val="28"/>
          <w:lang w:eastAsia="ru-RU"/>
        </w:rPr>
        <w:t>-</w:t>
      </w:r>
      <w:r w:rsidRPr="00875DAF">
        <w:rPr>
          <w:rFonts w:eastAsia="Times New Roman" w:cs="Times New Roman"/>
          <w:szCs w:val="28"/>
          <w:lang w:eastAsia="ru-RU"/>
        </w:rPr>
        <w:t>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</w:t>
      </w:r>
      <w:r w:rsidR="00990BBD">
        <w:rPr>
          <w:rFonts w:eastAsia="Times New Roman" w:cs="Times New Roman"/>
          <w:szCs w:val="28"/>
          <w:lang w:eastAsia="ru-RU"/>
        </w:rPr>
        <w:t>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2.2.6.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Подтверждаю__________________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3. Я согласен на обработку персональных данных в соответствии </w:t>
      </w:r>
      <w:r w:rsidRPr="00875DAF">
        <w:rPr>
          <w:rFonts w:eastAsia="Times New Roman" w:cs="Times New Roman"/>
          <w:szCs w:val="28"/>
          <w:lang w:eastAsia="ru-RU"/>
        </w:rPr>
        <w:br/>
        <w:t>с Федеральным законом от 27.07.2006 № 152-ФЗ «О персональных данных».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>4.</w:t>
      </w:r>
      <w:r w:rsidRPr="00875DA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5DAF">
        <w:rPr>
          <w:rFonts w:eastAsia="Times New Roman" w:cs="Times New Roman"/>
          <w:szCs w:val="28"/>
          <w:lang w:eastAsia="ru-RU"/>
        </w:rPr>
        <w:t xml:space="preserve">Я согласен на публикацию (размещение) в информационно-телекоммуникационной сети «Интернет» информации об участнике отбора, </w:t>
      </w:r>
      <w:r w:rsidRPr="00875DAF">
        <w:rPr>
          <w:rFonts w:eastAsia="Times New Roman" w:cs="Times New Roman"/>
          <w:szCs w:val="28"/>
          <w:lang w:eastAsia="ru-RU"/>
        </w:rPr>
        <w:br/>
        <w:t>о подаваемой мной (участником отбора) заявке, иной информации об участнике отбора, связанной с соответствующим отбором.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5DAF">
        <w:rPr>
          <w:rFonts w:eastAsia="Times New Roman" w:cs="Times New Roman"/>
          <w:szCs w:val="28"/>
          <w:lang w:eastAsia="ru-RU"/>
        </w:rPr>
        <w:t xml:space="preserve">5.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Pr="00875DAF">
        <w:rPr>
          <w:rFonts w:eastAsia="Times New Roman" w:cs="Times New Roman"/>
          <w:szCs w:val="28"/>
          <w:lang w:eastAsia="ru-RU"/>
        </w:rPr>
        <w:br/>
        <w:t>и документов.</w:t>
      </w:r>
    </w:p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875DAF" w:rsidRPr="00875DAF" w:rsidTr="005E1DD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5DAF" w:rsidRPr="00875DAF" w:rsidRDefault="00875DAF" w:rsidP="0087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5DAF">
              <w:rPr>
                <w:rFonts w:eastAsia="Times New Roman" w:cs="Times New Roman"/>
                <w:szCs w:val="28"/>
                <w:lang w:eastAsia="ru-RU"/>
              </w:rPr>
              <w:t>_________________</w:t>
            </w:r>
          </w:p>
          <w:p w:rsidR="00875DAF" w:rsidRPr="00875DAF" w:rsidRDefault="00875DAF" w:rsidP="0087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D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75DAF" w:rsidRPr="00875DAF" w:rsidRDefault="00875DAF" w:rsidP="0087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5DAF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  <w:p w:rsidR="00875DAF" w:rsidRPr="00875DAF" w:rsidRDefault="00990BBD" w:rsidP="00990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875DAF" w:rsidRPr="00875D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Ф.И.О. (последнее </w:t>
            </w:r>
            <w:r w:rsidR="00DA6953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="00875DAF" w:rsidRPr="00875D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75DAF" w:rsidRPr="00875DAF" w:rsidRDefault="00875DAF" w:rsidP="0087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5DAF">
              <w:rPr>
                <w:rFonts w:eastAsia="Times New Roman" w:cs="Times New Roman"/>
                <w:szCs w:val="28"/>
                <w:lang w:eastAsia="ru-RU"/>
              </w:rPr>
              <w:t>_____________</w:t>
            </w:r>
          </w:p>
          <w:p w:rsidR="00875DAF" w:rsidRPr="00875DAF" w:rsidRDefault="00875DAF" w:rsidP="0087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5D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A6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875D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(подпись)</w:t>
            </w:r>
          </w:p>
        </w:tc>
      </w:tr>
    </w:tbl>
    <w:p w:rsidR="00875DAF" w:rsidRPr="00875DAF" w:rsidRDefault="00875DAF" w:rsidP="00875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5DAF" w:rsidRPr="00875DAF" w:rsidRDefault="00875DAF" w:rsidP="00875DAF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75DAF">
        <w:rPr>
          <w:rFonts w:eastAsia="Times New Roman" w:cs="Times New Roman"/>
          <w:sz w:val="27"/>
          <w:szCs w:val="27"/>
          <w:lang w:eastAsia="ru-RU"/>
        </w:rPr>
        <w:t>м.п.</w:t>
      </w:r>
    </w:p>
    <w:p w:rsidR="00875DAF" w:rsidRPr="00875DAF" w:rsidRDefault="00875DAF" w:rsidP="00875DA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75DAF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1766E8" w:rsidRPr="00875DAF" w:rsidRDefault="001766E8" w:rsidP="00875DAF"/>
    <w:sectPr w:rsidR="001766E8" w:rsidRPr="00875DAF" w:rsidSect="00DA695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5B" w:rsidRDefault="0036675B">
      <w:r>
        <w:separator/>
      </w:r>
    </w:p>
  </w:endnote>
  <w:endnote w:type="continuationSeparator" w:id="0">
    <w:p w:rsidR="0036675B" w:rsidRDefault="003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11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11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11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5B" w:rsidRDefault="0036675B">
      <w:r>
        <w:separator/>
      </w:r>
    </w:p>
  </w:footnote>
  <w:footnote w:type="continuationSeparator" w:id="0">
    <w:p w:rsidR="0036675B" w:rsidRDefault="0036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1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36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29E8">
          <w:rPr>
            <w:rStyle w:val="a8"/>
            <w:noProof/>
            <w:sz w:val="20"/>
          </w:rPr>
          <w:instrText>21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29E8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29E8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29E8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929E8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AF11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11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F"/>
    <w:rsid w:val="00003C05"/>
    <w:rsid w:val="00004592"/>
    <w:rsid w:val="00016545"/>
    <w:rsid w:val="000229D8"/>
    <w:rsid w:val="00024AFF"/>
    <w:rsid w:val="00030BA3"/>
    <w:rsid w:val="00030C91"/>
    <w:rsid w:val="000326C2"/>
    <w:rsid w:val="00034604"/>
    <w:rsid w:val="00043784"/>
    <w:rsid w:val="000446A6"/>
    <w:rsid w:val="000508C3"/>
    <w:rsid w:val="0006776E"/>
    <w:rsid w:val="000C44B8"/>
    <w:rsid w:val="001766E8"/>
    <w:rsid w:val="0018170C"/>
    <w:rsid w:val="00183B79"/>
    <w:rsid w:val="001D21AF"/>
    <w:rsid w:val="001E7E2E"/>
    <w:rsid w:val="00220380"/>
    <w:rsid w:val="00220CEC"/>
    <w:rsid w:val="0025022D"/>
    <w:rsid w:val="002644DF"/>
    <w:rsid w:val="00276817"/>
    <w:rsid w:val="0028156E"/>
    <w:rsid w:val="002C542F"/>
    <w:rsid w:val="002E358E"/>
    <w:rsid w:val="002E4836"/>
    <w:rsid w:val="002F0301"/>
    <w:rsid w:val="002F1ABB"/>
    <w:rsid w:val="0030391A"/>
    <w:rsid w:val="00307126"/>
    <w:rsid w:val="00307BD7"/>
    <w:rsid w:val="00363688"/>
    <w:rsid w:val="0036675B"/>
    <w:rsid w:val="00382EFB"/>
    <w:rsid w:val="003B50A9"/>
    <w:rsid w:val="003D1E37"/>
    <w:rsid w:val="003E17F0"/>
    <w:rsid w:val="003E5D5E"/>
    <w:rsid w:val="003F5474"/>
    <w:rsid w:val="004014A1"/>
    <w:rsid w:val="00425B0B"/>
    <w:rsid w:val="00443F0D"/>
    <w:rsid w:val="00461F7E"/>
    <w:rsid w:val="004A6C92"/>
    <w:rsid w:val="004E1E94"/>
    <w:rsid w:val="00500D6D"/>
    <w:rsid w:val="00502BA3"/>
    <w:rsid w:val="005451D3"/>
    <w:rsid w:val="005531C3"/>
    <w:rsid w:val="00576F73"/>
    <w:rsid w:val="00583933"/>
    <w:rsid w:val="00586188"/>
    <w:rsid w:val="005B6CC0"/>
    <w:rsid w:val="005C3CC5"/>
    <w:rsid w:val="005D6FB4"/>
    <w:rsid w:val="005E3C26"/>
    <w:rsid w:val="005F0A1E"/>
    <w:rsid w:val="005F5807"/>
    <w:rsid w:val="005F7887"/>
    <w:rsid w:val="00604AB8"/>
    <w:rsid w:val="00616DD9"/>
    <w:rsid w:val="0064455C"/>
    <w:rsid w:val="00671577"/>
    <w:rsid w:val="006929E8"/>
    <w:rsid w:val="006C1CD0"/>
    <w:rsid w:val="006C3606"/>
    <w:rsid w:val="0071116A"/>
    <w:rsid w:val="007175E1"/>
    <w:rsid w:val="00726AB5"/>
    <w:rsid w:val="00757E65"/>
    <w:rsid w:val="007653DE"/>
    <w:rsid w:val="00766357"/>
    <w:rsid w:val="0078123D"/>
    <w:rsid w:val="007C4BF6"/>
    <w:rsid w:val="00846556"/>
    <w:rsid w:val="00847456"/>
    <w:rsid w:val="00864C1A"/>
    <w:rsid w:val="008736E1"/>
    <w:rsid w:val="00875DAF"/>
    <w:rsid w:val="008A65EC"/>
    <w:rsid w:val="008B7783"/>
    <w:rsid w:val="009152B6"/>
    <w:rsid w:val="00946BF0"/>
    <w:rsid w:val="00977349"/>
    <w:rsid w:val="00990BBD"/>
    <w:rsid w:val="009978D0"/>
    <w:rsid w:val="009C192F"/>
    <w:rsid w:val="009D1207"/>
    <w:rsid w:val="00A01164"/>
    <w:rsid w:val="00A07030"/>
    <w:rsid w:val="00A141E2"/>
    <w:rsid w:val="00A23595"/>
    <w:rsid w:val="00A338AA"/>
    <w:rsid w:val="00A412A9"/>
    <w:rsid w:val="00A44CCD"/>
    <w:rsid w:val="00A74516"/>
    <w:rsid w:val="00A8640B"/>
    <w:rsid w:val="00A95932"/>
    <w:rsid w:val="00AE3D53"/>
    <w:rsid w:val="00AF1109"/>
    <w:rsid w:val="00AF1B0E"/>
    <w:rsid w:val="00B06C88"/>
    <w:rsid w:val="00B111DE"/>
    <w:rsid w:val="00B12AE8"/>
    <w:rsid w:val="00B62DAA"/>
    <w:rsid w:val="00B639A3"/>
    <w:rsid w:val="00B66044"/>
    <w:rsid w:val="00B728EF"/>
    <w:rsid w:val="00B74B4D"/>
    <w:rsid w:val="00B82326"/>
    <w:rsid w:val="00B9143A"/>
    <w:rsid w:val="00BA31E9"/>
    <w:rsid w:val="00BA4609"/>
    <w:rsid w:val="00BB3394"/>
    <w:rsid w:val="00BB3FBB"/>
    <w:rsid w:val="00C15896"/>
    <w:rsid w:val="00C25ECE"/>
    <w:rsid w:val="00C33186"/>
    <w:rsid w:val="00C3327C"/>
    <w:rsid w:val="00C4379A"/>
    <w:rsid w:val="00C617D0"/>
    <w:rsid w:val="00C65F54"/>
    <w:rsid w:val="00C83154"/>
    <w:rsid w:val="00C91170"/>
    <w:rsid w:val="00C92700"/>
    <w:rsid w:val="00CA3B5F"/>
    <w:rsid w:val="00CB73B5"/>
    <w:rsid w:val="00CC60F6"/>
    <w:rsid w:val="00CD2575"/>
    <w:rsid w:val="00CF25A8"/>
    <w:rsid w:val="00CF4F39"/>
    <w:rsid w:val="00D174B1"/>
    <w:rsid w:val="00D27DB1"/>
    <w:rsid w:val="00D71C8B"/>
    <w:rsid w:val="00D761DB"/>
    <w:rsid w:val="00D94BD7"/>
    <w:rsid w:val="00DA53B0"/>
    <w:rsid w:val="00DA6953"/>
    <w:rsid w:val="00E54D72"/>
    <w:rsid w:val="00E60BD6"/>
    <w:rsid w:val="00E66869"/>
    <w:rsid w:val="00E70AE2"/>
    <w:rsid w:val="00E83627"/>
    <w:rsid w:val="00E975DF"/>
    <w:rsid w:val="00EB6702"/>
    <w:rsid w:val="00EB7408"/>
    <w:rsid w:val="00EC7A51"/>
    <w:rsid w:val="00EE1D92"/>
    <w:rsid w:val="00EF1CC5"/>
    <w:rsid w:val="00EF6C4A"/>
    <w:rsid w:val="00F2462B"/>
    <w:rsid w:val="00F33BAC"/>
    <w:rsid w:val="00F52D51"/>
    <w:rsid w:val="00F756EA"/>
    <w:rsid w:val="00FB23DE"/>
    <w:rsid w:val="00FC22D2"/>
    <w:rsid w:val="00FC47A8"/>
    <w:rsid w:val="00FE3E6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507F03-FA35-442B-A338-3116057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5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5D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5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DAF"/>
    <w:rPr>
      <w:rFonts w:ascii="Times New Roman" w:hAnsi="Times New Roman"/>
      <w:sz w:val="28"/>
    </w:rPr>
  </w:style>
  <w:style w:type="character" w:styleId="a8">
    <w:name w:val="page number"/>
    <w:basedOn w:val="a0"/>
    <w:rsid w:val="0087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rubric/20220/Spravochnaya-informaciya" TargetMode="External"/><Relationship Id="rId13" Type="http://schemas.openxmlformats.org/officeDocument/2006/relationships/hyperlink" Target="https://www.fedsfm.ru/documents/terr-list" TargetMode="External"/><Relationship Id="rId18" Type="http://schemas.openxmlformats.org/officeDocument/2006/relationships/hyperlink" Target="http://mobileonline.garant.ru/document/redirect/555333/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mobileonline.garant.ru/document/redirect/29140570/0" TargetMode="External"/><Relationship Id="rId12" Type="http://schemas.openxmlformats.org/officeDocument/2006/relationships/hyperlink" Target="https://service.nalog.ru/disqualified.html)" TargetMode="External"/><Relationship Id="rId17" Type="http://schemas.openxmlformats.org/officeDocument/2006/relationships/hyperlink" Target="http://mobileonline.garant.ru/document/redirect/12133556/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/redirect/29109405/100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admsurgut.ru/rubric/20220/Spravochnaya-informaciya" TargetMode="External"/><Relationship Id="rId11" Type="http://schemas.openxmlformats.org/officeDocument/2006/relationships/hyperlink" Target="https://bankrot.fedresurs.ru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admsurgut.ru/rubric/20220/Spravochnaya-informaciy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grul.nalog.r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dmsurgut.ru/rubric/20220/Spravochnaya-informaciya" TargetMode="External"/><Relationship Id="rId14" Type="http://schemas.openxmlformats.org/officeDocument/2006/relationships/hyperlink" Target="https://www.fedsfm.ru/documents/omu-lis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7971</Words>
  <Characters>45435</Characters>
  <Application>Microsoft Office Word</Application>
  <DocSecurity>0</DocSecurity>
  <Lines>378</Lines>
  <Paragraphs>106</Paragraphs>
  <ScaleCrop>false</ScaleCrop>
  <Company/>
  <LinksUpToDate>false</LinksUpToDate>
  <CharactersWithSpaces>53300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2023-10-11T09:32:00Z</cp:lastPrinted>
  <dcterms:created xsi:type="dcterms:W3CDTF">2023-10-16T04:24:00Z</dcterms:created>
  <dcterms:modified xsi:type="dcterms:W3CDTF">2023-10-16T04:24:00Z</dcterms:modified>
</cp:coreProperties>
</file>