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02" w:rsidRDefault="000B4702" w:rsidP="00656C1A">
      <w:pPr>
        <w:spacing w:line="120" w:lineRule="atLeast"/>
        <w:jc w:val="center"/>
        <w:rPr>
          <w:sz w:val="24"/>
          <w:szCs w:val="24"/>
        </w:rPr>
      </w:pPr>
    </w:p>
    <w:p w:rsidR="000B4702" w:rsidRDefault="000B4702" w:rsidP="00656C1A">
      <w:pPr>
        <w:spacing w:line="120" w:lineRule="atLeast"/>
        <w:jc w:val="center"/>
        <w:rPr>
          <w:sz w:val="24"/>
          <w:szCs w:val="24"/>
        </w:rPr>
      </w:pPr>
    </w:p>
    <w:p w:rsidR="000B4702" w:rsidRPr="00852378" w:rsidRDefault="000B4702" w:rsidP="00656C1A">
      <w:pPr>
        <w:spacing w:line="120" w:lineRule="atLeast"/>
        <w:jc w:val="center"/>
        <w:rPr>
          <w:sz w:val="10"/>
          <w:szCs w:val="10"/>
        </w:rPr>
      </w:pPr>
    </w:p>
    <w:p w:rsidR="000B4702" w:rsidRDefault="000B4702" w:rsidP="00656C1A">
      <w:pPr>
        <w:spacing w:line="120" w:lineRule="atLeast"/>
        <w:jc w:val="center"/>
        <w:rPr>
          <w:sz w:val="10"/>
          <w:szCs w:val="24"/>
        </w:rPr>
      </w:pPr>
    </w:p>
    <w:p w:rsidR="000B4702" w:rsidRPr="005541F0" w:rsidRDefault="000B47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4702" w:rsidRDefault="000B47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B4702" w:rsidRPr="005541F0" w:rsidRDefault="000B470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B4702" w:rsidRPr="005649E4" w:rsidRDefault="000B4702" w:rsidP="00656C1A">
      <w:pPr>
        <w:spacing w:line="120" w:lineRule="atLeast"/>
        <w:jc w:val="center"/>
        <w:rPr>
          <w:sz w:val="18"/>
          <w:szCs w:val="24"/>
        </w:rPr>
      </w:pPr>
    </w:p>
    <w:p w:rsidR="000B4702" w:rsidRPr="00656C1A" w:rsidRDefault="000B47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4702" w:rsidRPr="005541F0" w:rsidRDefault="000B4702" w:rsidP="00656C1A">
      <w:pPr>
        <w:spacing w:line="120" w:lineRule="atLeast"/>
        <w:jc w:val="center"/>
        <w:rPr>
          <w:sz w:val="18"/>
          <w:szCs w:val="24"/>
        </w:rPr>
      </w:pPr>
    </w:p>
    <w:p w:rsidR="000B4702" w:rsidRPr="005541F0" w:rsidRDefault="000B4702" w:rsidP="00656C1A">
      <w:pPr>
        <w:spacing w:line="120" w:lineRule="atLeast"/>
        <w:jc w:val="center"/>
        <w:rPr>
          <w:sz w:val="20"/>
          <w:szCs w:val="24"/>
        </w:rPr>
      </w:pPr>
    </w:p>
    <w:p w:rsidR="000B4702" w:rsidRPr="00656C1A" w:rsidRDefault="000B470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B4702" w:rsidRDefault="000B4702" w:rsidP="00656C1A">
      <w:pPr>
        <w:spacing w:line="120" w:lineRule="atLeast"/>
        <w:jc w:val="center"/>
        <w:rPr>
          <w:sz w:val="30"/>
          <w:szCs w:val="24"/>
        </w:rPr>
      </w:pPr>
    </w:p>
    <w:p w:rsidR="000B4702" w:rsidRPr="00656C1A" w:rsidRDefault="000B470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B470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4702" w:rsidRPr="00F8214F" w:rsidRDefault="000B47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4702" w:rsidRPr="00F8214F" w:rsidRDefault="007F64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4702" w:rsidRPr="00F8214F" w:rsidRDefault="000B47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4702" w:rsidRPr="00F8214F" w:rsidRDefault="007F64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B4702" w:rsidRPr="00A63FB0" w:rsidRDefault="000B47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4702" w:rsidRPr="00A3761A" w:rsidRDefault="007F64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B4702" w:rsidRPr="00F8214F" w:rsidRDefault="000B470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B4702" w:rsidRPr="00F8214F" w:rsidRDefault="000B470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B4702" w:rsidRPr="00AB4194" w:rsidRDefault="000B47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B4702" w:rsidRPr="00F8214F" w:rsidRDefault="007F64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2022</w:t>
            </w:r>
          </w:p>
        </w:tc>
      </w:tr>
    </w:tbl>
    <w:p w:rsidR="000B4702" w:rsidRPr="000C4AB5" w:rsidRDefault="000B4702" w:rsidP="00C725A6">
      <w:pPr>
        <w:rPr>
          <w:rFonts w:cs="Times New Roman"/>
          <w:szCs w:val="28"/>
          <w:lang w:val="en-US"/>
        </w:rPr>
      </w:pPr>
    </w:p>
    <w:p w:rsidR="000B4702" w:rsidRDefault="000B4702" w:rsidP="000B4702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изменения </w:t>
      </w:r>
    </w:p>
    <w:p w:rsidR="000B4702" w:rsidRDefault="000B4702" w:rsidP="000B4702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распоряжение Администрации </w:t>
      </w:r>
    </w:p>
    <w:p w:rsidR="000B4702" w:rsidRDefault="000B4702" w:rsidP="000B4702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города от 29.06.2010 № 2032 </w:t>
      </w:r>
    </w:p>
    <w:p w:rsidR="000B4702" w:rsidRDefault="000B4702" w:rsidP="000B4702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«О комиссии по организации </w:t>
      </w:r>
    </w:p>
    <w:p w:rsidR="000B4702" w:rsidRDefault="000B4702" w:rsidP="000B4702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отдыха, оздоровления и занятости </w:t>
      </w:r>
    </w:p>
    <w:p w:rsidR="000B4702" w:rsidRDefault="000B4702" w:rsidP="000B4702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детей города Сургута»</w:t>
      </w:r>
    </w:p>
    <w:p w:rsidR="000B4702" w:rsidRDefault="000B4702" w:rsidP="000B4702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</w:p>
    <w:p w:rsidR="000B4702" w:rsidRDefault="000B4702" w:rsidP="000B4702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</w:t>
      </w:r>
      <w:r w:rsidRPr="000B4702">
        <w:rPr>
          <w:rFonts w:eastAsia="Times New Roman" w:cs="Times New Roman"/>
          <w:szCs w:val="28"/>
          <w:lang w:eastAsia="ru-RU"/>
        </w:rPr>
        <w:t xml:space="preserve">Законом Ханты-Мансийского автономного округа – Югры от 30.12.2009 № 250-оз «Об организации и обеспечении отдыха и оздоровления детей, имеющих место жительства в Ханты-Мансийском автономном округе – Югре», Законом Ханты-Мансийского автономного округа – Югры от 08.07.2005 № 62-оз «О наделении органов местного самоуправления муниципальных </w:t>
      </w:r>
      <w:r w:rsidRPr="000B4702">
        <w:rPr>
          <w:rFonts w:eastAsia="Times New Roman" w:cs="Times New Roman"/>
          <w:color w:val="000000"/>
          <w:spacing w:val="-4"/>
          <w:szCs w:val="28"/>
          <w:lang w:eastAsia="ru-RU"/>
        </w:rPr>
        <w:t>образований отдельными государственными полномочиями Ханты-Мансийского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автономного округа – Югры», </w:t>
      </w:r>
      <w:r>
        <w:rPr>
          <w:rFonts w:eastAsia="Times New Roman" w:cs="Times New Roman"/>
          <w:szCs w:val="28"/>
          <w:lang w:eastAsia="ru-RU"/>
        </w:rPr>
        <w:t>распоряжениями Администрации города                         от 30.12.2005 № 3686 «Об утверждении Регламента Администрации города»,              от 21.04.2021 № 552 «О распределении отдельных полномочий Главы города между высшими должностными лицами Администрации города»:</w:t>
      </w:r>
    </w:p>
    <w:p w:rsidR="000B4702" w:rsidRDefault="000B4702" w:rsidP="000B47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Внести в распоряжение Администрации города от 29.06.2010 № 2032 «О комиссии по организации отдыха, оздоровления и занятости детей города Сургута» (с изменениями от 14.02.2013 № 8, 31.12.2013 № 4618, 12.02.2015 </w:t>
      </w:r>
      <w:r>
        <w:rPr>
          <w:rFonts w:eastAsia="Times New Roman" w:cs="Times New Roman"/>
          <w:color w:val="000000"/>
          <w:szCs w:val="28"/>
          <w:lang w:eastAsia="ru-RU"/>
        </w:rPr>
        <w:br/>
        <w:t xml:space="preserve">№ 445, 22.07.2016 № 1359, 01.02.2017 № 129, 20.11.2017 № 2044, 05.07.2018 </w:t>
      </w:r>
      <w:r>
        <w:rPr>
          <w:rFonts w:eastAsia="Times New Roman" w:cs="Times New Roman"/>
          <w:color w:val="000000"/>
          <w:szCs w:val="28"/>
          <w:lang w:eastAsia="ru-RU"/>
        </w:rPr>
        <w:br/>
        <w:t xml:space="preserve">№ 1088, 28.11.2019 № 2530, 15.06.2020 № 839, 05.04.2023 № 1047) изменение, изложив приложение 2 к </w:t>
      </w:r>
      <w:r>
        <w:rPr>
          <w:rFonts w:eastAsia="Times New Roman" w:cs="Times New Roman"/>
          <w:szCs w:val="28"/>
          <w:lang w:eastAsia="ru-RU"/>
        </w:rPr>
        <w:t>распоряжению в новой редакции согласно приложению к настоящему распоряжению.</w:t>
      </w:r>
    </w:p>
    <w:p w:rsidR="000B4702" w:rsidRDefault="000B4702" w:rsidP="000B47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2617"/>
      <w:bookmarkStart w:id="6" w:name="sub_12"/>
      <w:bookmarkStart w:id="7" w:name="sub_6"/>
      <w:r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0B4702" w:rsidRDefault="000B4702" w:rsidP="000B47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0B4702" w:rsidRDefault="000B4702" w:rsidP="000B4702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2620"/>
      <w:bookmarkEnd w:id="5"/>
      <w:r>
        <w:rPr>
          <w:rFonts w:eastAsia="Times New Roman" w:cs="Times New Roman"/>
          <w:szCs w:val="28"/>
          <w:lang w:eastAsia="ru-RU"/>
        </w:rPr>
        <w:t xml:space="preserve">4. </w:t>
      </w:r>
      <w:bookmarkStart w:id="9" w:name="sub_2618"/>
      <w:r>
        <w:rPr>
          <w:rFonts w:eastAsia="Times New Roman" w:cs="Times New Roman"/>
          <w:szCs w:val="28"/>
          <w:lang w:eastAsia="ru-RU"/>
        </w:rPr>
        <w:t xml:space="preserve">Настоящее распоряжение вступает в силу с момента его издания. </w:t>
      </w:r>
    </w:p>
    <w:p w:rsidR="000B4702" w:rsidRDefault="000B4702" w:rsidP="000B47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bookmarkEnd w:id="9"/>
      <w:r>
        <w:rPr>
          <w:rFonts w:eastAsia="Times New Roman" w:cs="Times New Roman"/>
          <w:szCs w:val="28"/>
          <w:lang w:eastAsia="ru-RU"/>
        </w:rPr>
        <w:t>Контроль за выполнением распоряжения оставляю за собой.</w:t>
      </w:r>
    </w:p>
    <w:p w:rsidR="000B4702" w:rsidRDefault="000B4702" w:rsidP="000B470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B4702" w:rsidRDefault="000B4702" w:rsidP="000B470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B4702" w:rsidRDefault="000B4702" w:rsidP="000B470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B4702" w:rsidRDefault="000B4702" w:rsidP="000B4702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А.Н. Томазова</w:t>
      </w:r>
    </w:p>
    <w:bookmarkEnd w:id="6"/>
    <w:bookmarkEnd w:id="7"/>
    <w:bookmarkEnd w:id="8"/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</w:t>
      </w:r>
      <w:bookmarkStart w:id="10" w:name="sub_1000"/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</w:t>
      </w: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                                             </w:t>
      </w: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  <w:t>к распоряжению</w:t>
      </w:r>
    </w:p>
    <w:p w:rsidR="000B4702" w:rsidRDefault="000B4702" w:rsidP="000B4702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  <w:t>от _____________ № _______</w:t>
      </w:r>
    </w:p>
    <w:p w:rsidR="000B4702" w:rsidRDefault="000B4702" w:rsidP="000B470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bookmarkEnd w:id="10"/>
    <w:p w:rsidR="000B4702" w:rsidRDefault="000B4702" w:rsidP="000B4702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Состав комиссии </w:t>
      </w:r>
    </w:p>
    <w:p w:rsidR="000B4702" w:rsidRDefault="000B4702" w:rsidP="000B4702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организации отдыха, оздоровления и занятости детей города Сургута</w:t>
      </w:r>
    </w:p>
    <w:p w:rsidR="000B4702" w:rsidRDefault="000B4702" w:rsidP="000B4702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shd w:val="clear" w:color="auto" w:fill="FFFFFF"/>
        <w:tblLook w:val="04A0" w:firstRow="1" w:lastRow="0" w:firstColumn="1" w:lastColumn="0" w:noHBand="0" w:noVBand="1"/>
      </w:tblPr>
      <w:tblGrid>
        <w:gridCol w:w="3134"/>
        <w:gridCol w:w="425"/>
        <w:gridCol w:w="6080"/>
      </w:tblGrid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Томазова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Анна Николаевна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курирующий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социальную сферу, председатель комиссии</w:t>
            </w:r>
          </w:p>
          <w:p w:rsidR="000B4702" w:rsidRP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Замятина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Ирина Павловна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образования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Администрации города, заместитель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председателя комиссии</w:t>
            </w:r>
          </w:p>
          <w:p w:rsidR="000B4702" w:rsidRP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Иванова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Ольга Юрьевна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образования Администрации города,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комиссии</w:t>
            </w:r>
          </w:p>
          <w:p w:rsidR="000B4702" w:rsidRP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Демур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 отдела организации каникулярного отдыха департамента образования Администрации города, секретарь комиссии</w:t>
            </w:r>
          </w:p>
        </w:tc>
      </w:tr>
      <w:tr w:rsidR="000B4702" w:rsidTr="000B4702">
        <w:tc>
          <w:tcPr>
            <w:tcW w:w="9639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0B4702" w:rsidRP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Акулов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Антон Александрович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директор департамента культуры и молодёжной политики Администрации города</w:t>
            </w: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Лаптев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Евгений Геннадьевич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директора – начальник управления молодёжной политики департамента культуры и молодёжной политики Администрации города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Карпович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Татьяна Анатольевна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 управления муниципальных закупок Администрации города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Ющенко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Михаил Васильевич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физической культуры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спорта Администрации города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Денисевич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начальника управления физической культуры и спорта Администрации города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Танева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Наталья Юрьевна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по организации работы комиссии по делам несовершеннолетних,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защите их прав Администрации города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Шалыгина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Инна Александровна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 отдела по работе с отдельными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категориями граждан и охраны здоровья населения Администрации города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Смолякова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 управления социальной защиты населения, опеки и попечительства по городу Сургуту и Сургутскому району Департамента социального развития Ханты-Мансийского автономного округа – Югры (по согласованию)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Стрелов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надзорной деятельности и профилактической работы (по городу Сургуту) Управления надзорной деятельности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профилактической работы Главного управления Министерства чрезвычайных ситуаций России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Ханты-Мансийскому автономному округу – Югре (по согласованию)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Макаров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отдела – начальник отделения госпожнадзора отдела надзорной деятельности и профилактической работы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(по городу Сургуту) Управления надзорной деятельности и профилактической работы Главного управления Министерства чрезвычайных ситуаций России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Ханты-Мансийскому автономному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округу – Югре (по согласованию)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Матысякевич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Степан Михайлович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отдела надзорной деятельности и профилактической работы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(по городу Сургуту) Управления надзорной деятельности и профилактической работы Главного управления Министерства чрезвычайных ситуаций России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Ханты-Мансийскому автономному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округу – Югре (по согласованию)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Игнатенко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начальника отдела участковых уполномоченных полиции и по делам несовершеннолетних Управления Министерства внутренних дел Российской Федерации по городу Сургуту (по согласованию)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Салиенко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Госавтоинспекции Управления Министерства внутренних дел Российской Федерации по городу Сургуту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Кондратьева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старший инспектор группы организации охраны объектов, подлежащих обязательной охране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Сургутского межмуниципального отдела вневедомственной охраны – филиала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федерального государственного казенного учреждения «Управление вневедомственной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охраны войск национальной гвардии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Российской Федерации по Ханты-Мансийскому автономному округу – Югре» (по согласованию)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Маковей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Дмитрий Михайлович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инспектор группы организации охраны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объектов, подлежащих обязательной охране Сургутского межмуниципального отдела вневедомственной охраны – филиала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федерального государственного казенного учреждения «Управление вневедомственной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охраны войск национальной гвардии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Российской Федерации по Ханты-Мансийскому автономному округу – Югре» (по согласованию)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Жарников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инспектор группы организации охраны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объектов, подлежащих обязательной охране Сургутского межмуниципального отдела вневедомственной охраны – филиала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федерального государственного казенного учреждения «Управление вневедомственной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охраны войск национальной гвардии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Российской Федерации по Ханты-Мансийскому автономному округу – Югре» (по согласованию)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B4702" w:rsidTr="000B4702">
        <w:tc>
          <w:tcPr>
            <w:tcW w:w="3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Уханова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Анна Адольфовна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702" w:rsidRDefault="000B4702">
            <w:pPr>
              <w:spacing w:line="256" w:lineRule="auto"/>
              <w:ind w:right="-1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главного врача по медицинской части бюджетного учреждения Ханты-Мансийского автономного округа – Югры «Сургутская городская клиническая 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поликлиника № 1» (по согласованию)</w:t>
            </w:r>
          </w:p>
          <w:p w:rsidR="000B4702" w:rsidRDefault="000B4702">
            <w:pPr>
              <w:spacing w:line="256" w:lineRule="auto"/>
              <w:rPr>
                <w:rFonts w:eastAsia="Times New Roman" w:cs="Times New Roman"/>
                <w:sz w:val="16"/>
                <w:szCs w:val="10"/>
                <w:lang w:eastAsia="ru-RU"/>
              </w:rPr>
            </w:pPr>
          </w:p>
        </w:tc>
      </w:tr>
    </w:tbl>
    <w:p w:rsidR="000B4702" w:rsidRDefault="000B4702" w:rsidP="000B470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Представитель бюджетного учреждения высшего образования Ханты-Мансийского автономного округа – Югры «Сургутский государственный университет» (по согласованию).</w:t>
      </w:r>
    </w:p>
    <w:p w:rsidR="000B4702" w:rsidRDefault="000B4702" w:rsidP="000B470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Представитель бюджетного учреждения высшего образования Ханты-Мансийского автономного округа – Югры «Сургутский государственный педагогический университет» (по согласованию).</w:t>
      </w:r>
    </w:p>
    <w:p w:rsidR="000B4702" w:rsidRDefault="000B4702" w:rsidP="000B470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ind w:right="-143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Представитель публичного акционерного общества «Сургутнефтегаз»              (по согласованию).</w:t>
      </w:r>
    </w:p>
    <w:p w:rsidR="000B4702" w:rsidRDefault="000B4702" w:rsidP="000B470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B4702" w:rsidRDefault="000B4702" w:rsidP="000B470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Представитель общества с ограниченной ответственностью «Газпром трансгаз Сургут» (по согласованию).</w:t>
      </w:r>
    </w:p>
    <w:p w:rsidR="000B4702" w:rsidRDefault="000B4702" w:rsidP="000B4702"/>
    <w:p w:rsidR="00951FE5" w:rsidRPr="000B4702" w:rsidRDefault="007F648C" w:rsidP="000B4702"/>
    <w:sectPr w:rsidR="00951FE5" w:rsidRPr="000B4702" w:rsidSect="000B4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6B" w:rsidRDefault="000E0A6B">
      <w:r>
        <w:separator/>
      </w:r>
    </w:p>
  </w:endnote>
  <w:endnote w:type="continuationSeparator" w:id="0">
    <w:p w:rsidR="000E0A6B" w:rsidRDefault="000E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F64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F64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F64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6B" w:rsidRDefault="000E0A6B">
      <w:r>
        <w:separator/>
      </w:r>
    </w:p>
  </w:footnote>
  <w:footnote w:type="continuationSeparator" w:id="0">
    <w:p w:rsidR="000E0A6B" w:rsidRDefault="000E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F64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E34C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F648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156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156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B156E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F64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F64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02"/>
    <w:rsid w:val="00084051"/>
    <w:rsid w:val="000B4702"/>
    <w:rsid w:val="000E0A6B"/>
    <w:rsid w:val="000E5B0B"/>
    <w:rsid w:val="002A036C"/>
    <w:rsid w:val="00417970"/>
    <w:rsid w:val="004B156E"/>
    <w:rsid w:val="00780FCF"/>
    <w:rsid w:val="007F648C"/>
    <w:rsid w:val="00DA6DAF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E0B341-881A-4787-BD3D-F8FEBD1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B47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470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B47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4702"/>
    <w:rPr>
      <w:rFonts w:ascii="Times New Roman" w:hAnsi="Times New Roman"/>
      <w:sz w:val="28"/>
    </w:rPr>
  </w:style>
  <w:style w:type="character" w:styleId="a8">
    <w:name w:val="page number"/>
    <w:basedOn w:val="a0"/>
    <w:rsid w:val="000B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CD6C-0ED1-4FF7-8CC7-A0505751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2023-07-07T07:13:00Z</cp:lastPrinted>
  <dcterms:created xsi:type="dcterms:W3CDTF">2023-07-11T09:58:00Z</dcterms:created>
  <dcterms:modified xsi:type="dcterms:W3CDTF">2023-07-11T09:58:00Z</dcterms:modified>
</cp:coreProperties>
</file>