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80" w:rsidRDefault="00970E80" w:rsidP="00656C1A">
      <w:pPr>
        <w:spacing w:line="120" w:lineRule="atLeast"/>
        <w:jc w:val="center"/>
        <w:rPr>
          <w:sz w:val="24"/>
          <w:szCs w:val="24"/>
        </w:rPr>
      </w:pPr>
    </w:p>
    <w:p w:rsidR="00970E80" w:rsidRDefault="00970E80" w:rsidP="00656C1A">
      <w:pPr>
        <w:spacing w:line="120" w:lineRule="atLeast"/>
        <w:jc w:val="center"/>
        <w:rPr>
          <w:sz w:val="24"/>
          <w:szCs w:val="24"/>
        </w:rPr>
      </w:pPr>
    </w:p>
    <w:p w:rsidR="00970E80" w:rsidRPr="00852378" w:rsidRDefault="00970E80" w:rsidP="00656C1A">
      <w:pPr>
        <w:spacing w:line="120" w:lineRule="atLeast"/>
        <w:jc w:val="center"/>
        <w:rPr>
          <w:sz w:val="10"/>
          <w:szCs w:val="10"/>
        </w:rPr>
      </w:pPr>
    </w:p>
    <w:p w:rsidR="00970E80" w:rsidRDefault="00970E80" w:rsidP="00656C1A">
      <w:pPr>
        <w:spacing w:line="120" w:lineRule="atLeast"/>
        <w:jc w:val="center"/>
        <w:rPr>
          <w:sz w:val="10"/>
          <w:szCs w:val="24"/>
        </w:rPr>
      </w:pPr>
    </w:p>
    <w:p w:rsidR="00970E80" w:rsidRPr="005541F0" w:rsidRDefault="00970E80" w:rsidP="00656C1A">
      <w:pPr>
        <w:spacing w:line="120" w:lineRule="atLeast"/>
        <w:jc w:val="center"/>
        <w:rPr>
          <w:sz w:val="26"/>
          <w:szCs w:val="24"/>
        </w:rPr>
      </w:pPr>
      <w:r w:rsidRPr="005541F0">
        <w:rPr>
          <w:sz w:val="26"/>
          <w:szCs w:val="24"/>
        </w:rPr>
        <w:t>МУНИЦИПАЛЬНОЕ ОБРАЗОВАНИЕ</w:t>
      </w:r>
    </w:p>
    <w:p w:rsidR="00970E80" w:rsidRDefault="00970E80" w:rsidP="00656C1A">
      <w:pPr>
        <w:spacing w:line="120" w:lineRule="atLeast"/>
        <w:jc w:val="center"/>
        <w:rPr>
          <w:sz w:val="26"/>
          <w:szCs w:val="24"/>
        </w:rPr>
      </w:pPr>
      <w:r w:rsidRPr="005541F0">
        <w:rPr>
          <w:sz w:val="26"/>
          <w:szCs w:val="24"/>
        </w:rPr>
        <w:t>ГОРОДСКОЙ ОКРУГ СУРГУТ</w:t>
      </w:r>
    </w:p>
    <w:p w:rsidR="00970E80" w:rsidRPr="005541F0" w:rsidRDefault="00970E80" w:rsidP="00656C1A">
      <w:pPr>
        <w:spacing w:line="120" w:lineRule="atLeast"/>
        <w:jc w:val="center"/>
        <w:rPr>
          <w:sz w:val="26"/>
          <w:szCs w:val="24"/>
        </w:rPr>
      </w:pPr>
      <w:r>
        <w:rPr>
          <w:sz w:val="26"/>
        </w:rPr>
        <w:t>ХАНТЫ-МАНСИЙСКОГО АВТОНОМНОГО ОКРУГА – ЮГРЫ</w:t>
      </w:r>
    </w:p>
    <w:p w:rsidR="00970E80" w:rsidRPr="005649E4" w:rsidRDefault="00970E80" w:rsidP="00656C1A">
      <w:pPr>
        <w:spacing w:line="120" w:lineRule="atLeast"/>
        <w:jc w:val="center"/>
        <w:rPr>
          <w:sz w:val="18"/>
          <w:szCs w:val="24"/>
        </w:rPr>
      </w:pPr>
    </w:p>
    <w:p w:rsidR="00970E80" w:rsidRPr="00656C1A" w:rsidRDefault="00970E80" w:rsidP="00656C1A">
      <w:pPr>
        <w:jc w:val="center"/>
        <w:rPr>
          <w:b/>
          <w:sz w:val="26"/>
          <w:szCs w:val="26"/>
        </w:rPr>
      </w:pPr>
      <w:r w:rsidRPr="00656C1A">
        <w:rPr>
          <w:b/>
          <w:sz w:val="26"/>
          <w:szCs w:val="26"/>
        </w:rPr>
        <w:t>АДМИНИСТРАЦИЯ ГОРОДА</w:t>
      </w:r>
    </w:p>
    <w:p w:rsidR="00970E80" w:rsidRPr="005541F0" w:rsidRDefault="00970E80" w:rsidP="00656C1A">
      <w:pPr>
        <w:spacing w:line="120" w:lineRule="atLeast"/>
        <w:jc w:val="center"/>
        <w:rPr>
          <w:sz w:val="18"/>
          <w:szCs w:val="24"/>
        </w:rPr>
      </w:pPr>
    </w:p>
    <w:p w:rsidR="00970E80" w:rsidRPr="005541F0" w:rsidRDefault="00970E80" w:rsidP="00656C1A">
      <w:pPr>
        <w:spacing w:line="120" w:lineRule="atLeast"/>
        <w:jc w:val="center"/>
        <w:rPr>
          <w:sz w:val="20"/>
          <w:szCs w:val="24"/>
        </w:rPr>
      </w:pPr>
    </w:p>
    <w:p w:rsidR="00970E80" w:rsidRPr="00656C1A" w:rsidRDefault="00970E80" w:rsidP="00656C1A">
      <w:pPr>
        <w:jc w:val="center"/>
        <w:rPr>
          <w:b/>
          <w:sz w:val="30"/>
          <w:szCs w:val="30"/>
        </w:rPr>
      </w:pPr>
      <w:r w:rsidRPr="001F461F">
        <w:rPr>
          <w:b/>
          <w:sz w:val="30"/>
          <w:szCs w:val="30"/>
        </w:rPr>
        <w:t>ПОСТАНОВЛЕНИЕ</w:t>
      </w:r>
    </w:p>
    <w:p w:rsidR="00970E80" w:rsidRDefault="00970E80" w:rsidP="00656C1A">
      <w:pPr>
        <w:spacing w:line="120" w:lineRule="atLeast"/>
        <w:jc w:val="center"/>
        <w:rPr>
          <w:sz w:val="30"/>
          <w:szCs w:val="24"/>
        </w:rPr>
      </w:pPr>
    </w:p>
    <w:p w:rsidR="00970E80" w:rsidRPr="00656C1A" w:rsidRDefault="00970E80"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970E80" w:rsidRPr="00F8214F" w:rsidTr="0097057A">
        <w:tc>
          <w:tcPr>
            <w:tcW w:w="137" w:type="dxa"/>
            <w:noWrap/>
            <w:tcMar>
              <w:left w:w="0" w:type="dxa"/>
              <w:right w:w="0" w:type="dxa"/>
            </w:tcMar>
          </w:tcPr>
          <w:p w:rsidR="00970E80" w:rsidRPr="00F8214F" w:rsidRDefault="00970E80" w:rsidP="000060EC">
            <w:pPr>
              <w:rPr>
                <w:sz w:val="24"/>
                <w:szCs w:val="24"/>
              </w:rPr>
            </w:pPr>
            <w:r>
              <w:rPr>
                <w:sz w:val="24"/>
                <w:szCs w:val="24"/>
              </w:rPr>
              <w:t>«</w:t>
            </w:r>
          </w:p>
        </w:tc>
        <w:tc>
          <w:tcPr>
            <w:tcW w:w="474" w:type="dxa"/>
            <w:tcBorders>
              <w:bottom w:val="single" w:sz="4" w:space="0" w:color="auto"/>
            </w:tcBorders>
            <w:noWrap/>
          </w:tcPr>
          <w:p w:rsidR="00970E80" w:rsidRPr="00F8214F" w:rsidRDefault="0049524F" w:rsidP="00A63FB0">
            <w:pPr>
              <w:jc w:val="center"/>
              <w:rPr>
                <w:sz w:val="24"/>
                <w:szCs w:val="24"/>
              </w:rPr>
            </w:pPr>
            <w:bookmarkStart w:id="0" w:name="dd"/>
            <w:bookmarkEnd w:id="0"/>
            <w:r>
              <w:rPr>
                <w:sz w:val="24"/>
                <w:szCs w:val="24"/>
              </w:rPr>
              <w:t>14</w:t>
            </w:r>
          </w:p>
        </w:tc>
        <w:tc>
          <w:tcPr>
            <w:tcW w:w="140" w:type="dxa"/>
            <w:noWrap/>
            <w:tcMar>
              <w:left w:w="0" w:type="dxa"/>
              <w:right w:w="0" w:type="dxa"/>
            </w:tcMar>
          </w:tcPr>
          <w:p w:rsidR="00970E80" w:rsidRPr="00F8214F" w:rsidRDefault="00970E80" w:rsidP="001938BD">
            <w:pPr>
              <w:rPr>
                <w:sz w:val="24"/>
                <w:szCs w:val="24"/>
              </w:rPr>
            </w:pPr>
            <w:r>
              <w:rPr>
                <w:sz w:val="24"/>
                <w:szCs w:val="24"/>
              </w:rPr>
              <w:t>»</w:t>
            </w:r>
          </w:p>
        </w:tc>
        <w:tc>
          <w:tcPr>
            <w:tcW w:w="1498" w:type="dxa"/>
            <w:tcBorders>
              <w:bottom w:val="single" w:sz="4" w:space="0" w:color="auto"/>
            </w:tcBorders>
            <w:noWrap/>
          </w:tcPr>
          <w:p w:rsidR="00970E80" w:rsidRPr="00F8214F" w:rsidRDefault="0049524F" w:rsidP="00AB4194">
            <w:pPr>
              <w:jc w:val="center"/>
              <w:rPr>
                <w:sz w:val="24"/>
                <w:szCs w:val="24"/>
              </w:rPr>
            </w:pPr>
            <w:bookmarkStart w:id="1" w:name="mm"/>
            <w:bookmarkEnd w:id="1"/>
            <w:r>
              <w:rPr>
                <w:sz w:val="24"/>
                <w:szCs w:val="24"/>
              </w:rPr>
              <w:t>12</w:t>
            </w:r>
          </w:p>
        </w:tc>
        <w:tc>
          <w:tcPr>
            <w:tcW w:w="285" w:type="dxa"/>
            <w:noWrap/>
          </w:tcPr>
          <w:p w:rsidR="00970E80" w:rsidRPr="00A63FB0" w:rsidRDefault="00970E80"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970E80" w:rsidRPr="00A3761A" w:rsidRDefault="0049524F" w:rsidP="00A3761A">
            <w:pPr>
              <w:rPr>
                <w:sz w:val="24"/>
                <w:szCs w:val="24"/>
              </w:rPr>
            </w:pPr>
            <w:bookmarkStart w:id="2" w:name="yy"/>
            <w:bookmarkEnd w:id="2"/>
            <w:r>
              <w:rPr>
                <w:sz w:val="24"/>
                <w:szCs w:val="24"/>
              </w:rPr>
              <w:t>23</w:t>
            </w:r>
          </w:p>
        </w:tc>
        <w:tc>
          <w:tcPr>
            <w:tcW w:w="518" w:type="dxa"/>
            <w:noWrap/>
          </w:tcPr>
          <w:p w:rsidR="00970E80" w:rsidRPr="00F8214F" w:rsidRDefault="00970E80" w:rsidP="000060EC">
            <w:pPr>
              <w:rPr>
                <w:sz w:val="24"/>
                <w:szCs w:val="24"/>
              </w:rPr>
            </w:pPr>
          </w:p>
        </w:tc>
        <w:tc>
          <w:tcPr>
            <w:tcW w:w="4683" w:type="dxa"/>
            <w:noWrap/>
          </w:tcPr>
          <w:p w:rsidR="00970E80" w:rsidRPr="00F8214F" w:rsidRDefault="00970E80" w:rsidP="000060EC">
            <w:pPr>
              <w:rPr>
                <w:sz w:val="24"/>
                <w:szCs w:val="24"/>
              </w:rPr>
            </w:pPr>
          </w:p>
        </w:tc>
        <w:tc>
          <w:tcPr>
            <w:tcW w:w="235" w:type="dxa"/>
            <w:noWrap/>
          </w:tcPr>
          <w:p w:rsidR="00970E80" w:rsidRPr="00AB4194" w:rsidRDefault="00970E80" w:rsidP="000060EC">
            <w:pPr>
              <w:rPr>
                <w:sz w:val="24"/>
                <w:szCs w:val="24"/>
              </w:rPr>
            </w:pPr>
            <w:r>
              <w:rPr>
                <w:sz w:val="24"/>
                <w:szCs w:val="24"/>
              </w:rPr>
              <w:t>№</w:t>
            </w:r>
          </w:p>
        </w:tc>
        <w:tc>
          <w:tcPr>
            <w:tcW w:w="1313" w:type="dxa"/>
            <w:tcBorders>
              <w:bottom w:val="single" w:sz="4" w:space="0" w:color="auto"/>
            </w:tcBorders>
            <w:noWrap/>
          </w:tcPr>
          <w:p w:rsidR="00970E80" w:rsidRPr="00F8214F" w:rsidRDefault="0049524F" w:rsidP="00AB4194">
            <w:pPr>
              <w:jc w:val="center"/>
              <w:rPr>
                <w:sz w:val="24"/>
                <w:szCs w:val="24"/>
              </w:rPr>
            </w:pPr>
            <w:bookmarkStart w:id="3" w:name="NumDoc"/>
            <w:bookmarkStart w:id="4" w:name="_GoBack"/>
            <w:bookmarkEnd w:id="3"/>
            <w:bookmarkEnd w:id="4"/>
            <w:r>
              <w:rPr>
                <w:sz w:val="24"/>
                <w:szCs w:val="24"/>
              </w:rPr>
              <w:t>6222</w:t>
            </w:r>
          </w:p>
        </w:tc>
      </w:tr>
    </w:tbl>
    <w:p w:rsidR="00970E80" w:rsidRPr="00C725A6" w:rsidRDefault="00970E80" w:rsidP="00C725A6">
      <w:pPr>
        <w:rPr>
          <w:rFonts w:cs="Times New Roman"/>
          <w:szCs w:val="28"/>
        </w:rPr>
      </w:pPr>
    </w:p>
    <w:p w:rsidR="00970E80" w:rsidRPr="00970E80" w:rsidRDefault="00970E80" w:rsidP="00970E80">
      <w:pPr>
        <w:widowControl w:val="0"/>
        <w:autoSpaceDE w:val="0"/>
        <w:autoSpaceDN w:val="0"/>
        <w:adjustRightInd w:val="0"/>
        <w:ind w:right="5102"/>
        <w:rPr>
          <w:rFonts w:eastAsia="Times New Roman" w:cs="Arial"/>
          <w:bCs/>
          <w:szCs w:val="28"/>
          <w:lang w:eastAsia="ru-RU"/>
        </w:rPr>
      </w:pPr>
      <w:r w:rsidRPr="00970E80">
        <w:rPr>
          <w:rFonts w:eastAsia="Times New Roman" w:cs="Arial"/>
          <w:bCs/>
          <w:szCs w:val="28"/>
          <w:lang w:eastAsia="ru-RU"/>
        </w:rPr>
        <w:t xml:space="preserve">Об утверждении программы </w:t>
      </w:r>
    </w:p>
    <w:p w:rsidR="00970E80" w:rsidRPr="00970E80" w:rsidRDefault="00970E80" w:rsidP="00970E80">
      <w:pPr>
        <w:widowControl w:val="0"/>
        <w:autoSpaceDE w:val="0"/>
        <w:autoSpaceDN w:val="0"/>
        <w:adjustRightInd w:val="0"/>
        <w:ind w:right="5102"/>
        <w:rPr>
          <w:rFonts w:eastAsia="Times New Roman" w:cs="Arial"/>
          <w:bCs/>
          <w:szCs w:val="28"/>
          <w:lang w:eastAsia="ru-RU"/>
        </w:rPr>
      </w:pPr>
      <w:r w:rsidRPr="00970E80">
        <w:rPr>
          <w:rFonts w:eastAsia="Times New Roman" w:cs="Arial"/>
          <w:bCs/>
          <w:szCs w:val="28"/>
          <w:lang w:eastAsia="ru-RU"/>
        </w:rPr>
        <w:t xml:space="preserve">профилактики рисков причинения </w:t>
      </w:r>
    </w:p>
    <w:p w:rsidR="00970E80" w:rsidRPr="00970E80" w:rsidRDefault="00970E80" w:rsidP="00970E80">
      <w:pPr>
        <w:widowControl w:val="0"/>
        <w:autoSpaceDE w:val="0"/>
        <w:autoSpaceDN w:val="0"/>
        <w:adjustRightInd w:val="0"/>
        <w:ind w:right="5102"/>
        <w:rPr>
          <w:rFonts w:eastAsia="Times New Roman" w:cs="Arial"/>
          <w:bCs/>
          <w:szCs w:val="28"/>
          <w:lang w:eastAsia="ru-RU"/>
        </w:rPr>
      </w:pPr>
      <w:r w:rsidRPr="00970E80">
        <w:rPr>
          <w:rFonts w:eastAsia="Times New Roman" w:cs="Arial"/>
          <w:bCs/>
          <w:szCs w:val="28"/>
          <w:lang w:eastAsia="ru-RU"/>
        </w:rPr>
        <w:t xml:space="preserve">вреда (ущерба) охраняемым законом ценностям при осуществлении </w:t>
      </w:r>
    </w:p>
    <w:p w:rsidR="00970E80" w:rsidRPr="00970E80" w:rsidRDefault="00970E80" w:rsidP="00970E80">
      <w:pPr>
        <w:widowControl w:val="0"/>
        <w:autoSpaceDE w:val="0"/>
        <w:autoSpaceDN w:val="0"/>
        <w:adjustRightInd w:val="0"/>
        <w:ind w:right="5102"/>
        <w:rPr>
          <w:rFonts w:eastAsia="Times New Roman" w:cs="Arial"/>
          <w:bCs/>
          <w:szCs w:val="28"/>
          <w:lang w:eastAsia="ru-RU"/>
        </w:rPr>
      </w:pPr>
      <w:r w:rsidRPr="00970E80">
        <w:rPr>
          <w:rFonts w:eastAsia="Times New Roman" w:cs="Arial"/>
          <w:bCs/>
          <w:szCs w:val="28"/>
          <w:lang w:eastAsia="ru-RU"/>
        </w:rPr>
        <w:t xml:space="preserve">муниципального контроля в сфере </w:t>
      </w:r>
    </w:p>
    <w:p w:rsidR="00970E80" w:rsidRPr="00970E80" w:rsidRDefault="00970E80" w:rsidP="00970E80">
      <w:pPr>
        <w:widowControl w:val="0"/>
        <w:autoSpaceDE w:val="0"/>
        <w:autoSpaceDN w:val="0"/>
        <w:adjustRightInd w:val="0"/>
        <w:ind w:right="5102"/>
        <w:rPr>
          <w:rFonts w:eastAsia="Times New Roman" w:cs="Arial"/>
          <w:bCs/>
          <w:szCs w:val="28"/>
          <w:lang w:eastAsia="ru-RU"/>
        </w:rPr>
      </w:pPr>
      <w:r w:rsidRPr="00970E80">
        <w:rPr>
          <w:rFonts w:eastAsia="Times New Roman" w:cs="Arial"/>
          <w:bCs/>
          <w:szCs w:val="28"/>
          <w:lang w:eastAsia="ru-RU"/>
        </w:rPr>
        <w:t>благоустройства на 2024 год</w:t>
      </w:r>
    </w:p>
    <w:p w:rsidR="00970E80" w:rsidRPr="00970E80" w:rsidRDefault="00970E80" w:rsidP="00970E80">
      <w:pPr>
        <w:widowControl w:val="0"/>
        <w:autoSpaceDE w:val="0"/>
        <w:autoSpaceDN w:val="0"/>
        <w:adjustRightInd w:val="0"/>
        <w:jc w:val="both"/>
        <w:rPr>
          <w:rFonts w:eastAsia="Times New Roman" w:cs="Arial"/>
          <w:bCs/>
          <w:szCs w:val="28"/>
          <w:lang w:eastAsia="ru-RU"/>
        </w:rPr>
      </w:pPr>
    </w:p>
    <w:p w:rsidR="00970E80" w:rsidRPr="00970E80" w:rsidRDefault="00970E80" w:rsidP="00970E80">
      <w:pPr>
        <w:widowControl w:val="0"/>
        <w:autoSpaceDE w:val="0"/>
        <w:autoSpaceDN w:val="0"/>
        <w:adjustRightInd w:val="0"/>
        <w:jc w:val="both"/>
        <w:rPr>
          <w:rFonts w:eastAsia="Times New Roman" w:cs="Arial"/>
          <w:bCs/>
          <w:szCs w:val="28"/>
          <w:lang w:eastAsia="ru-RU"/>
        </w:rPr>
      </w:pPr>
    </w:p>
    <w:p w:rsidR="00970E80" w:rsidRPr="00970E80" w:rsidRDefault="00970E80" w:rsidP="00970E80">
      <w:pPr>
        <w:ind w:firstLine="709"/>
        <w:jc w:val="both"/>
        <w:rPr>
          <w:rFonts w:eastAsia="Calibri" w:cs="Times New Roman"/>
          <w:szCs w:val="28"/>
        </w:rPr>
      </w:pPr>
      <w:r w:rsidRPr="00970E80">
        <w:rPr>
          <w:rFonts w:eastAsia="Calibri" w:cs="Times New Roman"/>
          <w:szCs w:val="28"/>
        </w:rPr>
        <w:t>В соответствии со</w:t>
      </w:r>
      <w:r w:rsidRPr="00970E80">
        <w:rPr>
          <w:rFonts w:eastAsia="Calibri" w:cs="Times New Roman"/>
          <w:color w:val="0000FF"/>
          <w:szCs w:val="28"/>
        </w:rPr>
        <w:t xml:space="preserve"> </w:t>
      </w:r>
      <w:r w:rsidRPr="00970E80">
        <w:rPr>
          <w:rFonts w:eastAsia="Calibri" w:cs="Times New Roman"/>
          <w:color w:val="000000"/>
          <w:szCs w:val="28"/>
        </w:rPr>
        <w:t>статьей 44</w:t>
      </w:r>
      <w:r w:rsidRPr="00970E80">
        <w:rPr>
          <w:rFonts w:eastAsia="Calibri" w:cs="Times New Roman"/>
          <w:szCs w:val="28"/>
        </w:rPr>
        <w:t xml:space="preserve"> Федерального закона от 31.07.2020 № 248-ФЗ                    «О государственном контроле (надзоре) и муниципальном контроле </w:t>
      </w:r>
      <w:r>
        <w:rPr>
          <w:rFonts w:eastAsia="Calibri" w:cs="Times New Roman"/>
          <w:szCs w:val="28"/>
        </w:rPr>
        <w:t xml:space="preserve">                                       </w:t>
      </w:r>
      <w:r w:rsidRPr="00970E80">
        <w:rPr>
          <w:rFonts w:eastAsia="Calibri" w:cs="Times New Roman"/>
          <w:szCs w:val="28"/>
        </w:rPr>
        <w:t xml:space="preserve">в Российской Федерации», </w:t>
      </w:r>
      <w:r w:rsidRPr="00970E80">
        <w:rPr>
          <w:rFonts w:eastAsia="Calibri" w:cs="Times New Roman"/>
          <w:color w:val="000000"/>
          <w:szCs w:val="28"/>
        </w:rPr>
        <w:t>постановлением</w:t>
      </w:r>
      <w:r w:rsidRPr="00970E80">
        <w:rPr>
          <w:rFonts w:eastAsia="Calibri" w:cs="Times New Roman"/>
          <w:szCs w:val="28"/>
        </w:rPr>
        <w:t xml:space="preserve"> Правительства Российской Федерации от 25.06.2021 № 990 «Об утверждении Правил разработки </w:t>
      </w:r>
      <w:r>
        <w:rPr>
          <w:rFonts w:eastAsia="Calibri" w:cs="Times New Roman"/>
          <w:szCs w:val="28"/>
        </w:rPr>
        <w:t xml:space="preserve">                                     </w:t>
      </w:r>
      <w:r w:rsidRPr="00970E80">
        <w:rPr>
          <w:rFonts w:eastAsia="Calibri" w:cs="Times New Roman"/>
          <w:szCs w:val="28"/>
        </w:rPr>
        <w:t>и утверждения контрольными (надзорными) органами программы профилактики рисков причинения вреда (ущерба) охраняемым законом ценностям», распоряжением Главы города от 29.12.2021 № 38 «О последовательности исполнения обязанностей Главы города высшими должностными лицами Администрации города в период его временного отсутствия», распоряжением Администрации города от 30.12.2005 № 3686 «Об утверждении Регламента Администрации города»</w:t>
      </w:r>
      <w:r w:rsidRPr="00970E80">
        <w:rPr>
          <w:rFonts w:eastAsia="Calibri" w:cs="Times New Roman"/>
          <w:color w:val="000000"/>
          <w:szCs w:val="28"/>
        </w:rPr>
        <w:t>:</w:t>
      </w:r>
    </w:p>
    <w:p w:rsidR="00970E80" w:rsidRPr="00970E80" w:rsidRDefault="00970E80" w:rsidP="00970E80">
      <w:pPr>
        <w:widowControl w:val="0"/>
        <w:autoSpaceDE w:val="0"/>
        <w:autoSpaceDN w:val="0"/>
        <w:adjustRightInd w:val="0"/>
        <w:ind w:firstLine="709"/>
        <w:jc w:val="both"/>
        <w:rPr>
          <w:rFonts w:eastAsia="Times New Roman" w:cs="Times New Roman"/>
          <w:szCs w:val="28"/>
          <w:lang w:eastAsia="ru-RU"/>
        </w:rPr>
      </w:pPr>
      <w:r w:rsidRPr="00970E80">
        <w:rPr>
          <w:rFonts w:eastAsia="Times New Roman" w:cs="Times New Roman"/>
          <w:szCs w:val="28"/>
          <w:lang w:eastAsia="ru-RU"/>
        </w:rPr>
        <w:t xml:space="preserve">1. Утвердить </w:t>
      </w:r>
      <w:r w:rsidRPr="00970E80">
        <w:rPr>
          <w:rFonts w:eastAsia="Times New Roman" w:cs="Arial"/>
          <w:bCs/>
          <w:szCs w:val="28"/>
          <w:lang w:eastAsia="ru-RU"/>
        </w:rPr>
        <w:t xml:space="preserve">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w:t>
      </w:r>
      <w:r w:rsidRPr="00970E80">
        <w:rPr>
          <w:rFonts w:eastAsia="Times New Roman" w:cs="Times New Roman"/>
          <w:szCs w:val="28"/>
          <w:lang w:eastAsia="ru-RU"/>
        </w:rPr>
        <w:t>согласно приложению.</w:t>
      </w:r>
    </w:p>
    <w:p w:rsidR="00970E80" w:rsidRPr="00970E80" w:rsidRDefault="00970E80" w:rsidP="00970E80">
      <w:pPr>
        <w:ind w:firstLine="709"/>
        <w:jc w:val="both"/>
        <w:rPr>
          <w:rFonts w:eastAsia="Calibri" w:cs="Times New Roman"/>
          <w:szCs w:val="28"/>
        </w:rPr>
      </w:pPr>
      <w:r w:rsidRPr="00970E80">
        <w:rPr>
          <w:rFonts w:eastAsia="Times New Roman" w:cs="Times New Roman"/>
          <w:szCs w:val="28"/>
          <w:lang w:eastAsia="ru-RU"/>
        </w:rPr>
        <w:t xml:space="preserve">2. </w:t>
      </w:r>
      <w:r w:rsidRPr="00970E80">
        <w:rPr>
          <w:rFonts w:eastAsia="Calibri" w:cs="Times New Roman"/>
          <w:szCs w:val="28"/>
        </w:rPr>
        <w:t xml:space="preserve">Департаменту массовых коммуникаций и аналитики разместить настоящее постановление на официальном портале Администрации города: </w:t>
      </w:r>
      <w:r w:rsidRPr="00970E80">
        <w:rPr>
          <w:rFonts w:eastAsia="Calibri" w:cs="Times New Roman"/>
          <w:szCs w:val="28"/>
          <w:lang w:val="en-US"/>
        </w:rPr>
        <w:t>www</w:t>
      </w:r>
      <w:r w:rsidRPr="00970E80">
        <w:rPr>
          <w:rFonts w:eastAsia="Calibri" w:cs="Times New Roman"/>
          <w:szCs w:val="28"/>
        </w:rPr>
        <w:t>.</w:t>
      </w:r>
      <w:r w:rsidRPr="00970E80">
        <w:rPr>
          <w:rFonts w:eastAsia="Calibri" w:cs="Times New Roman"/>
          <w:szCs w:val="28"/>
          <w:lang w:val="en-US"/>
        </w:rPr>
        <w:t>admsurgut</w:t>
      </w:r>
      <w:r w:rsidRPr="00970E80">
        <w:rPr>
          <w:rFonts w:eastAsia="Calibri" w:cs="Times New Roman"/>
          <w:szCs w:val="28"/>
        </w:rPr>
        <w:t>.</w:t>
      </w:r>
      <w:r w:rsidRPr="00970E80">
        <w:rPr>
          <w:rFonts w:eastAsia="Calibri" w:cs="Times New Roman"/>
          <w:szCs w:val="28"/>
          <w:lang w:val="en-US"/>
        </w:rPr>
        <w:t>ru</w:t>
      </w:r>
      <w:r w:rsidRPr="00970E80">
        <w:rPr>
          <w:rFonts w:eastAsia="Calibri" w:cs="Times New Roman"/>
          <w:szCs w:val="28"/>
        </w:rPr>
        <w:t>.</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3. Муниципальному казенному учреждению «Наш город»:</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3.1. Опубликовать (разместить) настоящее постановление в сетевом издании «Официальные документы города Сургута»: docsurgut.ru.</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3.2. Опубликовать настоящее постановление в газете «Сургутские ведомости».</w:t>
      </w:r>
    </w:p>
    <w:p w:rsidR="00970E80" w:rsidRPr="00970E80" w:rsidRDefault="00970E80" w:rsidP="00970E80">
      <w:pPr>
        <w:ind w:firstLine="709"/>
        <w:jc w:val="both"/>
        <w:rPr>
          <w:rFonts w:eastAsia="Calibri" w:cs="Times New Roman"/>
          <w:szCs w:val="28"/>
        </w:rPr>
      </w:pPr>
      <w:r w:rsidRPr="00970E80">
        <w:rPr>
          <w:rFonts w:eastAsia="Times New Roman" w:cs="Times New Roman"/>
          <w:szCs w:val="28"/>
          <w:lang w:eastAsia="ru-RU"/>
        </w:rPr>
        <w:t xml:space="preserve">4. </w:t>
      </w:r>
      <w:r w:rsidRPr="00970E80">
        <w:rPr>
          <w:rFonts w:eastAsia="Calibri" w:cs="Times New Roman"/>
          <w:szCs w:val="28"/>
        </w:rPr>
        <w:t>Настоящее постановление вступает в силу после его официального опубликования.</w:t>
      </w:r>
    </w:p>
    <w:p w:rsidR="00970E80" w:rsidRPr="00970E80" w:rsidRDefault="00970E80" w:rsidP="00970E80">
      <w:pPr>
        <w:spacing w:line="60" w:lineRule="atLeast"/>
        <w:ind w:firstLine="709"/>
        <w:jc w:val="both"/>
        <w:rPr>
          <w:rFonts w:eastAsia="Calibri" w:cs="Times New Roman"/>
          <w:szCs w:val="28"/>
        </w:rPr>
      </w:pPr>
      <w:r w:rsidRPr="00970E80">
        <w:rPr>
          <w:rFonts w:eastAsia="Times New Roman" w:cs="Times New Roman"/>
          <w:szCs w:val="28"/>
          <w:lang w:eastAsia="ru-RU"/>
        </w:rPr>
        <w:lastRenderedPageBreak/>
        <w:t xml:space="preserve">5. </w:t>
      </w:r>
      <w:r w:rsidRPr="00970E80">
        <w:rPr>
          <w:rFonts w:eastAsia="Calibri" w:cs="Times New Roman"/>
          <w:szCs w:val="28"/>
        </w:rPr>
        <w:t>Контроль за выполнением постановления возложить на заместителя Главы города, курирующего сферу обеспечения безопасности городского округа.</w:t>
      </w:r>
    </w:p>
    <w:p w:rsidR="00970E80" w:rsidRPr="00970E80" w:rsidRDefault="00970E80" w:rsidP="00970E80">
      <w:pPr>
        <w:spacing w:line="60" w:lineRule="atLeast"/>
        <w:ind w:firstLine="709"/>
        <w:jc w:val="both"/>
        <w:rPr>
          <w:rFonts w:eastAsia="Calibri" w:cs="Times New Roman"/>
          <w:szCs w:val="28"/>
        </w:rPr>
      </w:pPr>
    </w:p>
    <w:p w:rsidR="00970E80" w:rsidRPr="00970E80" w:rsidRDefault="00970E80" w:rsidP="00970E80">
      <w:pPr>
        <w:spacing w:line="60" w:lineRule="atLeast"/>
        <w:jc w:val="both"/>
        <w:rPr>
          <w:rFonts w:eastAsia="Calibri" w:cs="Times New Roman"/>
          <w:szCs w:val="28"/>
        </w:rPr>
      </w:pPr>
    </w:p>
    <w:p w:rsidR="00970E80" w:rsidRPr="00970E80" w:rsidRDefault="00970E80" w:rsidP="00970E80">
      <w:pPr>
        <w:spacing w:line="60" w:lineRule="atLeast"/>
        <w:jc w:val="both"/>
        <w:rPr>
          <w:rFonts w:eastAsia="Calibri" w:cs="Times New Roman"/>
          <w:szCs w:val="28"/>
        </w:rPr>
      </w:pPr>
    </w:p>
    <w:p w:rsidR="00970E80" w:rsidRPr="00970E80" w:rsidRDefault="00970E80" w:rsidP="00970E80">
      <w:pPr>
        <w:jc w:val="both"/>
        <w:rPr>
          <w:rFonts w:eastAsia="Calibri" w:cs="Times New Roman"/>
          <w:lang w:eastAsia="ru-RU"/>
        </w:rPr>
      </w:pPr>
      <w:r w:rsidRPr="00970E80">
        <w:rPr>
          <w:rFonts w:eastAsia="Calibri" w:cs="Times New Roman"/>
          <w:szCs w:val="28"/>
        </w:rPr>
        <w:t xml:space="preserve">И.о. Главы города                                       </w:t>
      </w:r>
      <w:r>
        <w:rPr>
          <w:rFonts w:eastAsia="Calibri" w:cs="Times New Roman"/>
          <w:szCs w:val="28"/>
        </w:rPr>
        <w:t xml:space="preserve">    </w:t>
      </w:r>
      <w:r w:rsidRPr="00970E80">
        <w:rPr>
          <w:rFonts w:eastAsia="Calibri" w:cs="Times New Roman"/>
          <w:szCs w:val="28"/>
        </w:rPr>
        <w:t xml:space="preserve">                                            А.Н. Томазова</w:t>
      </w:r>
      <w:r w:rsidRPr="00970E80">
        <w:rPr>
          <w:rFonts w:eastAsia="Calibri" w:cs="Times New Roman"/>
          <w:lang w:eastAsia="ru-RU"/>
        </w:rPr>
        <w:br w:type="page"/>
      </w:r>
    </w:p>
    <w:p w:rsidR="00970E80" w:rsidRPr="00970E80" w:rsidRDefault="00970E80" w:rsidP="00970E80">
      <w:pPr>
        <w:ind w:firstLine="5954"/>
        <w:rPr>
          <w:rFonts w:eastAsia="Calibri" w:cs="Times New Roman"/>
          <w:b/>
        </w:rPr>
      </w:pPr>
      <w:r w:rsidRPr="00970E80">
        <w:rPr>
          <w:rFonts w:eastAsia="Calibri" w:cs="Times New Roman"/>
          <w:lang w:eastAsia="ru-RU"/>
        </w:rPr>
        <w:lastRenderedPageBreak/>
        <w:t xml:space="preserve">Приложение </w:t>
      </w:r>
    </w:p>
    <w:p w:rsidR="00970E80" w:rsidRPr="00970E80" w:rsidRDefault="00970E80" w:rsidP="00970E80">
      <w:pPr>
        <w:ind w:firstLine="5954"/>
        <w:rPr>
          <w:rFonts w:eastAsia="Calibri" w:cs="Times New Roman"/>
          <w:b/>
        </w:rPr>
      </w:pPr>
      <w:r w:rsidRPr="00970E80">
        <w:rPr>
          <w:rFonts w:eastAsia="Calibri" w:cs="Times New Roman"/>
        </w:rPr>
        <w:t xml:space="preserve">к постановлению </w:t>
      </w:r>
    </w:p>
    <w:p w:rsidR="00970E80" w:rsidRPr="00970E80" w:rsidRDefault="00970E80" w:rsidP="00970E80">
      <w:pPr>
        <w:ind w:firstLine="5954"/>
        <w:rPr>
          <w:rFonts w:eastAsia="Calibri" w:cs="Times New Roman"/>
          <w:b/>
        </w:rPr>
      </w:pPr>
      <w:r w:rsidRPr="00970E80">
        <w:rPr>
          <w:rFonts w:eastAsia="Calibri" w:cs="Times New Roman"/>
        </w:rPr>
        <w:t xml:space="preserve">Администрации города </w:t>
      </w:r>
    </w:p>
    <w:p w:rsidR="00970E80" w:rsidRPr="00970E80" w:rsidRDefault="00970E80" w:rsidP="00970E80">
      <w:pPr>
        <w:ind w:firstLine="5954"/>
        <w:rPr>
          <w:rFonts w:eastAsia="Calibri" w:cs="Times New Roman"/>
        </w:rPr>
      </w:pPr>
      <w:r w:rsidRPr="00970E80">
        <w:rPr>
          <w:rFonts w:eastAsia="Calibri" w:cs="Times New Roman"/>
        </w:rPr>
        <w:t>от ____________ № _______</w:t>
      </w:r>
    </w:p>
    <w:p w:rsidR="00970E80" w:rsidRPr="00970E80" w:rsidRDefault="00970E80" w:rsidP="00970E80">
      <w:pPr>
        <w:ind w:firstLine="5954"/>
        <w:rPr>
          <w:rFonts w:eastAsia="Calibri" w:cs="Times New Roman"/>
        </w:rPr>
      </w:pPr>
    </w:p>
    <w:p w:rsidR="00970E80" w:rsidRPr="00970E80" w:rsidRDefault="00970E80" w:rsidP="00970E80">
      <w:pPr>
        <w:ind w:firstLine="5954"/>
        <w:rPr>
          <w:rFonts w:eastAsia="Calibri" w:cs="Times New Roman"/>
        </w:rPr>
      </w:pPr>
    </w:p>
    <w:p w:rsidR="00970E80" w:rsidRPr="00970E80" w:rsidRDefault="00970E80" w:rsidP="00970E80">
      <w:pPr>
        <w:widowControl w:val="0"/>
        <w:autoSpaceDE w:val="0"/>
        <w:autoSpaceDN w:val="0"/>
        <w:adjustRightInd w:val="0"/>
        <w:jc w:val="center"/>
        <w:rPr>
          <w:rFonts w:eastAsia="Times New Roman" w:cs="Times New Roman"/>
          <w:bCs/>
          <w:szCs w:val="20"/>
          <w:lang w:eastAsia="ru-RU"/>
        </w:rPr>
      </w:pPr>
      <w:r w:rsidRPr="00970E80">
        <w:rPr>
          <w:rFonts w:eastAsia="Times New Roman" w:cs="Times New Roman"/>
          <w:bCs/>
          <w:szCs w:val="20"/>
          <w:lang w:eastAsia="ru-RU"/>
        </w:rPr>
        <w:t>Программа</w:t>
      </w:r>
    </w:p>
    <w:p w:rsidR="00970E80" w:rsidRPr="00970E80" w:rsidRDefault="00970E80" w:rsidP="00970E80">
      <w:pPr>
        <w:widowControl w:val="0"/>
        <w:autoSpaceDE w:val="0"/>
        <w:autoSpaceDN w:val="0"/>
        <w:adjustRightInd w:val="0"/>
        <w:jc w:val="center"/>
        <w:rPr>
          <w:rFonts w:eastAsia="Times New Roman" w:cs="Times New Roman"/>
          <w:szCs w:val="28"/>
          <w:lang w:eastAsia="ru-RU"/>
        </w:rPr>
      </w:pPr>
      <w:r w:rsidRPr="00970E80">
        <w:rPr>
          <w:rFonts w:eastAsia="Times New Roman" w:cs="Times New Roman"/>
          <w:szCs w:val="28"/>
          <w:lang w:eastAsia="ru-RU"/>
        </w:rPr>
        <w:t xml:space="preserve">профилактики рисков причинения вреда (ущерба) охраняемым законом </w:t>
      </w:r>
    </w:p>
    <w:p w:rsidR="00970E80" w:rsidRPr="00970E80" w:rsidRDefault="00970E80" w:rsidP="00970E80">
      <w:pPr>
        <w:widowControl w:val="0"/>
        <w:autoSpaceDE w:val="0"/>
        <w:autoSpaceDN w:val="0"/>
        <w:adjustRightInd w:val="0"/>
        <w:jc w:val="center"/>
        <w:rPr>
          <w:rFonts w:eastAsia="Times New Roman" w:cs="Times New Roman"/>
          <w:szCs w:val="28"/>
          <w:lang w:eastAsia="ru-RU"/>
        </w:rPr>
      </w:pPr>
      <w:r w:rsidRPr="00970E80">
        <w:rPr>
          <w:rFonts w:eastAsia="Times New Roman" w:cs="Times New Roman"/>
          <w:szCs w:val="28"/>
          <w:lang w:eastAsia="ru-RU"/>
        </w:rPr>
        <w:t xml:space="preserve">ценностям при осуществлении муниципального контроля в сфере </w:t>
      </w:r>
    </w:p>
    <w:p w:rsidR="00970E80" w:rsidRDefault="00970E80" w:rsidP="00970E80">
      <w:pPr>
        <w:widowControl w:val="0"/>
        <w:autoSpaceDE w:val="0"/>
        <w:autoSpaceDN w:val="0"/>
        <w:adjustRightInd w:val="0"/>
        <w:jc w:val="center"/>
        <w:rPr>
          <w:rFonts w:eastAsia="Times New Roman" w:cs="Times New Roman"/>
          <w:szCs w:val="28"/>
          <w:lang w:eastAsia="ru-RU"/>
        </w:rPr>
      </w:pPr>
      <w:r w:rsidRPr="00970E80">
        <w:rPr>
          <w:rFonts w:eastAsia="Times New Roman" w:cs="Times New Roman"/>
          <w:szCs w:val="28"/>
          <w:lang w:eastAsia="ru-RU"/>
        </w:rPr>
        <w:t>благоустройства</w:t>
      </w:r>
      <w:r w:rsidR="00A05DF7">
        <w:rPr>
          <w:rFonts w:eastAsia="Times New Roman" w:cs="Times New Roman"/>
          <w:szCs w:val="28"/>
          <w:lang w:eastAsia="ru-RU"/>
        </w:rPr>
        <w:t xml:space="preserve"> </w:t>
      </w:r>
      <w:r w:rsidRPr="00970E80">
        <w:rPr>
          <w:rFonts w:eastAsia="Times New Roman" w:cs="Times New Roman"/>
          <w:szCs w:val="28"/>
          <w:lang w:eastAsia="ru-RU"/>
        </w:rPr>
        <w:t xml:space="preserve">на 2024 год </w:t>
      </w:r>
    </w:p>
    <w:p w:rsidR="00A05DF7" w:rsidRPr="00970E80" w:rsidRDefault="00A05DF7" w:rsidP="00970E80">
      <w:pPr>
        <w:widowControl w:val="0"/>
        <w:autoSpaceDE w:val="0"/>
        <w:autoSpaceDN w:val="0"/>
        <w:adjustRightInd w:val="0"/>
        <w:jc w:val="center"/>
        <w:rPr>
          <w:rFonts w:eastAsia="Times New Roman" w:cs="Times New Roman"/>
          <w:bCs/>
          <w:szCs w:val="28"/>
          <w:lang w:eastAsia="ru-RU"/>
        </w:rPr>
      </w:pPr>
    </w:p>
    <w:p w:rsidR="00A05DF7" w:rsidRPr="00970E80" w:rsidRDefault="00970E80" w:rsidP="00A05DF7">
      <w:pPr>
        <w:widowControl w:val="0"/>
        <w:autoSpaceDE w:val="0"/>
        <w:autoSpaceDN w:val="0"/>
        <w:adjustRightInd w:val="0"/>
        <w:ind w:firstLine="709"/>
        <w:jc w:val="both"/>
        <w:rPr>
          <w:rFonts w:eastAsia="Times New Roman" w:cs="Times New Roman"/>
          <w:szCs w:val="28"/>
          <w:lang w:eastAsia="ru-RU"/>
        </w:rPr>
      </w:pPr>
      <w:r w:rsidRPr="00970E80">
        <w:rPr>
          <w:rFonts w:eastAsia="Calibri" w:cs="Times New Roman"/>
          <w:bCs/>
          <w:szCs w:val="28"/>
        </w:rPr>
        <w:t xml:space="preserve">Раздел </w:t>
      </w:r>
      <w:r w:rsidRPr="00970E80">
        <w:rPr>
          <w:rFonts w:eastAsia="Calibri" w:cs="Times New Roman"/>
          <w:bCs/>
          <w:szCs w:val="28"/>
          <w:lang w:val="en-US"/>
        </w:rPr>
        <w:t>I</w:t>
      </w:r>
      <w:r w:rsidRPr="00970E80">
        <w:rPr>
          <w:rFonts w:eastAsia="Calibri" w:cs="Times New Roman"/>
          <w:bCs/>
          <w:szCs w:val="28"/>
        </w:rPr>
        <w:t>. Анализ текущего состояния осуществления вида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 рисков причинения вреда</w:t>
      </w:r>
      <w:r w:rsidR="00A05DF7">
        <w:rPr>
          <w:rFonts w:eastAsia="Calibri" w:cs="Times New Roman"/>
          <w:bCs/>
          <w:szCs w:val="28"/>
        </w:rPr>
        <w:t xml:space="preserve"> </w:t>
      </w:r>
      <w:r w:rsidR="00A05DF7" w:rsidRPr="00970E80">
        <w:rPr>
          <w:rFonts w:eastAsia="Times New Roman" w:cs="Times New Roman"/>
          <w:szCs w:val="28"/>
          <w:lang w:eastAsia="ru-RU"/>
        </w:rPr>
        <w:t>(ущерба) охраняемым законом ценностям при осуществлении муниципального контроля в сфере благоустройства</w:t>
      </w:r>
      <w:r w:rsidR="00A05DF7">
        <w:rPr>
          <w:rFonts w:eastAsia="Times New Roman" w:cs="Times New Roman"/>
          <w:szCs w:val="28"/>
          <w:lang w:eastAsia="ru-RU"/>
        </w:rPr>
        <w:t xml:space="preserve"> </w:t>
      </w:r>
      <w:r w:rsidR="00A05DF7" w:rsidRPr="00970E80">
        <w:rPr>
          <w:rFonts w:eastAsia="Times New Roman" w:cs="Times New Roman"/>
          <w:szCs w:val="28"/>
          <w:lang w:eastAsia="ru-RU"/>
        </w:rPr>
        <w:t xml:space="preserve">на 2024 год </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xml:space="preserve">1. Настоящая программа </w:t>
      </w:r>
      <w:r w:rsidR="00A05DF7" w:rsidRPr="00970E80">
        <w:rPr>
          <w:rFonts w:eastAsia="Calibri" w:cs="Times New Roman"/>
          <w:bCs/>
          <w:szCs w:val="28"/>
        </w:rPr>
        <w:t>профилактики рисков причинения вреда</w:t>
      </w:r>
      <w:r w:rsidR="00A05DF7">
        <w:rPr>
          <w:rFonts w:eastAsia="Calibri" w:cs="Times New Roman"/>
          <w:bCs/>
          <w:szCs w:val="28"/>
        </w:rPr>
        <w:t xml:space="preserve"> </w:t>
      </w:r>
      <w:r w:rsidR="00A05DF7" w:rsidRPr="00970E80">
        <w:rPr>
          <w:rFonts w:eastAsia="Times New Roman" w:cs="Times New Roman"/>
          <w:szCs w:val="28"/>
          <w:lang w:eastAsia="ru-RU"/>
        </w:rPr>
        <w:t>(ущерба) охраняемым законом ценностям при осуществлении муниципального контроля в сфере благоустройства</w:t>
      </w:r>
      <w:r w:rsidR="00A05DF7">
        <w:rPr>
          <w:rFonts w:eastAsia="Times New Roman" w:cs="Times New Roman"/>
          <w:szCs w:val="28"/>
          <w:lang w:eastAsia="ru-RU"/>
        </w:rPr>
        <w:t xml:space="preserve"> </w:t>
      </w:r>
      <w:r w:rsidR="00A05DF7" w:rsidRPr="00970E80">
        <w:rPr>
          <w:rFonts w:eastAsia="Times New Roman" w:cs="Times New Roman"/>
          <w:szCs w:val="28"/>
          <w:lang w:eastAsia="ru-RU"/>
        </w:rPr>
        <w:t>на 2024 год (далее – программа)</w:t>
      </w:r>
      <w:r w:rsidR="00A05DF7">
        <w:rPr>
          <w:rFonts w:eastAsia="Times New Roman" w:cs="Times New Roman"/>
          <w:szCs w:val="28"/>
          <w:lang w:eastAsia="ru-RU"/>
        </w:rPr>
        <w:t xml:space="preserve"> </w:t>
      </w:r>
      <w:r w:rsidRPr="00970E80">
        <w:rPr>
          <w:rFonts w:eastAsia="Calibri" w:cs="Times New Roman"/>
          <w:szCs w:val="28"/>
        </w:rPr>
        <w:t xml:space="preserve">разработана </w:t>
      </w:r>
      <w:r w:rsidR="00A05DF7">
        <w:rPr>
          <w:rFonts w:eastAsia="Calibri" w:cs="Times New Roman"/>
          <w:szCs w:val="28"/>
        </w:rPr>
        <w:t xml:space="preserve">                                  </w:t>
      </w:r>
      <w:r w:rsidRPr="00970E80">
        <w:rPr>
          <w:rFonts w:eastAsia="Calibri" w:cs="Times New Roman"/>
          <w:szCs w:val="28"/>
        </w:rPr>
        <w:t>в соответствии со</w:t>
      </w:r>
      <w:r w:rsidRPr="00970E80">
        <w:rPr>
          <w:rFonts w:eastAsia="Calibri" w:cs="Times New Roman"/>
          <w:color w:val="0000FF"/>
          <w:szCs w:val="28"/>
        </w:rPr>
        <w:t xml:space="preserve"> </w:t>
      </w:r>
      <w:r w:rsidRPr="00970E80">
        <w:rPr>
          <w:rFonts w:eastAsia="Calibri" w:cs="Times New Roman"/>
          <w:color w:val="000000"/>
          <w:szCs w:val="28"/>
        </w:rPr>
        <w:t>статьей 44</w:t>
      </w:r>
      <w:r w:rsidRPr="00970E80">
        <w:rPr>
          <w:rFonts w:eastAsia="Calibri" w:cs="Times New Roman"/>
          <w:szCs w:val="28"/>
        </w:rPr>
        <w:t xml:space="preserve"> Федерального закона от 31.07.2021 № 248-ФЗ </w:t>
      </w:r>
      <w:r w:rsidR="00A05DF7">
        <w:rPr>
          <w:rFonts w:eastAsia="Calibri" w:cs="Times New Roman"/>
          <w:szCs w:val="28"/>
        </w:rPr>
        <w:t xml:space="preserve">                     </w:t>
      </w:r>
      <w:r w:rsidRPr="00970E80">
        <w:rPr>
          <w:rFonts w:eastAsia="Calibri" w:cs="Times New Roman"/>
          <w:szCs w:val="28"/>
        </w:rPr>
        <w:t xml:space="preserve">«О государственном контроле (надзоре) и муниципальном контроле </w:t>
      </w:r>
      <w:r w:rsidR="00A05DF7">
        <w:rPr>
          <w:rFonts w:eastAsia="Calibri" w:cs="Times New Roman"/>
          <w:szCs w:val="28"/>
        </w:rPr>
        <w:t xml:space="preserve">                                 </w:t>
      </w:r>
      <w:r w:rsidRPr="00970E80">
        <w:rPr>
          <w:rFonts w:eastAsia="Calibri" w:cs="Times New Roman"/>
          <w:szCs w:val="28"/>
        </w:rPr>
        <w:t xml:space="preserve">в Российской Федерации» (далее – Федеральный закон № 248-ФЗ), </w:t>
      </w:r>
      <w:r w:rsidRPr="00970E80">
        <w:rPr>
          <w:rFonts w:eastAsia="Calibri" w:cs="Times New Roman"/>
          <w:color w:val="000000"/>
          <w:szCs w:val="28"/>
        </w:rPr>
        <w:t>постановлением</w:t>
      </w:r>
      <w:r w:rsidRPr="00970E80">
        <w:rPr>
          <w:rFonts w:eastAsia="Calibri" w:cs="Times New Roman"/>
          <w:szCs w:val="28"/>
        </w:rPr>
        <w:t xml:space="preserve"> Правительства Российской Федерации от 25.06.2021 № 990 </w:t>
      </w:r>
      <w:r w:rsidR="00A05DF7">
        <w:rPr>
          <w:rFonts w:eastAsia="Calibri" w:cs="Times New Roman"/>
          <w:szCs w:val="28"/>
        </w:rPr>
        <w:t xml:space="preserve">              </w:t>
      </w:r>
      <w:r w:rsidRPr="00970E80">
        <w:rPr>
          <w:rFonts w:eastAsia="Calibri" w:cs="Times New Roman"/>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Pr="00970E80">
        <w:rPr>
          <w:rFonts w:eastAsia="Times New Roman" w:cs="Arial"/>
          <w:bCs/>
          <w:szCs w:val="28"/>
          <w:lang w:eastAsia="ru-RU"/>
        </w:rPr>
        <w:t xml:space="preserve"> в сфере благоустройства</w:t>
      </w:r>
      <w:r w:rsidRPr="00970E80">
        <w:rPr>
          <w:rFonts w:eastAsia="Calibri" w:cs="Times New Roman"/>
          <w:szCs w:val="28"/>
        </w:rPr>
        <w:t xml:space="preserve">. </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xml:space="preserve">2. Предметом муниципального контроля </w:t>
      </w:r>
      <w:r w:rsidRPr="00970E80">
        <w:rPr>
          <w:rFonts w:eastAsia="Times New Roman" w:cs="Arial"/>
          <w:bCs/>
          <w:szCs w:val="28"/>
          <w:lang w:eastAsia="ru-RU"/>
        </w:rPr>
        <w:t xml:space="preserve">в сфере благоустройства </w:t>
      </w:r>
      <w:r w:rsidRPr="00970E80">
        <w:rPr>
          <w:rFonts w:eastAsia="Calibri" w:cs="Times New Roman"/>
          <w:szCs w:val="28"/>
        </w:rPr>
        <w:t xml:space="preserve">является соблюдение правил благоустройства территории </w:t>
      </w:r>
      <w:r w:rsidRPr="00970E80">
        <w:rPr>
          <w:rFonts w:eastAsia="Calibri" w:cs="Times New Roman"/>
          <w:color w:val="000000"/>
          <w:szCs w:val="28"/>
        </w:rPr>
        <w:t>муниципального образования городской округ Сургут Ханты-Мансийского автономного округа – Югры</w:t>
      </w:r>
      <w:r w:rsidRPr="00970E80">
        <w:rPr>
          <w:rFonts w:eastAsia="Calibri" w:cs="Times New Roman"/>
          <w:szCs w:val="28"/>
        </w:rPr>
        <w:t xml:space="preserve">, </w:t>
      </w:r>
      <w:r>
        <w:rPr>
          <w:rFonts w:eastAsia="Calibri" w:cs="Times New Roman"/>
          <w:szCs w:val="28"/>
        </w:rPr>
        <w:t xml:space="preserve">                          </w:t>
      </w:r>
      <w:r w:rsidRPr="00970E80">
        <w:rPr>
          <w:rFonts w:eastAsia="Calibri" w:cs="Times New Roman"/>
          <w:szCs w:val="28"/>
        </w:rPr>
        <w:t xml:space="preserve">в том числе требований к обеспечению доступности </w:t>
      </w:r>
      <w:r w:rsidRPr="00970E80">
        <w:rPr>
          <w:rFonts w:eastAsia="Calibri" w:cs="Times New Roman"/>
          <w:spacing w:val="-4"/>
          <w:szCs w:val="28"/>
        </w:rPr>
        <w:t>для инвалидов объектов социальной, инженерной и транспортной инфраструктур</w:t>
      </w:r>
      <w:r w:rsidRPr="00970E80">
        <w:rPr>
          <w:rFonts w:eastAsia="Calibri" w:cs="Times New Roman"/>
          <w:szCs w:val="28"/>
        </w:rPr>
        <w:t xml:space="preserve"> и предоставляемых услуг, организация благоустройства территории муниципального образования городской округ Сургут </w:t>
      </w:r>
      <w:r w:rsidRPr="00970E80">
        <w:rPr>
          <w:rFonts w:eastAsia="Calibri" w:cs="Times New Roman"/>
          <w:color w:val="000000"/>
          <w:szCs w:val="28"/>
        </w:rPr>
        <w:t>Ханты-Мансийского автономного округа – Югры</w:t>
      </w:r>
      <w:r w:rsidRPr="00970E80">
        <w:rPr>
          <w:rFonts w:eastAsia="Calibri" w:cs="Times New Roman"/>
          <w:szCs w:val="28"/>
        </w:rPr>
        <w:t xml:space="preserve"> </w:t>
      </w:r>
      <w:r>
        <w:rPr>
          <w:rFonts w:eastAsia="Calibri" w:cs="Times New Roman"/>
          <w:szCs w:val="28"/>
        </w:rPr>
        <w:t xml:space="preserve">                       </w:t>
      </w:r>
      <w:r w:rsidRPr="00970E80">
        <w:rPr>
          <w:rFonts w:eastAsia="Calibri" w:cs="Times New Roman"/>
          <w:szCs w:val="28"/>
        </w:rPr>
        <w:t>в соответствии с указанными правилами.</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xml:space="preserve">3. Под контролируемыми лицами при осуществлении муниципального контроля понимаются граждане и организации, органы государственной власти и органы местного самоуправления, указанные в </w:t>
      </w:r>
      <w:hyperlink r:id="rId7" w:history="1">
        <w:r w:rsidRPr="00970E80">
          <w:rPr>
            <w:rFonts w:eastAsia="Calibri" w:cs="Times New Roman"/>
            <w:szCs w:val="28"/>
          </w:rPr>
          <w:t>статье 31</w:t>
        </w:r>
      </w:hyperlink>
      <w:r w:rsidRPr="00970E80">
        <w:rPr>
          <w:rFonts w:eastAsia="Calibri" w:cs="Times New Roman"/>
          <w:szCs w:val="28"/>
        </w:rPr>
        <w:t xml:space="preserve">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70E80" w:rsidRPr="00970E80" w:rsidRDefault="00970E80" w:rsidP="00970E80">
      <w:pPr>
        <w:autoSpaceDE w:val="0"/>
        <w:autoSpaceDN w:val="0"/>
        <w:adjustRightInd w:val="0"/>
        <w:ind w:firstLine="539"/>
        <w:jc w:val="both"/>
        <w:rPr>
          <w:rFonts w:eastAsia="Calibri" w:cs="Times New Roman"/>
          <w:szCs w:val="28"/>
        </w:rPr>
      </w:pPr>
      <w:r w:rsidRPr="00970E80">
        <w:rPr>
          <w:rFonts w:eastAsia="Calibri" w:cs="Times New Roman"/>
          <w:szCs w:val="28"/>
        </w:rPr>
        <w:t>4. Объектами муниципального контроля являются:</w:t>
      </w:r>
    </w:p>
    <w:p w:rsidR="00A05DF7" w:rsidRDefault="00970E80" w:rsidP="00A05DF7">
      <w:pPr>
        <w:autoSpaceDE w:val="0"/>
        <w:autoSpaceDN w:val="0"/>
        <w:adjustRightInd w:val="0"/>
        <w:ind w:firstLine="539"/>
        <w:jc w:val="both"/>
        <w:rPr>
          <w:rFonts w:eastAsia="Calibri" w:cs="Times New Roman"/>
          <w:szCs w:val="28"/>
        </w:rPr>
      </w:pPr>
      <w:r w:rsidRPr="00970E80">
        <w:rPr>
          <w:rFonts w:eastAsia="Calibri" w:cs="Times New Roman"/>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70E80" w:rsidRPr="00970E80" w:rsidRDefault="00970E80" w:rsidP="00A05DF7">
      <w:pPr>
        <w:autoSpaceDE w:val="0"/>
        <w:autoSpaceDN w:val="0"/>
        <w:adjustRightInd w:val="0"/>
        <w:ind w:firstLine="539"/>
        <w:jc w:val="both"/>
        <w:rPr>
          <w:rFonts w:eastAsia="Calibri" w:cs="Times New Roman"/>
          <w:szCs w:val="28"/>
        </w:rPr>
      </w:pPr>
      <w:r w:rsidRPr="00970E80">
        <w:rPr>
          <w:rFonts w:eastAsia="Calibri" w:cs="Times New Roman"/>
          <w:szCs w:val="28"/>
        </w:rPr>
        <w:t xml:space="preserve">-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w:t>
      </w:r>
      <w:r>
        <w:rPr>
          <w:rFonts w:eastAsia="Calibri" w:cs="Times New Roman"/>
          <w:szCs w:val="28"/>
        </w:rPr>
        <w:t xml:space="preserve">                           </w:t>
      </w:r>
      <w:r w:rsidRPr="00970E80">
        <w:rPr>
          <w:rFonts w:eastAsia="Calibri" w:cs="Times New Roman"/>
          <w:szCs w:val="28"/>
        </w:rPr>
        <w:t>и другие объекты, которыми граждане и организации владеют и (или) поль</w:t>
      </w:r>
      <w:r w:rsidR="00A05DF7">
        <w:rPr>
          <w:rFonts w:eastAsia="Calibri" w:cs="Times New Roman"/>
          <w:szCs w:val="28"/>
        </w:rPr>
        <w:t>-</w:t>
      </w:r>
      <w:r w:rsidRPr="00970E80">
        <w:rPr>
          <w:rFonts w:eastAsia="Calibri" w:cs="Times New Roman"/>
          <w:szCs w:val="28"/>
        </w:rPr>
        <w:t xml:space="preserve">зуются и к которым предъявляются обязательные требования (далее </w:t>
      </w:r>
      <w:r>
        <w:rPr>
          <w:rFonts w:eastAsia="Calibri" w:cs="Times New Roman"/>
          <w:szCs w:val="28"/>
        </w:rPr>
        <w:t>–</w:t>
      </w:r>
      <w:r w:rsidRPr="00970E80">
        <w:rPr>
          <w:rFonts w:eastAsia="Calibri" w:cs="Times New Roman"/>
          <w:szCs w:val="28"/>
        </w:rPr>
        <w:t xml:space="preserve"> производственные объекты).</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xml:space="preserve">5. Исполнение муниципального контроля </w:t>
      </w:r>
      <w:r w:rsidRPr="00970E80">
        <w:rPr>
          <w:rFonts w:eastAsia="Times New Roman" w:cs="Arial"/>
          <w:bCs/>
          <w:szCs w:val="28"/>
          <w:lang w:eastAsia="ru-RU"/>
        </w:rPr>
        <w:t xml:space="preserve">в сфере благоустройства </w:t>
      </w:r>
      <w:r w:rsidRPr="00970E80">
        <w:rPr>
          <w:rFonts w:eastAsia="Calibri" w:cs="Times New Roman"/>
          <w:szCs w:val="28"/>
        </w:rPr>
        <w:t>осуществляется в соответствии с:</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Федеральным законом от 06.10.2003 № 131-ФЗ «Об общих принципах                организации местного самоуправления в Российской Федерации»;</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Федеральным законом от 31.07.2020 № 248-ФЗ «О государственном                контроле (надзоре) и муниципальном контроле в Российской Федерации»;</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Федеральным законом от 02.05.2006 № 59-ФЗ «О порядке рассмотрения обращений граждан Российской Федерации»;</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xml:space="preserve">- Уставом муниципального образования городской округ Сургут                    Ханты-Мансийского автономного округа – Югры; </w:t>
      </w:r>
    </w:p>
    <w:p w:rsidR="00970E80" w:rsidRPr="00970E80" w:rsidRDefault="00970E80" w:rsidP="00970E80">
      <w:pPr>
        <w:autoSpaceDE w:val="0"/>
        <w:autoSpaceDN w:val="0"/>
        <w:adjustRightInd w:val="0"/>
        <w:ind w:firstLine="709"/>
        <w:jc w:val="both"/>
        <w:rPr>
          <w:rFonts w:eastAsia="Calibri" w:cs="Times New Roman"/>
          <w:color w:val="000000"/>
          <w:szCs w:val="28"/>
        </w:rPr>
      </w:pPr>
      <w:r w:rsidRPr="00970E80">
        <w:rPr>
          <w:rFonts w:eastAsia="Calibri" w:cs="Times New Roman"/>
          <w:szCs w:val="28"/>
        </w:rPr>
        <w:t xml:space="preserve">- решением Думы города </w:t>
      </w:r>
      <w:r w:rsidRPr="00970E80">
        <w:rPr>
          <w:rFonts w:eastAsia="Calibri" w:cs="Times New Roman"/>
          <w:color w:val="000000"/>
          <w:szCs w:val="28"/>
          <w:shd w:val="clear" w:color="auto" w:fill="FFFFFF"/>
        </w:rPr>
        <w:t>от 26.12.2017 № 206-VI ДГ «Об утверждении Правил благоустройства территории города Сургута» (далее – Правила благоустройства города Сургута)</w:t>
      </w:r>
      <w:r w:rsidRPr="00970E80">
        <w:rPr>
          <w:rFonts w:eastAsia="Calibri" w:cs="Times New Roman"/>
          <w:color w:val="000000"/>
          <w:szCs w:val="28"/>
        </w:rPr>
        <w:t xml:space="preserve">. </w:t>
      </w:r>
    </w:p>
    <w:p w:rsidR="00970E80" w:rsidRPr="00970E80" w:rsidRDefault="00970E80" w:rsidP="00970E80">
      <w:pPr>
        <w:autoSpaceDE w:val="0"/>
        <w:autoSpaceDN w:val="0"/>
        <w:adjustRightInd w:val="0"/>
        <w:ind w:firstLine="709"/>
        <w:jc w:val="both"/>
        <w:rPr>
          <w:rFonts w:eastAsia="Calibri" w:cs="Times New Roman"/>
          <w:color w:val="000000"/>
          <w:szCs w:val="28"/>
        </w:rPr>
      </w:pPr>
      <w:r w:rsidRPr="00970E80">
        <w:rPr>
          <w:rFonts w:eastAsia="Calibri" w:cs="Times New Roman"/>
          <w:szCs w:val="28"/>
        </w:rPr>
        <w:t xml:space="preserve">6. Деятельность </w:t>
      </w:r>
      <w:r w:rsidRPr="00970E80">
        <w:rPr>
          <w:rFonts w:eastAsia="Calibri" w:cs="Times New Roman"/>
          <w:color w:val="000000"/>
          <w:szCs w:val="28"/>
        </w:rPr>
        <w:t>в сфере муниципального контроля осуществлялась путем осуществления мероприятий, проводимых без взаимодействия с юридическими лицами и индивидуальными предпринимателями, в том числе с использованием общедоступных данных и информационных данных, полученных в результате исполнения Администрацией города полномочий по решению вопросов местного значения.</w:t>
      </w:r>
    </w:p>
    <w:p w:rsidR="00970E80" w:rsidRPr="00970E80" w:rsidRDefault="00970E80" w:rsidP="00970E80">
      <w:pPr>
        <w:ind w:firstLine="709"/>
        <w:jc w:val="both"/>
        <w:rPr>
          <w:rFonts w:eastAsia="Calibri" w:cs="Times New Roman"/>
        </w:rPr>
      </w:pPr>
      <w:r w:rsidRPr="00970E80">
        <w:rPr>
          <w:rFonts w:eastAsia="Times New Roman" w:cs="Times New Roman"/>
          <w:szCs w:val="28"/>
          <w:lang w:eastAsia="ru-RU"/>
        </w:rPr>
        <w:t>При осуществлении государственного контроля (надзора), муници</w:t>
      </w:r>
      <w:r w:rsidR="00A05DF7">
        <w:rPr>
          <w:rFonts w:eastAsia="Times New Roman" w:cs="Times New Roman"/>
          <w:szCs w:val="28"/>
          <w:lang w:eastAsia="ru-RU"/>
        </w:rPr>
        <w:t>-</w:t>
      </w:r>
      <w:r w:rsidRPr="00970E80">
        <w:rPr>
          <w:rFonts w:eastAsia="Times New Roman" w:cs="Times New Roman"/>
          <w:szCs w:val="28"/>
          <w:lang w:eastAsia="ru-RU"/>
        </w:rPr>
        <w:t xml:space="preserve">пального контроля проведение профилактических мероприятий, направленных на снижение риска причинения вреда (ущерба), является приоритетным </w:t>
      </w:r>
      <w:r w:rsidR="00A05DF7">
        <w:rPr>
          <w:rFonts w:eastAsia="Times New Roman" w:cs="Times New Roman"/>
          <w:szCs w:val="28"/>
          <w:lang w:eastAsia="ru-RU"/>
        </w:rPr>
        <w:t xml:space="preserve">                         </w:t>
      </w:r>
      <w:r w:rsidRPr="00970E80">
        <w:rPr>
          <w:rFonts w:eastAsia="Times New Roman" w:cs="Times New Roman"/>
          <w:szCs w:val="28"/>
          <w:lang w:eastAsia="ru-RU"/>
        </w:rPr>
        <w:t>по отношению к проведению контрольных (надзорных) мероприятий (часть 1 статьи 8 Федерального закона № 248-ФЗ).</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color w:val="000000"/>
          <w:szCs w:val="28"/>
        </w:rPr>
        <w:t xml:space="preserve">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Pr>
          <w:rFonts w:eastAsia="Calibri" w:cs="Times New Roman"/>
          <w:color w:val="000000"/>
          <w:szCs w:val="28"/>
        </w:rPr>
        <w:t xml:space="preserve">                      </w:t>
      </w:r>
      <w:r w:rsidRPr="00970E80">
        <w:rPr>
          <w:rFonts w:eastAsia="Calibri" w:cs="Times New Roman"/>
          <w:color w:val="000000"/>
          <w:szCs w:val="28"/>
        </w:rPr>
        <w:t xml:space="preserve">и юридических лиц, безопасности государства, а также случаев возникновения чрезвычайных ситуаций природного и техногенного характера в 2023 году </w:t>
      </w:r>
      <w:r w:rsidRPr="00970E80">
        <w:rPr>
          <w:rFonts w:eastAsia="Calibri" w:cs="Times New Roman"/>
          <w:color w:val="000000"/>
          <w:szCs w:val="28"/>
        </w:rPr>
        <w:br/>
        <w:t xml:space="preserve">не </w:t>
      </w:r>
      <w:r w:rsidRPr="00970E80">
        <w:rPr>
          <w:rFonts w:eastAsia="Calibri" w:cs="Times New Roman"/>
          <w:szCs w:val="28"/>
        </w:rPr>
        <w:t>установлено. В связи с чем, в 2023 году плановые и внеплановые проверки при осуществлении муниципального контроля в отношении контролируемых лиц не проводились.</w:t>
      </w:r>
    </w:p>
    <w:p w:rsidR="00970E80" w:rsidRPr="00970E80" w:rsidRDefault="00970E80" w:rsidP="00970E80">
      <w:pPr>
        <w:autoSpaceDE w:val="0"/>
        <w:autoSpaceDN w:val="0"/>
        <w:adjustRightInd w:val="0"/>
        <w:ind w:firstLine="709"/>
        <w:jc w:val="both"/>
        <w:rPr>
          <w:rFonts w:eastAsia="Calibri" w:cs="Times New Roman"/>
          <w:color w:val="000000"/>
          <w:spacing w:val="-4"/>
          <w:szCs w:val="28"/>
        </w:rPr>
      </w:pPr>
      <w:r w:rsidRPr="00970E80">
        <w:rPr>
          <w:rFonts w:eastAsia="Calibri" w:cs="Times New Roman"/>
          <w:color w:val="000000"/>
          <w:szCs w:val="28"/>
        </w:rPr>
        <w:t xml:space="preserve">7. Мероприятия профилактики в сфере контроля за соблюдением Правил благоустройства города направлены на предотвращение нарушений </w:t>
      </w:r>
      <w:r w:rsidRPr="00970E80">
        <w:rPr>
          <w:rFonts w:eastAsia="Calibri" w:cs="Times New Roman"/>
          <w:color w:val="000000"/>
          <w:spacing w:val="-4"/>
          <w:szCs w:val="28"/>
        </w:rPr>
        <w:t xml:space="preserve">требований </w:t>
      </w:r>
      <w:r w:rsidRPr="00970E80">
        <w:rPr>
          <w:rFonts w:eastAsia="Calibri" w:cs="Times New Roman"/>
          <w:color w:val="000000"/>
          <w:szCs w:val="28"/>
        </w:rPr>
        <w:t>Правил благоустройства города Сургута</w:t>
      </w:r>
      <w:r w:rsidRPr="00970E80">
        <w:rPr>
          <w:rFonts w:eastAsia="Calibri" w:cs="Times New Roman"/>
          <w:color w:val="000000"/>
          <w:spacing w:val="-4"/>
          <w:szCs w:val="28"/>
        </w:rPr>
        <w:t>, а также в целях профилактики нарушений</w:t>
      </w:r>
      <w:r w:rsidRPr="00970E80">
        <w:rPr>
          <w:rFonts w:eastAsia="Calibri" w:cs="Times New Roman"/>
          <w:color w:val="000000"/>
          <w:szCs w:val="28"/>
        </w:rPr>
        <w:t xml:space="preserve"> указанных требований</w:t>
      </w:r>
      <w:r w:rsidRPr="00970E80">
        <w:rPr>
          <w:rFonts w:eastAsia="Calibri" w:cs="Times New Roman"/>
          <w:color w:val="000000"/>
          <w:spacing w:val="-4"/>
          <w:szCs w:val="28"/>
        </w:rPr>
        <w:t xml:space="preserve">, что позволяет привести в надлежащий </w:t>
      </w:r>
      <w:r>
        <w:rPr>
          <w:rFonts w:eastAsia="Calibri" w:cs="Times New Roman"/>
          <w:color w:val="000000"/>
          <w:spacing w:val="-4"/>
          <w:szCs w:val="28"/>
        </w:rPr>
        <w:t xml:space="preserve">                      </w:t>
      </w:r>
      <w:r w:rsidRPr="00970E80">
        <w:rPr>
          <w:rFonts w:eastAsia="Calibri" w:cs="Times New Roman"/>
          <w:color w:val="000000"/>
          <w:spacing w:val="-4"/>
          <w:szCs w:val="28"/>
        </w:rPr>
        <w:t>вид архитектурный облик города.</w:t>
      </w:r>
    </w:p>
    <w:p w:rsidR="00970E80" w:rsidRPr="00970E80" w:rsidRDefault="00970E80" w:rsidP="00970E80">
      <w:pPr>
        <w:ind w:firstLine="709"/>
        <w:jc w:val="both"/>
        <w:rPr>
          <w:rFonts w:eastAsia="Calibri" w:cs="Times New Roman"/>
          <w:szCs w:val="28"/>
        </w:rPr>
      </w:pPr>
      <w:r w:rsidRPr="00970E80">
        <w:rPr>
          <w:rFonts w:eastAsia="Calibri" w:cs="Times New Roman"/>
          <w:szCs w:val="28"/>
        </w:rPr>
        <w:t>8. 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w:t>
      </w:r>
      <w:r>
        <w:rPr>
          <w:rFonts w:eastAsia="Calibri" w:cs="Times New Roman"/>
          <w:szCs w:val="28"/>
        </w:rPr>
        <w:t>-</w:t>
      </w:r>
      <w:r w:rsidRPr="00970E80">
        <w:rPr>
          <w:rFonts w:eastAsia="Calibri" w:cs="Times New Roman"/>
          <w:szCs w:val="28"/>
        </w:rPr>
        <w:t>действие с контролируемыми лицами, проводятся только с согласия данных контролируемых лиц либо по их инициативе.</w:t>
      </w:r>
    </w:p>
    <w:p w:rsidR="00970E80" w:rsidRPr="00970E80" w:rsidRDefault="00970E80" w:rsidP="00970E80">
      <w:pPr>
        <w:ind w:firstLine="709"/>
        <w:jc w:val="both"/>
        <w:rPr>
          <w:rFonts w:eastAsia="Calibri" w:cs="Times New Roman"/>
          <w:szCs w:val="28"/>
        </w:rPr>
      </w:pPr>
      <w:r w:rsidRPr="00970E80">
        <w:rPr>
          <w:rFonts w:eastAsia="Calibri" w:cs="Times New Roman"/>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00A05DF7">
        <w:rPr>
          <w:rFonts w:eastAsia="Calibri" w:cs="Times New Roman"/>
          <w:szCs w:val="28"/>
        </w:rPr>
        <w:t xml:space="preserve">          </w:t>
      </w:r>
      <w:r w:rsidRPr="00970E80">
        <w:rPr>
          <w:rFonts w:eastAsia="Calibri" w:cs="Times New Roman"/>
          <w:szCs w:val="28"/>
        </w:rPr>
        <w:t>об этом начальнику (заместителю начальника) органа муниципального контроля                           для принятия решения о проведении контрольных мероприятий.</w:t>
      </w:r>
    </w:p>
    <w:p w:rsidR="00970E80" w:rsidRPr="00970E80" w:rsidRDefault="00970E80" w:rsidP="00970E80">
      <w:pPr>
        <w:shd w:val="clear" w:color="auto" w:fill="FFFFFF"/>
        <w:ind w:firstLine="709"/>
        <w:jc w:val="both"/>
        <w:textAlignment w:val="baseline"/>
        <w:rPr>
          <w:rFonts w:eastAsia="Times New Roman" w:cs="Times New Roman"/>
          <w:szCs w:val="28"/>
        </w:rPr>
      </w:pPr>
      <w:r w:rsidRPr="00970E80">
        <w:rPr>
          <w:rFonts w:eastAsia="Times New Roman" w:cs="Times New Roman"/>
          <w:szCs w:val="28"/>
        </w:rPr>
        <w:t>9. Основной проблемой в поднадзорной сфере ведения, на решение которой направлена программа, является низкий уровень знания контроли</w:t>
      </w:r>
      <w:r>
        <w:rPr>
          <w:rFonts w:eastAsia="Times New Roman" w:cs="Times New Roman"/>
          <w:szCs w:val="28"/>
        </w:rPr>
        <w:t>-</w:t>
      </w:r>
      <w:r w:rsidRPr="00970E80">
        <w:rPr>
          <w:rFonts w:eastAsia="Times New Roman" w:cs="Times New Roman"/>
          <w:szCs w:val="28"/>
        </w:rPr>
        <w:t xml:space="preserve">руемыми лицами в части требований, предъявляемых к ним </w:t>
      </w:r>
      <w:r w:rsidRPr="00970E80">
        <w:rPr>
          <w:rFonts w:eastAsia="Calibri" w:cs="Times New Roman"/>
          <w:color w:val="000000"/>
          <w:szCs w:val="28"/>
        </w:rPr>
        <w:t>Правилами благоустройства города Сургута.</w:t>
      </w:r>
    </w:p>
    <w:p w:rsidR="00970E80" w:rsidRPr="00970E80" w:rsidRDefault="00970E80" w:rsidP="00970E80">
      <w:pPr>
        <w:shd w:val="clear" w:color="auto" w:fill="FFFFFF"/>
        <w:ind w:firstLine="709"/>
        <w:jc w:val="both"/>
        <w:rPr>
          <w:rFonts w:eastAsia="Calibri" w:cs="Times New Roman"/>
          <w:szCs w:val="28"/>
        </w:rPr>
      </w:pPr>
      <w:r w:rsidRPr="00970E80">
        <w:rPr>
          <w:rFonts w:eastAsia="Times New Roman" w:cs="Times New Roman"/>
          <w:szCs w:val="28"/>
        </w:rPr>
        <w:t>Пути решения проблем:</w:t>
      </w:r>
    </w:p>
    <w:p w:rsidR="00970E80" w:rsidRPr="00970E80" w:rsidRDefault="00970E80" w:rsidP="00970E80">
      <w:pPr>
        <w:shd w:val="clear" w:color="auto" w:fill="FFFFFF"/>
        <w:ind w:firstLine="709"/>
        <w:jc w:val="both"/>
        <w:rPr>
          <w:rFonts w:eastAsia="Calibri" w:cs="Times New Roman"/>
          <w:szCs w:val="28"/>
        </w:rPr>
      </w:pPr>
      <w:r w:rsidRPr="00970E80">
        <w:rPr>
          <w:rFonts w:eastAsia="Times New Roman" w:cs="Times New Roman"/>
          <w:szCs w:val="28"/>
        </w:rPr>
        <w:t>- повышение уровня правосознания контролируемых лиц, а также формирование ответственного отношения к исполнению своих правовых обязанностей;</w:t>
      </w:r>
    </w:p>
    <w:p w:rsidR="00970E80" w:rsidRPr="00970E80" w:rsidRDefault="00970E80" w:rsidP="00970E80">
      <w:pPr>
        <w:shd w:val="clear" w:color="auto" w:fill="FFFFFF"/>
        <w:ind w:firstLine="709"/>
        <w:jc w:val="both"/>
        <w:rPr>
          <w:rFonts w:eastAsia="Calibri" w:cs="Times New Roman"/>
          <w:szCs w:val="28"/>
        </w:rPr>
      </w:pPr>
      <w:r w:rsidRPr="00970E80">
        <w:rPr>
          <w:rFonts w:eastAsia="Times New Roman" w:cs="Times New Roman"/>
          <w:szCs w:val="28"/>
        </w:rPr>
        <w:t>- обеспечение достаточного контроля со стороны руководителей контролируемых лиц за исполнением должностных обязанностей сотрудниками;</w:t>
      </w:r>
    </w:p>
    <w:p w:rsidR="00970E80" w:rsidRPr="00970E80" w:rsidRDefault="00970E80" w:rsidP="00970E80">
      <w:pPr>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xml:space="preserve">- снижение рисков причинения вреда охраняемым законом ценностям; </w:t>
      </w:r>
    </w:p>
    <w:p w:rsidR="00970E80" w:rsidRPr="00970E80" w:rsidRDefault="00970E80" w:rsidP="00970E80">
      <w:pPr>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xml:space="preserve">- увеличение доли законопослушных </w:t>
      </w:r>
      <w:r w:rsidRPr="00970E80">
        <w:rPr>
          <w:rFonts w:eastAsia="Times New Roman" w:cs="Times New Roman"/>
          <w:szCs w:val="28"/>
        </w:rPr>
        <w:t xml:space="preserve">контролируемых лиц </w:t>
      </w:r>
      <w:r w:rsidRPr="00970E80">
        <w:rPr>
          <w:rFonts w:eastAsia="Calibri" w:cs="Times New Roman"/>
          <w:bCs/>
          <w:szCs w:val="28"/>
        </w:rPr>
        <w:t xml:space="preserve">– развитие                    системы профилактических мероприятий органа муниципального контроля; </w:t>
      </w:r>
    </w:p>
    <w:p w:rsidR="00970E80" w:rsidRPr="00970E80" w:rsidRDefault="00970E80" w:rsidP="00970E80">
      <w:pPr>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внедрение различных способов профилактики;</w:t>
      </w:r>
    </w:p>
    <w:p w:rsidR="00970E80" w:rsidRPr="00970E80" w:rsidRDefault="00970E80" w:rsidP="00970E80">
      <w:pPr>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разработка и внедрение технологий профилактической работы внутри      органа муниципального контроля;</w:t>
      </w:r>
    </w:p>
    <w:p w:rsidR="00970E80" w:rsidRPr="00970E80" w:rsidRDefault="00970E80" w:rsidP="00970E80">
      <w:pPr>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xml:space="preserve">- разработка образцов эффективного, законопослушного поведения                     </w:t>
      </w:r>
      <w:r w:rsidRPr="00970E80">
        <w:rPr>
          <w:rFonts w:eastAsia="Times New Roman" w:cs="Times New Roman"/>
          <w:szCs w:val="28"/>
        </w:rPr>
        <w:t>контролируемыми лицами</w:t>
      </w:r>
      <w:r w:rsidRPr="00970E80">
        <w:rPr>
          <w:rFonts w:eastAsia="Calibri" w:cs="Times New Roman"/>
          <w:bCs/>
          <w:szCs w:val="28"/>
        </w:rPr>
        <w:t>;</w:t>
      </w:r>
    </w:p>
    <w:p w:rsidR="00970E80" w:rsidRPr="00970E80" w:rsidRDefault="00970E80" w:rsidP="00970E80">
      <w:pPr>
        <w:autoSpaceDE w:val="0"/>
        <w:autoSpaceDN w:val="0"/>
        <w:adjustRightInd w:val="0"/>
        <w:ind w:firstLine="709"/>
        <w:jc w:val="both"/>
        <w:outlineLvl w:val="2"/>
        <w:rPr>
          <w:rFonts w:eastAsia="Calibri" w:cs="Times New Roman"/>
          <w:bCs/>
          <w:szCs w:val="28"/>
        </w:rPr>
      </w:pPr>
      <w:r w:rsidRPr="00970E80">
        <w:rPr>
          <w:rFonts w:eastAsia="Calibri" w:cs="Times New Roman"/>
          <w:bCs/>
          <w:spacing w:val="-4"/>
          <w:szCs w:val="28"/>
        </w:rPr>
        <w:t xml:space="preserve">- обеспечение квалифицированной профилактической работы должностных </w:t>
      </w:r>
      <w:r w:rsidRPr="00970E80">
        <w:rPr>
          <w:rFonts w:eastAsia="Calibri" w:cs="Times New Roman"/>
          <w:bCs/>
          <w:szCs w:val="28"/>
        </w:rPr>
        <w:t>лиц органа муниципального контроля;</w:t>
      </w:r>
    </w:p>
    <w:p w:rsidR="00970E80" w:rsidRPr="00970E80" w:rsidRDefault="00970E80" w:rsidP="00970E80">
      <w:pPr>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xml:space="preserve">- повышение прозрачности деятельности органа муниципального                           контроля; </w:t>
      </w:r>
    </w:p>
    <w:p w:rsidR="00970E80" w:rsidRPr="00970E80" w:rsidRDefault="00970E80" w:rsidP="00970E80">
      <w:pPr>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xml:space="preserve">- уменьшение административной нагрузки на </w:t>
      </w:r>
      <w:r w:rsidRPr="00970E80">
        <w:rPr>
          <w:rFonts w:eastAsia="Times New Roman" w:cs="Times New Roman"/>
          <w:szCs w:val="28"/>
        </w:rPr>
        <w:t>контролируемых лиц</w:t>
      </w:r>
      <w:r w:rsidRPr="00970E80">
        <w:rPr>
          <w:rFonts w:eastAsia="Calibri" w:cs="Times New Roman"/>
          <w:bCs/>
          <w:szCs w:val="28"/>
        </w:rPr>
        <w:t xml:space="preserve">; </w:t>
      </w:r>
    </w:p>
    <w:p w:rsidR="00970E80" w:rsidRPr="00970E80" w:rsidRDefault="00970E80" w:rsidP="00970E80">
      <w:pPr>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xml:space="preserve">- повышение уровня правовой грамотности </w:t>
      </w:r>
      <w:r w:rsidRPr="00970E80">
        <w:rPr>
          <w:rFonts w:eastAsia="Times New Roman" w:cs="Times New Roman"/>
          <w:szCs w:val="28"/>
        </w:rPr>
        <w:t>контролируемых лиц</w:t>
      </w:r>
      <w:r w:rsidRPr="00970E80">
        <w:rPr>
          <w:rFonts w:eastAsia="Calibri" w:cs="Times New Roman"/>
          <w:bCs/>
          <w:szCs w:val="28"/>
        </w:rPr>
        <w:t xml:space="preserve">; </w:t>
      </w:r>
    </w:p>
    <w:p w:rsidR="00970E80" w:rsidRPr="00970E80" w:rsidRDefault="00970E80" w:rsidP="00970E80">
      <w:pPr>
        <w:tabs>
          <w:tab w:val="left" w:pos="993"/>
        </w:tabs>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xml:space="preserve">- обеспечение единообразия понимания предмета контроля </w:t>
      </w:r>
      <w:r w:rsidRPr="00970E80">
        <w:rPr>
          <w:rFonts w:eastAsia="Times New Roman" w:cs="Times New Roman"/>
          <w:szCs w:val="28"/>
        </w:rPr>
        <w:t>контролируемыми лицами</w:t>
      </w:r>
      <w:r w:rsidRPr="00970E80">
        <w:rPr>
          <w:rFonts w:eastAsia="Calibri" w:cs="Times New Roman"/>
          <w:bCs/>
          <w:szCs w:val="28"/>
        </w:rPr>
        <w:t xml:space="preserve">; </w:t>
      </w:r>
    </w:p>
    <w:p w:rsidR="00970E80" w:rsidRPr="00970E80" w:rsidRDefault="00970E80" w:rsidP="00970E80">
      <w:pPr>
        <w:tabs>
          <w:tab w:val="left" w:pos="993"/>
        </w:tabs>
        <w:autoSpaceDE w:val="0"/>
        <w:autoSpaceDN w:val="0"/>
        <w:adjustRightInd w:val="0"/>
        <w:ind w:firstLine="709"/>
        <w:jc w:val="both"/>
        <w:outlineLvl w:val="2"/>
        <w:rPr>
          <w:rFonts w:eastAsia="Calibri" w:cs="Times New Roman"/>
          <w:bCs/>
          <w:szCs w:val="28"/>
        </w:rPr>
      </w:pPr>
      <w:r w:rsidRPr="00970E80">
        <w:rPr>
          <w:rFonts w:eastAsia="Calibri" w:cs="Times New Roman"/>
          <w:bCs/>
          <w:szCs w:val="28"/>
        </w:rPr>
        <w:t xml:space="preserve">- мотивация </w:t>
      </w:r>
      <w:r w:rsidRPr="00970E80">
        <w:rPr>
          <w:rFonts w:eastAsia="Times New Roman" w:cs="Times New Roman"/>
          <w:szCs w:val="28"/>
        </w:rPr>
        <w:t xml:space="preserve">контролируемых лиц </w:t>
      </w:r>
      <w:r w:rsidRPr="00970E80">
        <w:rPr>
          <w:rFonts w:eastAsia="Calibri" w:cs="Times New Roman"/>
          <w:bCs/>
          <w:szCs w:val="28"/>
        </w:rPr>
        <w:t>к добросовестному поведению.</w:t>
      </w:r>
    </w:p>
    <w:p w:rsidR="00A05DF7" w:rsidRDefault="00A05DF7" w:rsidP="00970E80">
      <w:pPr>
        <w:autoSpaceDE w:val="0"/>
        <w:autoSpaceDN w:val="0"/>
        <w:adjustRightInd w:val="0"/>
        <w:ind w:firstLine="709"/>
        <w:jc w:val="both"/>
        <w:outlineLvl w:val="1"/>
        <w:rPr>
          <w:rFonts w:eastAsia="Calibri" w:cs="Times New Roman"/>
          <w:bCs/>
          <w:szCs w:val="28"/>
        </w:rPr>
      </w:pPr>
      <w:bookmarkStart w:id="5" w:name="Par175"/>
      <w:bookmarkEnd w:id="5"/>
    </w:p>
    <w:p w:rsidR="00970E80" w:rsidRPr="00970E80" w:rsidRDefault="00970E80" w:rsidP="00970E80">
      <w:pPr>
        <w:autoSpaceDE w:val="0"/>
        <w:autoSpaceDN w:val="0"/>
        <w:adjustRightInd w:val="0"/>
        <w:ind w:firstLine="709"/>
        <w:jc w:val="both"/>
        <w:outlineLvl w:val="1"/>
        <w:rPr>
          <w:rFonts w:eastAsia="Calibri" w:cs="Times New Roman"/>
          <w:bCs/>
          <w:szCs w:val="28"/>
        </w:rPr>
      </w:pPr>
      <w:r w:rsidRPr="00970E80">
        <w:rPr>
          <w:rFonts w:eastAsia="Calibri" w:cs="Times New Roman"/>
          <w:bCs/>
          <w:szCs w:val="28"/>
        </w:rPr>
        <w:t xml:space="preserve">Раздел </w:t>
      </w:r>
      <w:r w:rsidRPr="00970E80">
        <w:rPr>
          <w:rFonts w:eastAsia="Calibri" w:cs="Times New Roman"/>
          <w:bCs/>
          <w:szCs w:val="28"/>
          <w:lang w:val="en-US"/>
        </w:rPr>
        <w:t>II</w:t>
      </w:r>
      <w:r w:rsidRPr="00970E80">
        <w:rPr>
          <w:rFonts w:eastAsia="Calibri" w:cs="Times New Roman"/>
          <w:bCs/>
          <w:szCs w:val="28"/>
        </w:rPr>
        <w:t xml:space="preserve">. Цели и задачи реализации программы </w:t>
      </w:r>
    </w:p>
    <w:p w:rsidR="00970E80" w:rsidRPr="00A05DF7" w:rsidRDefault="00970E80" w:rsidP="00970E80">
      <w:pPr>
        <w:autoSpaceDE w:val="0"/>
        <w:autoSpaceDN w:val="0"/>
        <w:adjustRightInd w:val="0"/>
        <w:ind w:firstLine="709"/>
        <w:jc w:val="both"/>
        <w:outlineLvl w:val="2"/>
        <w:rPr>
          <w:rFonts w:eastAsia="Calibri" w:cs="Times New Roman"/>
          <w:bCs/>
          <w:szCs w:val="28"/>
        </w:rPr>
      </w:pPr>
      <w:r w:rsidRPr="00A05DF7">
        <w:rPr>
          <w:rFonts w:eastAsia="Calibri" w:cs="Times New Roman"/>
          <w:bCs/>
          <w:szCs w:val="28"/>
        </w:rPr>
        <w:t>1. Основными целями программы являются:</w:t>
      </w:r>
    </w:p>
    <w:p w:rsidR="00970E80" w:rsidRPr="00A05DF7" w:rsidRDefault="00970E80" w:rsidP="00970E80">
      <w:pPr>
        <w:autoSpaceDE w:val="0"/>
        <w:autoSpaceDN w:val="0"/>
        <w:adjustRightInd w:val="0"/>
        <w:ind w:firstLine="709"/>
        <w:contextualSpacing/>
        <w:jc w:val="both"/>
        <w:outlineLvl w:val="2"/>
        <w:rPr>
          <w:rFonts w:eastAsia="Calibri" w:cs="Times New Roman"/>
          <w:szCs w:val="28"/>
        </w:rPr>
      </w:pPr>
      <w:r w:rsidRPr="00A05DF7">
        <w:rPr>
          <w:rFonts w:eastAsia="Calibri" w:cs="Times New Roman"/>
          <w:szCs w:val="28"/>
        </w:rPr>
        <w:t>- стимулирование добросовестного соблюдения обязательных требований всеми контролируемыми лицами;</w:t>
      </w:r>
    </w:p>
    <w:p w:rsidR="00970E80" w:rsidRPr="00970E80" w:rsidRDefault="00970E80" w:rsidP="00970E80">
      <w:pPr>
        <w:autoSpaceDE w:val="0"/>
        <w:autoSpaceDN w:val="0"/>
        <w:adjustRightInd w:val="0"/>
        <w:ind w:firstLine="709"/>
        <w:contextualSpacing/>
        <w:jc w:val="both"/>
        <w:outlineLvl w:val="2"/>
        <w:rPr>
          <w:rFonts w:eastAsia="Calibri" w:cs="Times New Roman"/>
          <w:bCs/>
          <w:szCs w:val="28"/>
        </w:rPr>
      </w:pPr>
      <w:r w:rsidRPr="00970E80">
        <w:rPr>
          <w:rFonts w:eastAsia="Calibri" w:cs="Times New Roman"/>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0E80" w:rsidRPr="00970E80" w:rsidRDefault="00970E80" w:rsidP="00970E80">
      <w:pPr>
        <w:autoSpaceDE w:val="0"/>
        <w:autoSpaceDN w:val="0"/>
        <w:adjustRightInd w:val="0"/>
        <w:ind w:firstLine="709"/>
        <w:contextualSpacing/>
        <w:jc w:val="both"/>
        <w:outlineLvl w:val="2"/>
        <w:rPr>
          <w:rFonts w:eastAsia="Calibri" w:cs="Times New Roman"/>
          <w:bCs/>
          <w:szCs w:val="28"/>
        </w:rPr>
      </w:pPr>
      <w:r w:rsidRPr="00970E80">
        <w:rPr>
          <w:rFonts w:eastAsia="Calibri" w:cs="Times New Roman"/>
          <w:szCs w:val="28"/>
        </w:rPr>
        <w:t>- создание условий для доведения обязательных требований до контроли</w:t>
      </w:r>
      <w:r>
        <w:rPr>
          <w:rFonts w:eastAsia="Calibri" w:cs="Times New Roman"/>
          <w:szCs w:val="28"/>
        </w:rPr>
        <w:t>-</w:t>
      </w:r>
      <w:r w:rsidRPr="00970E80">
        <w:rPr>
          <w:rFonts w:eastAsia="Calibri" w:cs="Times New Roman"/>
          <w:szCs w:val="28"/>
        </w:rPr>
        <w:t>руемых лиц, повышение информированности о способах их соблюдения;</w:t>
      </w:r>
    </w:p>
    <w:p w:rsidR="00970E80" w:rsidRPr="00970E80" w:rsidRDefault="00970E80" w:rsidP="00970E80">
      <w:pPr>
        <w:autoSpaceDE w:val="0"/>
        <w:autoSpaceDN w:val="0"/>
        <w:adjustRightInd w:val="0"/>
        <w:ind w:firstLine="709"/>
        <w:contextualSpacing/>
        <w:jc w:val="both"/>
        <w:rPr>
          <w:rFonts w:eastAsia="Calibri" w:cs="Times New Roman"/>
          <w:szCs w:val="28"/>
        </w:rPr>
      </w:pPr>
      <w:r w:rsidRPr="00970E80">
        <w:rPr>
          <w:rFonts w:eastAsia="Calibri" w:cs="Times New Roman"/>
          <w:szCs w:val="28"/>
        </w:rPr>
        <w:t>- повышение прозрачности системы муниципального контроля.</w:t>
      </w:r>
    </w:p>
    <w:p w:rsidR="00970E80" w:rsidRPr="00970E80" w:rsidRDefault="00970E80" w:rsidP="00970E80">
      <w:pPr>
        <w:autoSpaceDE w:val="0"/>
        <w:autoSpaceDN w:val="0"/>
        <w:adjustRightInd w:val="0"/>
        <w:ind w:firstLine="709"/>
        <w:jc w:val="both"/>
        <w:rPr>
          <w:rFonts w:eastAsia="Calibri" w:cs="Times New Roman"/>
          <w:bCs/>
          <w:szCs w:val="28"/>
        </w:rPr>
      </w:pPr>
      <w:r w:rsidRPr="00970E80">
        <w:rPr>
          <w:rFonts w:eastAsia="Calibri" w:cs="Times New Roman"/>
          <w:bCs/>
          <w:szCs w:val="28"/>
        </w:rPr>
        <w:t>2. Проведение профилактических мероприятий программы направлено</w:t>
      </w:r>
      <w:r w:rsidR="00A05DF7">
        <w:rPr>
          <w:rFonts w:eastAsia="Calibri" w:cs="Times New Roman"/>
          <w:bCs/>
          <w:szCs w:val="28"/>
        </w:rPr>
        <w:t xml:space="preserve">              </w:t>
      </w:r>
      <w:r w:rsidRPr="00970E80">
        <w:rPr>
          <w:rFonts w:eastAsia="Calibri" w:cs="Times New Roman"/>
          <w:bCs/>
          <w:szCs w:val="28"/>
        </w:rPr>
        <w:t xml:space="preserve"> на решение следующих задач:</w:t>
      </w:r>
    </w:p>
    <w:p w:rsidR="00970E80" w:rsidRPr="00970E80" w:rsidRDefault="00970E80" w:rsidP="00970E80">
      <w:pPr>
        <w:tabs>
          <w:tab w:val="left" w:pos="1134"/>
        </w:tabs>
        <w:ind w:firstLine="709"/>
        <w:contextualSpacing/>
        <w:jc w:val="both"/>
        <w:rPr>
          <w:rFonts w:eastAsia="Calibri" w:cs="Times New Roman"/>
          <w:szCs w:val="28"/>
        </w:rPr>
      </w:pPr>
      <w:r w:rsidRPr="00970E80">
        <w:rPr>
          <w:rFonts w:eastAsia="Calibri" w:cs="Times New Roman"/>
          <w:szCs w:val="28"/>
        </w:rPr>
        <w:t xml:space="preserve">- формирование единого понимания обязательных требований </w:t>
      </w:r>
      <w:r w:rsidRPr="00970E80">
        <w:rPr>
          <w:rFonts w:eastAsia="Calibri" w:cs="Times New Roman"/>
          <w:szCs w:val="28"/>
        </w:rPr>
        <w:br/>
        <w:t>в соответствующей сфере у всех участников контрольной деятельности;</w:t>
      </w:r>
    </w:p>
    <w:p w:rsidR="00970E80" w:rsidRPr="00970E80" w:rsidRDefault="00970E80" w:rsidP="00970E80">
      <w:pPr>
        <w:tabs>
          <w:tab w:val="left" w:pos="1134"/>
        </w:tabs>
        <w:ind w:firstLine="709"/>
        <w:contextualSpacing/>
        <w:jc w:val="both"/>
        <w:rPr>
          <w:rFonts w:eastAsia="Calibri" w:cs="Times New Roman"/>
          <w:szCs w:val="28"/>
        </w:rPr>
      </w:pPr>
      <w:r w:rsidRPr="00970E80">
        <w:rPr>
          <w:rFonts w:eastAsia="Calibri" w:cs="Times New Roman"/>
          <w:szCs w:val="28"/>
        </w:rPr>
        <w:t>- выявление факторов риска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w:t>
      </w:r>
    </w:p>
    <w:p w:rsidR="00970E80" w:rsidRPr="00970E80" w:rsidRDefault="00970E80" w:rsidP="00970E80">
      <w:pPr>
        <w:tabs>
          <w:tab w:val="left" w:pos="1134"/>
        </w:tabs>
        <w:ind w:firstLine="709"/>
        <w:contextualSpacing/>
        <w:jc w:val="both"/>
        <w:rPr>
          <w:rFonts w:eastAsia="Calibri" w:cs="Times New Roman"/>
          <w:szCs w:val="28"/>
        </w:rPr>
      </w:pPr>
      <w:r w:rsidRPr="00970E80">
        <w:rPr>
          <w:rFonts w:eastAsia="Calibri" w:cs="Times New Roman"/>
          <w:szCs w:val="28"/>
        </w:rPr>
        <w:t>- регулярная ревизия обязательных требований и принятие мер к обеспе</w:t>
      </w:r>
      <w:r w:rsidR="00877FDB">
        <w:rPr>
          <w:rFonts w:eastAsia="Calibri" w:cs="Times New Roman"/>
          <w:szCs w:val="28"/>
        </w:rPr>
        <w:t>-</w:t>
      </w:r>
      <w:r w:rsidRPr="00970E80">
        <w:rPr>
          <w:rFonts w:eastAsia="Calibri" w:cs="Times New Roman"/>
          <w:szCs w:val="28"/>
        </w:rPr>
        <w:t>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конкретного вида муниципального контроля;</w:t>
      </w:r>
    </w:p>
    <w:p w:rsidR="00970E80" w:rsidRPr="00970E80" w:rsidRDefault="00970E80" w:rsidP="00970E80">
      <w:pPr>
        <w:tabs>
          <w:tab w:val="left" w:pos="1134"/>
        </w:tabs>
        <w:ind w:firstLine="709"/>
        <w:contextualSpacing/>
        <w:jc w:val="both"/>
        <w:rPr>
          <w:rFonts w:eastAsia="Calibri" w:cs="Times New Roman"/>
          <w:szCs w:val="28"/>
        </w:rPr>
      </w:pPr>
      <w:r w:rsidRPr="00970E80">
        <w:rPr>
          <w:rFonts w:eastAsia="Calibri" w:cs="Times New Roman"/>
          <w:szCs w:val="28"/>
        </w:rPr>
        <w:t>- 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контрольной деятельности;</w:t>
      </w:r>
    </w:p>
    <w:p w:rsidR="00970E80" w:rsidRPr="00970E80" w:rsidRDefault="00970E80" w:rsidP="00970E80">
      <w:pPr>
        <w:tabs>
          <w:tab w:val="left" w:pos="1134"/>
        </w:tabs>
        <w:autoSpaceDE w:val="0"/>
        <w:autoSpaceDN w:val="0"/>
        <w:adjustRightInd w:val="0"/>
        <w:ind w:firstLine="709"/>
        <w:contextualSpacing/>
        <w:jc w:val="both"/>
        <w:rPr>
          <w:rFonts w:eastAsia="Calibri" w:cs="Times New Roman"/>
          <w:szCs w:val="28"/>
        </w:rPr>
      </w:pPr>
      <w:r w:rsidRPr="00970E80">
        <w:rPr>
          <w:rFonts w:eastAsia="Calibri" w:cs="Times New Roman"/>
          <w:szCs w:val="28"/>
        </w:rPr>
        <w:t>- создание условий для изменения ценностного отношения подконтрольных субъектов к поведению в нормативной среде, для форми</w:t>
      </w:r>
      <w:r>
        <w:rPr>
          <w:rFonts w:eastAsia="Calibri" w:cs="Times New Roman"/>
          <w:szCs w:val="28"/>
        </w:rPr>
        <w:t>-</w:t>
      </w:r>
      <w:r w:rsidRPr="00970E80">
        <w:rPr>
          <w:rFonts w:eastAsia="Calibri" w:cs="Times New Roman"/>
          <w:szCs w:val="28"/>
        </w:rPr>
        <w:t>рования позитивной ответственности за свое поведение, поддержания мотивации к добросовестному поведению.</w:t>
      </w:r>
    </w:p>
    <w:p w:rsidR="00970E80" w:rsidRPr="00970E80" w:rsidRDefault="00970E80" w:rsidP="00970E80">
      <w:pPr>
        <w:autoSpaceDE w:val="0"/>
        <w:autoSpaceDN w:val="0"/>
        <w:adjustRightInd w:val="0"/>
        <w:ind w:firstLine="709"/>
        <w:jc w:val="both"/>
        <w:outlineLvl w:val="1"/>
        <w:rPr>
          <w:rFonts w:eastAsia="Calibri" w:cs="Times New Roman"/>
          <w:bCs/>
          <w:szCs w:val="28"/>
        </w:rPr>
      </w:pPr>
    </w:p>
    <w:p w:rsidR="00970E80" w:rsidRPr="00970E80" w:rsidRDefault="00970E80" w:rsidP="00970E80">
      <w:pPr>
        <w:autoSpaceDE w:val="0"/>
        <w:autoSpaceDN w:val="0"/>
        <w:adjustRightInd w:val="0"/>
        <w:ind w:firstLine="709"/>
        <w:jc w:val="both"/>
        <w:outlineLvl w:val="1"/>
        <w:rPr>
          <w:rFonts w:eastAsia="Calibri" w:cs="Times New Roman"/>
          <w:bCs/>
          <w:szCs w:val="28"/>
        </w:rPr>
      </w:pPr>
      <w:r w:rsidRPr="00970E80">
        <w:rPr>
          <w:rFonts w:eastAsia="Calibri" w:cs="Times New Roman"/>
          <w:bCs/>
          <w:szCs w:val="28"/>
        </w:rPr>
        <w:t xml:space="preserve">Раздел </w:t>
      </w:r>
      <w:r w:rsidRPr="00970E80">
        <w:rPr>
          <w:rFonts w:eastAsia="Calibri" w:cs="Times New Roman"/>
          <w:bCs/>
          <w:szCs w:val="28"/>
          <w:lang w:val="en-US"/>
        </w:rPr>
        <w:t>III</w:t>
      </w:r>
      <w:r w:rsidRPr="00970E80">
        <w:rPr>
          <w:rFonts w:eastAsia="Calibri" w:cs="Times New Roman"/>
          <w:bCs/>
          <w:szCs w:val="28"/>
        </w:rPr>
        <w:t>. Перечень профилактических мероприятий, сроки (периодичность) их проведения</w:t>
      </w:r>
    </w:p>
    <w:p w:rsidR="00970E80" w:rsidRPr="00A05DF7" w:rsidRDefault="00970E80" w:rsidP="00970E80">
      <w:pPr>
        <w:autoSpaceDE w:val="0"/>
        <w:autoSpaceDN w:val="0"/>
        <w:adjustRightInd w:val="0"/>
        <w:ind w:firstLine="709"/>
        <w:jc w:val="both"/>
        <w:outlineLvl w:val="1"/>
        <w:rPr>
          <w:rFonts w:eastAsia="Calibri" w:cs="Times New Roman"/>
          <w:bCs/>
          <w:sz w:val="10"/>
          <w:szCs w:val="10"/>
        </w:rPr>
      </w:pPr>
    </w:p>
    <w:tbl>
      <w:tblPr>
        <w:tblW w:w="5000" w:type="pct"/>
        <w:tblCellMar>
          <w:top w:w="102" w:type="dxa"/>
          <w:left w:w="62" w:type="dxa"/>
          <w:bottom w:w="102" w:type="dxa"/>
          <w:right w:w="62" w:type="dxa"/>
        </w:tblCellMar>
        <w:tblLook w:val="0000" w:firstRow="0" w:lastRow="0" w:firstColumn="0" w:lastColumn="0" w:noHBand="0" w:noVBand="0"/>
      </w:tblPr>
      <w:tblGrid>
        <w:gridCol w:w="3963"/>
        <w:gridCol w:w="2834"/>
        <w:gridCol w:w="2831"/>
      </w:tblGrid>
      <w:tr w:rsidR="00970E80" w:rsidRPr="00970E80" w:rsidTr="00CE3850">
        <w:trPr>
          <w:trHeight w:val="1150"/>
        </w:trPr>
        <w:tc>
          <w:tcPr>
            <w:tcW w:w="2058" w:type="pct"/>
            <w:tcBorders>
              <w:top w:val="single" w:sz="4" w:space="0" w:color="auto"/>
              <w:left w:val="single" w:sz="4" w:space="0" w:color="auto"/>
              <w:bottom w:val="single" w:sz="4" w:space="0" w:color="auto"/>
              <w:right w:val="single" w:sz="4" w:space="0" w:color="auto"/>
            </w:tcBorders>
          </w:tcPr>
          <w:p w:rsidR="00970E80" w:rsidRPr="00970E80" w:rsidRDefault="00970E80" w:rsidP="00970E80">
            <w:pPr>
              <w:jc w:val="center"/>
            </w:pPr>
            <w:r w:rsidRPr="00970E80">
              <w:t>Наименование</w:t>
            </w:r>
          </w:p>
          <w:p w:rsidR="00970E80" w:rsidRPr="00970E80" w:rsidRDefault="00970E80" w:rsidP="00970E80">
            <w:pPr>
              <w:jc w:val="center"/>
            </w:pPr>
            <w:r w:rsidRPr="00970E80">
              <w:t>мероприятия</w:t>
            </w:r>
          </w:p>
        </w:tc>
        <w:tc>
          <w:tcPr>
            <w:tcW w:w="1472" w:type="pct"/>
            <w:tcBorders>
              <w:top w:val="single" w:sz="4" w:space="0" w:color="auto"/>
              <w:left w:val="single" w:sz="4" w:space="0" w:color="auto"/>
              <w:bottom w:val="single" w:sz="4" w:space="0" w:color="auto"/>
              <w:right w:val="single" w:sz="4" w:space="0" w:color="auto"/>
            </w:tcBorders>
          </w:tcPr>
          <w:p w:rsidR="00970E80" w:rsidRPr="00970E80" w:rsidRDefault="00970E80" w:rsidP="00970E80">
            <w:pPr>
              <w:jc w:val="center"/>
            </w:pPr>
            <w:r w:rsidRPr="00970E80">
              <w:t>Срок</w:t>
            </w:r>
          </w:p>
          <w:p w:rsidR="00970E80" w:rsidRPr="00970E80" w:rsidRDefault="00970E80" w:rsidP="00970E80">
            <w:pPr>
              <w:jc w:val="center"/>
            </w:pPr>
            <w:r w:rsidRPr="00970E80">
              <w:t>исполнения</w:t>
            </w:r>
          </w:p>
        </w:tc>
        <w:tc>
          <w:tcPr>
            <w:tcW w:w="1470" w:type="pct"/>
            <w:tcBorders>
              <w:top w:val="single" w:sz="4" w:space="0" w:color="auto"/>
              <w:left w:val="single" w:sz="4" w:space="0" w:color="auto"/>
              <w:bottom w:val="single" w:sz="4" w:space="0" w:color="auto"/>
              <w:right w:val="single" w:sz="4" w:space="0" w:color="auto"/>
            </w:tcBorders>
          </w:tcPr>
          <w:p w:rsidR="00970E80" w:rsidRPr="00970E80" w:rsidRDefault="00970E80" w:rsidP="00970E80">
            <w:pPr>
              <w:jc w:val="center"/>
            </w:pPr>
            <w:r w:rsidRPr="00970E80">
              <w:t>Структурное</w:t>
            </w:r>
          </w:p>
          <w:p w:rsidR="00970E80" w:rsidRPr="00970E80" w:rsidRDefault="00970E80" w:rsidP="00970E80">
            <w:pPr>
              <w:jc w:val="center"/>
            </w:pPr>
            <w:r w:rsidRPr="00970E80">
              <w:t>подразделение,</w:t>
            </w:r>
          </w:p>
          <w:p w:rsidR="00970E80" w:rsidRPr="00970E80" w:rsidRDefault="00970E80" w:rsidP="00970E80">
            <w:pPr>
              <w:jc w:val="center"/>
            </w:pPr>
            <w:r w:rsidRPr="00970E80">
              <w:t>ответственное</w:t>
            </w:r>
          </w:p>
          <w:p w:rsidR="00970E80" w:rsidRPr="00970E80" w:rsidRDefault="00970E80" w:rsidP="00970E80">
            <w:pPr>
              <w:jc w:val="center"/>
            </w:pPr>
            <w:r w:rsidRPr="00970E80">
              <w:t>за реализацию</w:t>
            </w:r>
          </w:p>
        </w:tc>
      </w:tr>
      <w:tr w:rsidR="00970E80" w:rsidRPr="00970E80" w:rsidTr="00796F54">
        <w:trPr>
          <w:trHeight w:val="470"/>
        </w:trPr>
        <w:tc>
          <w:tcPr>
            <w:tcW w:w="2058" w:type="pct"/>
            <w:tcBorders>
              <w:top w:val="single" w:sz="4" w:space="0" w:color="auto"/>
              <w:left w:val="single" w:sz="4" w:space="0" w:color="auto"/>
              <w:bottom w:val="single" w:sz="4" w:space="0" w:color="auto"/>
              <w:right w:val="single" w:sz="4" w:space="0" w:color="auto"/>
            </w:tcBorders>
          </w:tcPr>
          <w:p w:rsidR="00970E80" w:rsidRPr="00970E80" w:rsidRDefault="00796F54" w:rsidP="00A05DF7">
            <w:r w:rsidRPr="00970E80">
              <w:t xml:space="preserve">1. Информирование контролируемых </w:t>
            </w:r>
            <w:r w:rsidR="00A05DF7">
              <w:t xml:space="preserve">                                </w:t>
            </w:r>
            <w:r w:rsidRPr="00970E80">
              <w:t>лиц по вопросам соблюдения обязательных</w:t>
            </w:r>
            <w:r>
              <w:t xml:space="preserve"> </w:t>
            </w:r>
            <w:r w:rsidRPr="00970E80">
              <w:t>требований, требований, установленных муниципальными правовыми актами, в том числе:</w:t>
            </w:r>
          </w:p>
        </w:tc>
        <w:tc>
          <w:tcPr>
            <w:tcW w:w="1472" w:type="pct"/>
            <w:tcBorders>
              <w:top w:val="single" w:sz="4" w:space="0" w:color="auto"/>
              <w:left w:val="single" w:sz="4" w:space="0" w:color="auto"/>
              <w:bottom w:val="single" w:sz="4" w:space="0" w:color="auto"/>
              <w:right w:val="single" w:sz="4" w:space="0" w:color="auto"/>
            </w:tcBorders>
          </w:tcPr>
          <w:p w:rsidR="00970E80" w:rsidRPr="00970E80" w:rsidRDefault="00796F54" w:rsidP="00A05DF7">
            <w:pPr>
              <w:jc w:val="center"/>
            </w:pPr>
            <w:r w:rsidRPr="00970E80">
              <w:t>постоянно</w:t>
            </w:r>
          </w:p>
        </w:tc>
        <w:tc>
          <w:tcPr>
            <w:tcW w:w="1470"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контрольное управление</w:t>
            </w:r>
          </w:p>
          <w:p w:rsidR="00970E80" w:rsidRPr="00970E80" w:rsidRDefault="00796F54" w:rsidP="00796F54">
            <w:r w:rsidRPr="00970E80">
              <w:t>Администрации города</w:t>
            </w:r>
          </w:p>
        </w:tc>
      </w:tr>
      <w:tr w:rsidR="00796F54" w:rsidRPr="00970E80" w:rsidTr="00970E80">
        <w:trPr>
          <w:trHeight w:val="612"/>
        </w:trPr>
        <w:tc>
          <w:tcPr>
            <w:tcW w:w="2058"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t>1.1. Р</w:t>
            </w:r>
            <w:r w:rsidRPr="00970E80">
              <w:t>азмещ</w:t>
            </w:r>
            <w:r>
              <w:t>ение</w:t>
            </w:r>
            <w:r w:rsidRPr="00970E80">
              <w:t xml:space="preserve"> и поддерж</w:t>
            </w:r>
            <w:r>
              <w:t>ание</w:t>
            </w:r>
          </w:p>
          <w:p w:rsidR="00796F54" w:rsidRDefault="00796F54" w:rsidP="00796F54">
            <w:r w:rsidRPr="00970E80">
              <w:t xml:space="preserve">в актуальном состоянии </w:t>
            </w:r>
          </w:p>
          <w:p w:rsidR="00796F54" w:rsidRPr="00970E80" w:rsidRDefault="00796F54" w:rsidP="00796F54">
            <w:r w:rsidRPr="00970E80">
              <w:t xml:space="preserve">на </w:t>
            </w:r>
            <w:bookmarkStart w:id="6" w:name="sub_460301"/>
            <w:r w:rsidRPr="00970E80">
              <w:t>официальном портале Администрации города текст</w:t>
            </w:r>
            <w:r>
              <w:t>ов</w:t>
            </w:r>
            <w:r w:rsidRPr="00970E80">
              <w:t xml:space="preserve"> нормативных правовых актов, регулирующих осуществление муниципального контроля</w:t>
            </w:r>
            <w:bookmarkEnd w:id="6"/>
          </w:p>
        </w:tc>
        <w:tc>
          <w:tcPr>
            <w:tcW w:w="1472" w:type="pct"/>
            <w:tcBorders>
              <w:top w:val="single" w:sz="4" w:space="0" w:color="auto"/>
              <w:left w:val="single" w:sz="4" w:space="0" w:color="auto"/>
              <w:bottom w:val="single" w:sz="4" w:space="0" w:color="auto"/>
              <w:right w:val="single" w:sz="4" w:space="0" w:color="auto"/>
            </w:tcBorders>
          </w:tcPr>
          <w:p w:rsidR="00796F54" w:rsidRPr="00970E80" w:rsidRDefault="00796F54" w:rsidP="00A05DF7">
            <w:pPr>
              <w:jc w:val="center"/>
            </w:pPr>
            <w:r w:rsidRPr="00970E80">
              <w:t>постоянно</w:t>
            </w:r>
          </w:p>
        </w:tc>
        <w:tc>
          <w:tcPr>
            <w:tcW w:w="1470"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контрольное управление</w:t>
            </w:r>
          </w:p>
          <w:p w:rsidR="00796F54" w:rsidRPr="00970E80" w:rsidRDefault="00796F54" w:rsidP="00796F54">
            <w:r w:rsidRPr="00970E80">
              <w:t>Администрации города</w:t>
            </w:r>
          </w:p>
        </w:tc>
      </w:tr>
      <w:tr w:rsidR="00796F54" w:rsidRPr="00970E80" w:rsidTr="00970E80">
        <w:trPr>
          <w:trHeight w:val="1345"/>
        </w:trPr>
        <w:tc>
          <w:tcPr>
            <w:tcW w:w="2058"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t>1.2. М</w:t>
            </w:r>
            <w:r w:rsidRPr="00970E80">
              <w:t>ониторинг изменений обязательных требований, требований, установленных муниципальными правовыми актами</w:t>
            </w:r>
          </w:p>
        </w:tc>
        <w:tc>
          <w:tcPr>
            <w:tcW w:w="1472" w:type="pct"/>
            <w:tcBorders>
              <w:top w:val="single" w:sz="4" w:space="0" w:color="auto"/>
              <w:left w:val="single" w:sz="4" w:space="0" w:color="auto"/>
              <w:bottom w:val="single" w:sz="4" w:space="0" w:color="auto"/>
              <w:right w:val="single" w:sz="4" w:space="0" w:color="auto"/>
            </w:tcBorders>
          </w:tcPr>
          <w:p w:rsidR="00796F54" w:rsidRPr="00970E80" w:rsidRDefault="00796F54" w:rsidP="00A05DF7">
            <w:pPr>
              <w:jc w:val="center"/>
            </w:pPr>
            <w:r w:rsidRPr="00970E80">
              <w:t>постоянно</w:t>
            </w:r>
          </w:p>
        </w:tc>
        <w:tc>
          <w:tcPr>
            <w:tcW w:w="1470"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контрольное управление</w:t>
            </w:r>
          </w:p>
          <w:p w:rsidR="00796F54" w:rsidRPr="00970E80" w:rsidRDefault="00796F54" w:rsidP="00796F54">
            <w:r w:rsidRPr="00970E80">
              <w:t>Администрации города</w:t>
            </w:r>
          </w:p>
        </w:tc>
      </w:tr>
      <w:tr w:rsidR="00796F54" w:rsidRPr="00970E80" w:rsidTr="00CE3850">
        <w:trPr>
          <w:trHeight w:val="2197"/>
        </w:trPr>
        <w:tc>
          <w:tcPr>
            <w:tcW w:w="2058" w:type="pct"/>
            <w:tcBorders>
              <w:top w:val="single" w:sz="4" w:space="0" w:color="auto"/>
              <w:left w:val="single" w:sz="4" w:space="0" w:color="auto"/>
              <w:bottom w:val="single" w:sz="4" w:space="0" w:color="auto"/>
              <w:right w:val="single" w:sz="4" w:space="0" w:color="auto"/>
            </w:tcBorders>
          </w:tcPr>
          <w:p w:rsidR="00796F54" w:rsidRDefault="00796F54" w:rsidP="00796F54">
            <w:r w:rsidRPr="00970E80">
              <w:t>1.3</w:t>
            </w:r>
            <w:r>
              <w:t xml:space="preserve">. </w:t>
            </w:r>
            <w:r w:rsidRPr="00970E80">
              <w:t xml:space="preserve">Ведение </w:t>
            </w:r>
            <w:r>
              <w:t>п</w:t>
            </w:r>
            <w:r w:rsidRPr="00970E80">
              <w:t xml:space="preserve">еречня нормативных правовых актов, содержащих обязательные требования, соблюдение которых оценивается </w:t>
            </w:r>
          </w:p>
          <w:p w:rsidR="00796F54" w:rsidRPr="00970E80" w:rsidRDefault="00796F54" w:rsidP="00796F54">
            <w:r w:rsidRPr="00970E80">
              <w:t>при проведении мероприятий</w:t>
            </w:r>
          </w:p>
          <w:p w:rsidR="00796F54" w:rsidRPr="00970E80" w:rsidRDefault="00796F54" w:rsidP="00796F54">
            <w:r w:rsidRPr="00970E80">
              <w:t>по контролю</w:t>
            </w:r>
          </w:p>
        </w:tc>
        <w:tc>
          <w:tcPr>
            <w:tcW w:w="1472" w:type="pct"/>
            <w:tcBorders>
              <w:top w:val="single" w:sz="4" w:space="0" w:color="auto"/>
              <w:left w:val="single" w:sz="4" w:space="0" w:color="auto"/>
              <w:bottom w:val="single" w:sz="4" w:space="0" w:color="auto"/>
              <w:right w:val="single" w:sz="4" w:space="0" w:color="auto"/>
            </w:tcBorders>
          </w:tcPr>
          <w:p w:rsidR="00796F54" w:rsidRPr="00970E80" w:rsidRDefault="00796F54" w:rsidP="00A05DF7">
            <w:pPr>
              <w:jc w:val="center"/>
            </w:pPr>
            <w:r w:rsidRPr="00970E80">
              <w:t>постоянно</w:t>
            </w:r>
          </w:p>
        </w:tc>
        <w:tc>
          <w:tcPr>
            <w:tcW w:w="1470"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контрольное управление</w:t>
            </w:r>
          </w:p>
          <w:p w:rsidR="00796F54" w:rsidRPr="00970E80" w:rsidRDefault="00796F54" w:rsidP="00796F54">
            <w:r w:rsidRPr="00970E80">
              <w:t>Администрации города</w:t>
            </w:r>
          </w:p>
        </w:tc>
      </w:tr>
      <w:tr w:rsidR="00796F54" w:rsidRPr="00970E80" w:rsidTr="00970E80">
        <w:trPr>
          <w:trHeight w:val="822"/>
        </w:trPr>
        <w:tc>
          <w:tcPr>
            <w:tcW w:w="2058"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2</w:t>
            </w:r>
            <w:r>
              <w:t xml:space="preserve">. </w:t>
            </w:r>
            <w:r w:rsidRPr="00970E80">
              <w:t>Обобщение правоприменительной практики</w:t>
            </w:r>
          </w:p>
        </w:tc>
        <w:tc>
          <w:tcPr>
            <w:tcW w:w="1472" w:type="pct"/>
            <w:tcBorders>
              <w:top w:val="single" w:sz="4" w:space="0" w:color="auto"/>
              <w:left w:val="single" w:sz="4" w:space="0" w:color="auto"/>
              <w:bottom w:val="single" w:sz="4" w:space="0" w:color="auto"/>
              <w:right w:val="single" w:sz="4" w:space="0" w:color="auto"/>
            </w:tcBorders>
          </w:tcPr>
          <w:p w:rsidR="00796F54" w:rsidRPr="00970E80" w:rsidRDefault="00A05DF7" w:rsidP="00A05DF7">
            <w:pPr>
              <w:jc w:val="center"/>
            </w:pPr>
            <w:r>
              <w:t>один</w:t>
            </w:r>
            <w:r w:rsidR="00796F54" w:rsidRPr="00970E80">
              <w:t xml:space="preserve"> раз в год</w:t>
            </w:r>
          </w:p>
        </w:tc>
        <w:tc>
          <w:tcPr>
            <w:tcW w:w="1470"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контрольное управление</w:t>
            </w:r>
          </w:p>
          <w:p w:rsidR="00796F54" w:rsidRPr="00970E80" w:rsidRDefault="00796F54" w:rsidP="00796F54">
            <w:r w:rsidRPr="00970E80">
              <w:t>Администрации города</w:t>
            </w:r>
          </w:p>
        </w:tc>
      </w:tr>
      <w:tr w:rsidR="00796F54" w:rsidRPr="00970E80" w:rsidTr="00970E80">
        <w:tc>
          <w:tcPr>
            <w:tcW w:w="2058"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3</w:t>
            </w:r>
            <w:r>
              <w:t xml:space="preserve">. </w:t>
            </w:r>
            <w:r w:rsidRPr="00970E80">
              <w:t>Консультирование</w:t>
            </w:r>
          </w:p>
        </w:tc>
        <w:tc>
          <w:tcPr>
            <w:tcW w:w="1472" w:type="pct"/>
            <w:tcBorders>
              <w:top w:val="single" w:sz="4" w:space="0" w:color="auto"/>
              <w:left w:val="single" w:sz="4" w:space="0" w:color="auto"/>
              <w:bottom w:val="single" w:sz="4" w:space="0" w:color="auto"/>
              <w:right w:val="single" w:sz="4" w:space="0" w:color="auto"/>
            </w:tcBorders>
          </w:tcPr>
          <w:p w:rsidR="00796F54" w:rsidRDefault="00796F54" w:rsidP="00A05DF7">
            <w:pPr>
              <w:jc w:val="center"/>
            </w:pPr>
            <w:r w:rsidRPr="00970E80">
              <w:t>по обращениям контролируемых</w:t>
            </w:r>
          </w:p>
          <w:p w:rsidR="00796F54" w:rsidRPr="00970E80" w:rsidRDefault="00796F54" w:rsidP="00A05DF7">
            <w:pPr>
              <w:jc w:val="center"/>
            </w:pPr>
            <w:r w:rsidRPr="00970E80">
              <w:t>лиц и их предста</w:t>
            </w:r>
            <w:r>
              <w:t>-</w:t>
            </w:r>
            <w:r w:rsidRPr="00970E80">
              <w:t>вителей</w:t>
            </w:r>
          </w:p>
        </w:tc>
        <w:tc>
          <w:tcPr>
            <w:tcW w:w="1470"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контрольное управление</w:t>
            </w:r>
          </w:p>
          <w:p w:rsidR="00796F54" w:rsidRPr="00970E80" w:rsidRDefault="00796F54" w:rsidP="00796F54">
            <w:r w:rsidRPr="00970E80">
              <w:t>Администрации города</w:t>
            </w:r>
          </w:p>
        </w:tc>
      </w:tr>
      <w:tr w:rsidR="00796F54" w:rsidRPr="00970E80" w:rsidTr="00970E80">
        <w:tc>
          <w:tcPr>
            <w:tcW w:w="2058"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4</w:t>
            </w:r>
            <w:r>
              <w:t xml:space="preserve">. </w:t>
            </w:r>
            <w:r w:rsidRPr="00970E80">
              <w:t>Объявление предостережений</w:t>
            </w:r>
          </w:p>
        </w:tc>
        <w:tc>
          <w:tcPr>
            <w:tcW w:w="1472" w:type="pct"/>
            <w:tcBorders>
              <w:top w:val="single" w:sz="4" w:space="0" w:color="auto"/>
              <w:left w:val="single" w:sz="4" w:space="0" w:color="auto"/>
              <w:bottom w:val="single" w:sz="4" w:space="0" w:color="auto"/>
              <w:right w:val="single" w:sz="4" w:space="0" w:color="auto"/>
            </w:tcBorders>
          </w:tcPr>
          <w:p w:rsidR="00796F54" w:rsidRDefault="00796F54" w:rsidP="00A05DF7">
            <w:pPr>
              <w:jc w:val="center"/>
            </w:pPr>
            <w:r>
              <w:t>в</w:t>
            </w:r>
            <w:r w:rsidRPr="00970E80">
              <w:t xml:space="preserve"> течение года</w:t>
            </w:r>
          </w:p>
          <w:p w:rsidR="00796F54" w:rsidRPr="00970E80" w:rsidRDefault="00796F54" w:rsidP="00A05DF7">
            <w:pPr>
              <w:jc w:val="center"/>
            </w:pPr>
            <w:r w:rsidRPr="00970E80">
              <w:t>(при наличии оснований)</w:t>
            </w:r>
          </w:p>
        </w:tc>
        <w:tc>
          <w:tcPr>
            <w:tcW w:w="1470"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контрольное управление</w:t>
            </w:r>
          </w:p>
          <w:p w:rsidR="00796F54" w:rsidRPr="00970E80" w:rsidRDefault="00796F54" w:rsidP="00796F54">
            <w:r w:rsidRPr="00970E80">
              <w:t>Администрации города</w:t>
            </w:r>
          </w:p>
        </w:tc>
      </w:tr>
      <w:tr w:rsidR="00796F54" w:rsidRPr="00970E80" w:rsidTr="00970E80">
        <w:tc>
          <w:tcPr>
            <w:tcW w:w="2058"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5.</w:t>
            </w:r>
            <w:r>
              <w:t xml:space="preserve"> </w:t>
            </w:r>
            <w:r w:rsidRPr="00970E80">
              <w:t>Профилактический визит</w:t>
            </w:r>
          </w:p>
        </w:tc>
        <w:tc>
          <w:tcPr>
            <w:tcW w:w="1472" w:type="pct"/>
            <w:tcBorders>
              <w:top w:val="single" w:sz="4" w:space="0" w:color="auto"/>
              <w:left w:val="single" w:sz="4" w:space="0" w:color="auto"/>
              <w:bottom w:val="single" w:sz="4" w:space="0" w:color="auto"/>
              <w:right w:val="single" w:sz="4" w:space="0" w:color="auto"/>
            </w:tcBorders>
          </w:tcPr>
          <w:p w:rsidR="00796F54" w:rsidRPr="00970E80" w:rsidRDefault="00796F54" w:rsidP="00A05DF7">
            <w:pPr>
              <w:jc w:val="center"/>
            </w:pPr>
            <w:r>
              <w:t>второе</w:t>
            </w:r>
            <w:r w:rsidRPr="00970E80">
              <w:t xml:space="preserve"> полугодие 2024 года</w:t>
            </w:r>
          </w:p>
        </w:tc>
        <w:tc>
          <w:tcPr>
            <w:tcW w:w="1470" w:type="pct"/>
            <w:tcBorders>
              <w:top w:val="single" w:sz="4" w:space="0" w:color="auto"/>
              <w:left w:val="single" w:sz="4" w:space="0" w:color="auto"/>
              <w:bottom w:val="single" w:sz="4" w:space="0" w:color="auto"/>
              <w:right w:val="single" w:sz="4" w:space="0" w:color="auto"/>
            </w:tcBorders>
          </w:tcPr>
          <w:p w:rsidR="00796F54" w:rsidRPr="00970E80" w:rsidRDefault="00796F54" w:rsidP="00796F54">
            <w:r w:rsidRPr="00970E80">
              <w:t>контрольное управление</w:t>
            </w:r>
          </w:p>
          <w:p w:rsidR="00796F54" w:rsidRPr="00970E80" w:rsidRDefault="00796F54" w:rsidP="00796F54">
            <w:r w:rsidRPr="00970E80">
              <w:t>Администрации города</w:t>
            </w:r>
          </w:p>
        </w:tc>
      </w:tr>
    </w:tbl>
    <w:p w:rsidR="00970E80" w:rsidRPr="00970E80" w:rsidRDefault="00970E80" w:rsidP="00970E80">
      <w:pPr>
        <w:ind w:firstLine="709"/>
        <w:jc w:val="both"/>
        <w:rPr>
          <w:rFonts w:eastAsia="Calibri" w:cs="Times New Roman"/>
          <w:color w:val="000000"/>
          <w:szCs w:val="28"/>
        </w:rPr>
      </w:pPr>
      <w:r w:rsidRPr="00970E80">
        <w:rPr>
          <w:rFonts w:eastAsia="Calibri" w:cs="Times New Roman"/>
          <w:color w:val="000000"/>
          <w:szCs w:val="28"/>
        </w:rPr>
        <w:t>1. 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w:t>
      </w:r>
    </w:p>
    <w:p w:rsidR="00970E80" w:rsidRPr="00970E80" w:rsidRDefault="00970E80" w:rsidP="00970E80">
      <w:pPr>
        <w:ind w:firstLine="709"/>
        <w:jc w:val="both"/>
        <w:rPr>
          <w:rFonts w:eastAsia="Calibri" w:cs="Times New Roman"/>
          <w:color w:val="000000"/>
          <w:szCs w:val="28"/>
        </w:rPr>
      </w:pPr>
      <w:r w:rsidRPr="00970E80">
        <w:rPr>
          <w:rFonts w:eastAsia="Calibri" w:cs="Times New Roman"/>
          <w:color w:val="000000"/>
          <w:szCs w:val="28"/>
        </w:rPr>
        <w:t>Информирование осуществляется посредством размещения соответствующих сведений на официальном портале Администрации города,</w:t>
      </w:r>
      <w:r w:rsidR="00A05DF7">
        <w:rPr>
          <w:rFonts w:eastAsia="Calibri" w:cs="Times New Roman"/>
          <w:color w:val="000000"/>
          <w:szCs w:val="28"/>
        </w:rPr>
        <w:t xml:space="preserve">             </w:t>
      </w:r>
      <w:r w:rsidRPr="00970E80">
        <w:rPr>
          <w:rFonts w:eastAsia="Calibri" w:cs="Times New Roman"/>
          <w:color w:val="000000"/>
          <w:szCs w:val="28"/>
        </w:rPr>
        <w:t xml:space="preserve"> в средствах массовой информации, через личные кабинеты контролируемых </w:t>
      </w:r>
      <w:r w:rsidR="00A05DF7">
        <w:rPr>
          <w:rFonts w:eastAsia="Calibri" w:cs="Times New Roman"/>
          <w:color w:val="000000"/>
          <w:szCs w:val="28"/>
        </w:rPr>
        <w:t xml:space="preserve">          </w:t>
      </w:r>
      <w:r w:rsidRPr="00970E80">
        <w:rPr>
          <w:rFonts w:eastAsia="Calibri" w:cs="Times New Roman"/>
          <w:color w:val="000000"/>
          <w:szCs w:val="28"/>
        </w:rPr>
        <w:t>лиц в государственных информационных системах</w:t>
      </w:r>
      <w:r w:rsidR="00CE3850">
        <w:rPr>
          <w:rFonts w:eastAsia="Calibri" w:cs="Times New Roman"/>
          <w:color w:val="000000"/>
          <w:szCs w:val="28"/>
        </w:rPr>
        <w:t xml:space="preserve"> </w:t>
      </w:r>
      <w:r w:rsidRPr="00970E80">
        <w:rPr>
          <w:rFonts w:eastAsia="Calibri" w:cs="Times New Roman"/>
          <w:color w:val="000000"/>
          <w:szCs w:val="28"/>
        </w:rPr>
        <w:t xml:space="preserve">(при их наличии) и в иных формах. </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xml:space="preserve">2. Доклад о правоприменительной практике готовится не реже одного раза в год и размещается на официальном портале Администрации города.  </w:t>
      </w:r>
    </w:p>
    <w:p w:rsidR="00970E80" w:rsidRPr="00970E80" w:rsidRDefault="00970E80" w:rsidP="00970E80">
      <w:pPr>
        <w:ind w:firstLine="709"/>
        <w:jc w:val="both"/>
        <w:rPr>
          <w:rFonts w:eastAsia="Calibri" w:cs="Times New Roman"/>
          <w:color w:val="000000"/>
          <w:szCs w:val="28"/>
        </w:rPr>
      </w:pPr>
      <w:r w:rsidRPr="00970E80">
        <w:rPr>
          <w:rFonts w:eastAsia="Calibri" w:cs="Times New Roman"/>
          <w:color w:val="000000"/>
          <w:szCs w:val="28"/>
        </w:rPr>
        <w:t xml:space="preserve">3. Должностное лицо органа муниципального контроля осуществляет консультирование (дает разъяснения) по обращениям контролируемых </w:t>
      </w:r>
      <w:r w:rsidR="00CE3850">
        <w:rPr>
          <w:rFonts w:eastAsia="Calibri" w:cs="Times New Roman"/>
          <w:color w:val="000000"/>
          <w:szCs w:val="28"/>
        </w:rPr>
        <w:t xml:space="preserve">                          </w:t>
      </w:r>
      <w:r w:rsidRPr="00970E80">
        <w:rPr>
          <w:rFonts w:eastAsia="Calibri" w:cs="Times New Roman"/>
          <w:color w:val="000000"/>
          <w:szCs w:val="28"/>
        </w:rPr>
        <w:t>лиц и их представителей по вопросам, связанным с организацией и осуществле</w:t>
      </w:r>
      <w:r w:rsidR="00A05DF7">
        <w:rPr>
          <w:rFonts w:eastAsia="Calibri" w:cs="Times New Roman"/>
          <w:color w:val="000000"/>
          <w:szCs w:val="28"/>
        </w:rPr>
        <w:t>-</w:t>
      </w:r>
      <w:r w:rsidRPr="00970E80">
        <w:rPr>
          <w:rFonts w:eastAsia="Calibri" w:cs="Times New Roman"/>
          <w:color w:val="000000"/>
          <w:szCs w:val="28"/>
        </w:rPr>
        <w:t xml:space="preserve">нием муниципального контроля. </w:t>
      </w:r>
    </w:p>
    <w:p w:rsidR="00970E80" w:rsidRPr="00970E80" w:rsidRDefault="00970E80" w:rsidP="00970E80">
      <w:pPr>
        <w:ind w:firstLine="709"/>
        <w:jc w:val="both"/>
        <w:rPr>
          <w:rFonts w:eastAsia="Calibri" w:cs="Times New Roman"/>
          <w:color w:val="000000"/>
          <w:szCs w:val="28"/>
        </w:rPr>
      </w:pPr>
      <w:r w:rsidRPr="00970E80">
        <w:rPr>
          <w:rFonts w:eastAsia="Calibri" w:cs="Times New Roman"/>
          <w:color w:val="000000"/>
          <w:szCs w:val="28"/>
        </w:rPr>
        <w:t>Консультирование осуществляется без взимания платы.</w:t>
      </w:r>
    </w:p>
    <w:p w:rsidR="00970E80" w:rsidRPr="00970E80" w:rsidRDefault="00970E80" w:rsidP="00970E80">
      <w:pPr>
        <w:autoSpaceDE w:val="0"/>
        <w:autoSpaceDN w:val="0"/>
        <w:adjustRightInd w:val="0"/>
        <w:ind w:firstLine="709"/>
        <w:jc w:val="both"/>
        <w:rPr>
          <w:rFonts w:eastAsia="Calibri" w:cs="Times New Roman"/>
          <w:color w:val="000000"/>
          <w:szCs w:val="28"/>
        </w:rPr>
      </w:pPr>
      <w:r w:rsidRPr="00970E80">
        <w:rPr>
          <w:rFonts w:eastAsia="Calibri" w:cs="Times New Roman"/>
          <w:color w:val="000000"/>
          <w:szCs w:val="28"/>
        </w:rPr>
        <w:t>Консультирование может осуществляться по телефону, посредством                    видео</w:t>
      </w:r>
      <w:r w:rsidR="001C2FA8">
        <w:rPr>
          <w:rFonts w:eastAsia="Calibri" w:cs="Times New Roman"/>
          <w:color w:val="000000"/>
          <w:szCs w:val="28"/>
        </w:rPr>
        <w:t>-</w:t>
      </w:r>
      <w:r w:rsidRPr="00970E80">
        <w:rPr>
          <w:rFonts w:eastAsia="Calibri" w:cs="Times New Roman"/>
          <w:color w:val="000000"/>
          <w:szCs w:val="28"/>
        </w:rPr>
        <w:t>конференц</w:t>
      </w:r>
      <w:r w:rsidR="001C2FA8">
        <w:rPr>
          <w:rFonts w:eastAsia="Calibri" w:cs="Times New Roman"/>
          <w:color w:val="000000"/>
          <w:szCs w:val="28"/>
        </w:rPr>
        <w:t>-</w:t>
      </w:r>
      <w:r w:rsidRPr="00970E80">
        <w:rPr>
          <w:rFonts w:eastAsia="Calibri" w:cs="Times New Roman"/>
          <w:color w:val="000000"/>
          <w:szCs w:val="28"/>
        </w:rPr>
        <w:t>связи, на личном приеме либо в ходе проведения профилактического мероприятия, контрольного мероприятия.</w:t>
      </w:r>
    </w:p>
    <w:p w:rsidR="00970E80" w:rsidRPr="00970E80" w:rsidRDefault="00970E80" w:rsidP="00970E80">
      <w:pPr>
        <w:autoSpaceDE w:val="0"/>
        <w:autoSpaceDN w:val="0"/>
        <w:adjustRightInd w:val="0"/>
        <w:ind w:firstLine="709"/>
        <w:jc w:val="both"/>
        <w:rPr>
          <w:rFonts w:eastAsia="Calibri" w:cs="Times New Roman"/>
          <w:color w:val="000000"/>
          <w:szCs w:val="28"/>
        </w:rPr>
      </w:pPr>
      <w:r w:rsidRPr="00970E80">
        <w:rPr>
          <w:rFonts w:eastAsia="Calibri" w:cs="Times New Roman"/>
          <w:color w:val="000000"/>
          <w:szCs w:val="28"/>
        </w:rPr>
        <w:t>Орган муниципального контроля осуществляет учет консультирований, который проводится посредством внесения соответствующей записи в журнал консультирования.</w:t>
      </w:r>
    </w:p>
    <w:p w:rsidR="00970E80" w:rsidRPr="00970E80" w:rsidRDefault="00970E80" w:rsidP="00970E80">
      <w:pPr>
        <w:autoSpaceDE w:val="0"/>
        <w:autoSpaceDN w:val="0"/>
        <w:adjustRightInd w:val="0"/>
        <w:ind w:firstLine="709"/>
        <w:jc w:val="both"/>
        <w:rPr>
          <w:rFonts w:eastAsia="Calibri" w:cs="Times New Roman"/>
          <w:color w:val="000000"/>
          <w:szCs w:val="28"/>
        </w:rPr>
      </w:pPr>
      <w:r w:rsidRPr="00970E80">
        <w:rPr>
          <w:rFonts w:eastAsia="Calibri" w:cs="Times New Roman"/>
          <w:color w:val="000000"/>
          <w:szCs w:val="28"/>
        </w:rPr>
        <w:t xml:space="preserve">В случае если в течение календарного года поступило пять и более однотипных (по одним и тем же вопросам) обращений контролируемых </w:t>
      </w:r>
      <w:r w:rsidR="001C2FA8">
        <w:rPr>
          <w:rFonts w:eastAsia="Calibri" w:cs="Times New Roman"/>
          <w:color w:val="000000"/>
          <w:szCs w:val="28"/>
        </w:rPr>
        <w:t xml:space="preserve">                            </w:t>
      </w:r>
      <w:r w:rsidRPr="00970E80">
        <w:rPr>
          <w:rFonts w:eastAsia="Calibri" w:cs="Times New Roman"/>
          <w:color w:val="000000"/>
          <w:szCs w:val="28"/>
        </w:rPr>
        <w:t xml:space="preserve">лиц </w:t>
      </w:r>
      <w:r w:rsidRPr="00970E80">
        <w:rPr>
          <w:rFonts w:eastAsia="Calibri" w:cs="Times New Roman"/>
          <w:color w:val="000000"/>
          <w:spacing w:val="-4"/>
          <w:szCs w:val="28"/>
        </w:rPr>
        <w:t>и их представителей, консультирование осуществляется посредством размещения</w:t>
      </w:r>
      <w:r w:rsidRPr="00970E80">
        <w:rPr>
          <w:rFonts w:eastAsia="Calibri" w:cs="Times New Roman"/>
          <w:color w:val="000000"/>
          <w:szCs w:val="28"/>
        </w:rPr>
        <w:t xml:space="preserve"> </w:t>
      </w:r>
      <w:r w:rsidRPr="00970E80">
        <w:rPr>
          <w:rFonts w:eastAsia="Calibri" w:cs="Times New Roman"/>
          <w:color w:val="000000"/>
          <w:spacing w:val="-6"/>
          <w:szCs w:val="28"/>
        </w:rPr>
        <w:t>на официальном портале Администрации города письменного разъяснения,</w:t>
      </w:r>
      <w:r w:rsidRPr="00970E80">
        <w:rPr>
          <w:rFonts w:eastAsia="Calibri" w:cs="Times New Roman"/>
          <w:color w:val="000000"/>
          <w:szCs w:val="28"/>
        </w:rPr>
        <w:t xml:space="preserve">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970E80" w:rsidRPr="00970E80" w:rsidRDefault="00970E80" w:rsidP="00970E80">
      <w:pPr>
        <w:ind w:firstLine="709"/>
        <w:jc w:val="both"/>
        <w:rPr>
          <w:rFonts w:eastAsia="Calibri" w:cs="Times New Roman"/>
          <w:color w:val="000000"/>
          <w:szCs w:val="28"/>
        </w:rPr>
      </w:pPr>
      <w:r w:rsidRPr="00970E80">
        <w:rPr>
          <w:rFonts w:eastAsia="Calibri" w:cs="Times New Roman"/>
          <w:color w:val="000000"/>
          <w:szCs w:val="28"/>
        </w:rPr>
        <w:t>Время консультирования не должно превышать 15 минут.</w:t>
      </w:r>
    </w:p>
    <w:p w:rsidR="00970E80" w:rsidRPr="00970E80" w:rsidRDefault="00970E80" w:rsidP="00970E80">
      <w:pPr>
        <w:ind w:firstLine="709"/>
        <w:jc w:val="both"/>
        <w:rPr>
          <w:rFonts w:eastAsia="Calibri" w:cs="Times New Roman"/>
          <w:szCs w:val="28"/>
        </w:rPr>
      </w:pPr>
      <w:r w:rsidRPr="00970E80">
        <w:rPr>
          <w:rFonts w:eastAsia="Calibri" w:cs="Times New Roman"/>
          <w:szCs w:val="28"/>
        </w:rPr>
        <w:t>Личный прием граждан проводится начальником или заместителем начальника органа муниципального контроля.</w:t>
      </w:r>
    </w:p>
    <w:p w:rsidR="00970E80" w:rsidRPr="00970E80" w:rsidRDefault="00970E80" w:rsidP="00970E80">
      <w:pPr>
        <w:ind w:firstLine="709"/>
        <w:jc w:val="both"/>
        <w:rPr>
          <w:rFonts w:eastAsia="Calibri" w:cs="Times New Roman"/>
          <w:szCs w:val="28"/>
        </w:rPr>
      </w:pPr>
      <w:r w:rsidRPr="00970E80">
        <w:rPr>
          <w:rFonts w:eastAsia="Calibri" w:cs="Times New Roman"/>
          <w:szCs w:val="28"/>
        </w:rPr>
        <w:t>Информация о месте приема, а также об установленных для приема днях        и часах размещается на официальном портале Администрации города.</w:t>
      </w:r>
    </w:p>
    <w:p w:rsidR="00970E80" w:rsidRPr="00970E80" w:rsidRDefault="00970E80" w:rsidP="00970E80">
      <w:pPr>
        <w:ind w:firstLine="709"/>
        <w:jc w:val="both"/>
        <w:rPr>
          <w:rFonts w:eastAsia="Calibri" w:cs="Times New Roman"/>
          <w:color w:val="000000"/>
          <w:szCs w:val="28"/>
        </w:rPr>
      </w:pPr>
      <w:r w:rsidRPr="00970E80">
        <w:rPr>
          <w:rFonts w:eastAsia="Calibri" w:cs="Times New Roman"/>
          <w:color w:val="000000"/>
          <w:szCs w:val="28"/>
        </w:rPr>
        <w:t>Консультирование осуществляется по следующим вопросам:</w:t>
      </w:r>
    </w:p>
    <w:p w:rsidR="00970E80" w:rsidRPr="00970E80" w:rsidRDefault="00A05DF7" w:rsidP="00970E80">
      <w:pPr>
        <w:ind w:firstLine="709"/>
        <w:jc w:val="both"/>
        <w:rPr>
          <w:rFonts w:eastAsia="Calibri" w:cs="Times New Roman"/>
          <w:color w:val="000000"/>
          <w:szCs w:val="28"/>
        </w:rPr>
      </w:pPr>
      <w:r>
        <w:rPr>
          <w:rFonts w:eastAsia="Calibri" w:cs="Times New Roman"/>
          <w:color w:val="000000"/>
          <w:szCs w:val="28"/>
        </w:rPr>
        <w:t>-</w:t>
      </w:r>
      <w:r w:rsidR="00970E80" w:rsidRPr="00970E80">
        <w:rPr>
          <w:rFonts w:eastAsia="Calibri" w:cs="Times New Roman"/>
          <w:color w:val="000000"/>
          <w:szCs w:val="28"/>
        </w:rPr>
        <w:t xml:space="preserve"> организация и осуществление муниципального контроля;</w:t>
      </w:r>
    </w:p>
    <w:p w:rsidR="00970E80" w:rsidRPr="00970E80" w:rsidRDefault="00A05DF7" w:rsidP="00970E80">
      <w:pPr>
        <w:ind w:firstLine="709"/>
        <w:jc w:val="both"/>
        <w:rPr>
          <w:rFonts w:eastAsia="Calibri" w:cs="Times New Roman"/>
          <w:color w:val="000000"/>
          <w:szCs w:val="28"/>
        </w:rPr>
      </w:pPr>
      <w:r>
        <w:rPr>
          <w:rFonts w:eastAsia="Calibri" w:cs="Times New Roman"/>
          <w:color w:val="000000"/>
          <w:szCs w:val="28"/>
        </w:rPr>
        <w:t>-</w:t>
      </w:r>
      <w:r w:rsidR="00970E80" w:rsidRPr="00970E80">
        <w:rPr>
          <w:rFonts w:eastAsia="Calibri" w:cs="Times New Roman"/>
          <w:color w:val="000000"/>
          <w:szCs w:val="28"/>
        </w:rPr>
        <w:t xml:space="preserve"> порядок осуществления профилактических, контрольных мероприятий, </w:t>
      </w:r>
      <w:r w:rsidR="00970E80" w:rsidRPr="001C2FA8">
        <w:rPr>
          <w:rFonts w:eastAsia="Calibri" w:cs="Times New Roman"/>
          <w:color w:val="000000"/>
          <w:spacing w:val="-4"/>
          <w:szCs w:val="28"/>
        </w:rPr>
        <w:t>установленных Положением о муниципальном контроле в сфере благоустройства,</w:t>
      </w:r>
      <w:r w:rsidR="00970E80" w:rsidRPr="00CE3850">
        <w:rPr>
          <w:rFonts w:eastAsia="Calibri" w:cs="Times New Roman"/>
          <w:color w:val="000000"/>
          <w:spacing w:val="-6"/>
          <w:szCs w:val="28"/>
        </w:rPr>
        <w:t xml:space="preserve"> утвержденным </w:t>
      </w:r>
      <w:r w:rsidR="00970E80" w:rsidRPr="00CE3850">
        <w:rPr>
          <w:rFonts w:eastAsia="Times New Roman" w:cs="Times New Roman"/>
          <w:spacing w:val="-6"/>
          <w:szCs w:val="28"/>
          <w:lang w:eastAsia="ru-RU"/>
        </w:rPr>
        <w:t xml:space="preserve">решением Думы города </w:t>
      </w:r>
      <w:r w:rsidR="00970E80" w:rsidRPr="00CE3850">
        <w:rPr>
          <w:rFonts w:eastAsia="Calibri" w:cs="Times New Roman"/>
          <w:spacing w:val="-6"/>
          <w:szCs w:val="28"/>
        </w:rPr>
        <w:t>от 23.09.2021 № 813-VI ДГ.</w:t>
      </w:r>
    </w:p>
    <w:p w:rsidR="00970E80" w:rsidRPr="00970E80" w:rsidRDefault="00970E80" w:rsidP="00970E80">
      <w:pPr>
        <w:ind w:firstLine="709"/>
        <w:jc w:val="both"/>
        <w:rPr>
          <w:rFonts w:eastAsia="Calibri" w:cs="Times New Roman"/>
          <w:color w:val="000000"/>
          <w:szCs w:val="28"/>
        </w:rPr>
      </w:pPr>
      <w:r w:rsidRPr="00970E80">
        <w:rPr>
          <w:rFonts w:eastAsia="Calibri" w:cs="Times New Roman"/>
          <w:color w:val="000000"/>
          <w:szCs w:val="28"/>
        </w:rPr>
        <w:t>Консультирование в письменной форме осуществляется в следующих случаях:</w:t>
      </w:r>
    </w:p>
    <w:p w:rsidR="00970E80" w:rsidRPr="00970E80" w:rsidRDefault="00A05DF7" w:rsidP="00970E80">
      <w:pPr>
        <w:ind w:firstLine="709"/>
        <w:jc w:val="both"/>
        <w:rPr>
          <w:rFonts w:eastAsia="Calibri" w:cs="Times New Roman"/>
          <w:color w:val="000000"/>
          <w:szCs w:val="28"/>
        </w:rPr>
      </w:pPr>
      <w:r>
        <w:rPr>
          <w:rFonts w:eastAsia="Calibri" w:cs="Times New Roman"/>
          <w:color w:val="000000"/>
          <w:szCs w:val="28"/>
        </w:rPr>
        <w:t>-</w:t>
      </w:r>
      <w:r w:rsidR="00970E80" w:rsidRPr="00970E80">
        <w:rPr>
          <w:rFonts w:eastAsia="Calibri" w:cs="Times New Roman"/>
          <w:color w:val="000000"/>
          <w:szCs w:val="28"/>
        </w:rPr>
        <w:t xml:space="preserve"> контролируемым лицом представлен письменный запрос о предостав</w:t>
      </w:r>
      <w:r w:rsidR="00CE3850">
        <w:rPr>
          <w:rFonts w:eastAsia="Calibri" w:cs="Times New Roman"/>
          <w:color w:val="000000"/>
          <w:szCs w:val="28"/>
        </w:rPr>
        <w:t>-</w:t>
      </w:r>
      <w:r w:rsidR="00970E80" w:rsidRPr="00970E80">
        <w:rPr>
          <w:rFonts w:eastAsia="Calibri" w:cs="Times New Roman"/>
          <w:color w:val="000000"/>
          <w:szCs w:val="28"/>
        </w:rPr>
        <w:t>лении письменного ответа по вопросам консультирования;</w:t>
      </w:r>
    </w:p>
    <w:p w:rsidR="00970E80" w:rsidRPr="00970E80" w:rsidRDefault="00A05DF7" w:rsidP="00970E80">
      <w:pPr>
        <w:ind w:firstLine="709"/>
        <w:jc w:val="both"/>
        <w:rPr>
          <w:rFonts w:eastAsia="Calibri" w:cs="Times New Roman"/>
          <w:color w:val="000000"/>
          <w:szCs w:val="28"/>
        </w:rPr>
      </w:pPr>
      <w:r>
        <w:rPr>
          <w:rFonts w:eastAsia="Calibri" w:cs="Times New Roman"/>
          <w:color w:val="000000"/>
          <w:szCs w:val="28"/>
        </w:rPr>
        <w:t>-</w:t>
      </w:r>
      <w:r w:rsidR="00970E80" w:rsidRPr="00970E80">
        <w:rPr>
          <w:rFonts w:eastAsia="Calibri" w:cs="Times New Roman"/>
          <w:color w:val="000000"/>
          <w:szCs w:val="28"/>
        </w:rPr>
        <w:t xml:space="preserve"> за время консультирования предоставить ответ на поставленные                           вопросы невозможно;</w:t>
      </w:r>
    </w:p>
    <w:p w:rsidR="00970E80" w:rsidRPr="00970E80" w:rsidRDefault="00A05DF7" w:rsidP="00970E80">
      <w:pPr>
        <w:ind w:firstLine="709"/>
        <w:jc w:val="both"/>
        <w:rPr>
          <w:rFonts w:eastAsia="Calibri" w:cs="Times New Roman"/>
          <w:color w:val="000000"/>
          <w:szCs w:val="28"/>
        </w:rPr>
      </w:pPr>
      <w:r>
        <w:rPr>
          <w:rFonts w:eastAsia="Calibri" w:cs="Times New Roman"/>
          <w:color w:val="000000"/>
          <w:szCs w:val="28"/>
        </w:rPr>
        <w:t>-</w:t>
      </w:r>
      <w:r w:rsidR="00970E80" w:rsidRPr="00970E80">
        <w:rPr>
          <w:rFonts w:eastAsia="Calibri" w:cs="Times New Roman"/>
          <w:color w:val="000000"/>
          <w:szCs w:val="28"/>
        </w:rPr>
        <w:t xml:space="preserve"> ответ на поставленные вопросы требует дополнительного запроса                    сведений от органов власти или иных лиц.</w:t>
      </w:r>
    </w:p>
    <w:p w:rsidR="00970E80" w:rsidRPr="00970E80" w:rsidRDefault="00970E80" w:rsidP="00970E80">
      <w:pPr>
        <w:ind w:firstLine="709"/>
        <w:jc w:val="both"/>
        <w:rPr>
          <w:rFonts w:eastAsia="Calibri" w:cs="Times New Roman"/>
          <w:color w:val="000000"/>
          <w:szCs w:val="28"/>
        </w:rPr>
      </w:pPr>
      <w:r w:rsidRPr="00970E80">
        <w:rPr>
          <w:rFonts w:eastAsia="Calibri" w:cs="Times New Roman"/>
          <w:color w:val="000000"/>
          <w:szCs w:val="28"/>
        </w:rPr>
        <w:t>Если поставленные во время консультирования вопросы не относятся                      к сфере муниципального контроля</w:t>
      </w:r>
      <w:r w:rsidR="00A05DF7">
        <w:rPr>
          <w:rFonts w:eastAsia="Calibri" w:cs="Times New Roman"/>
          <w:color w:val="000000"/>
          <w:szCs w:val="28"/>
        </w:rPr>
        <w:t>,</w:t>
      </w:r>
      <w:r w:rsidRPr="00970E80">
        <w:rPr>
          <w:rFonts w:eastAsia="Calibri" w:cs="Times New Roman"/>
          <w:color w:val="000000"/>
          <w:szCs w:val="28"/>
        </w:rPr>
        <w:t xml:space="preserve"> даются необходимые разъяснения                                 по обращению в соответствующие органы власти или к соответствующим должностным лицам.</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xml:space="preserve">4.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случае наличия </w:t>
      </w:r>
      <w:r w:rsidR="00A05DF7">
        <w:rPr>
          <w:rFonts w:eastAsia="Calibri" w:cs="Times New Roman"/>
          <w:szCs w:val="28"/>
        </w:rPr>
        <w:t xml:space="preserve">              </w:t>
      </w:r>
      <w:r w:rsidRPr="00970E80">
        <w:rPr>
          <w:rFonts w:eastAsia="Calibri" w:cs="Times New Roman"/>
          <w:szCs w:val="28"/>
        </w:rPr>
        <w:t xml:space="preserve">у контрольного (надзорного) органа сведений о готовящихся нарушениях обязательных требований или признаках нарушений обязательных требований </w:t>
      </w:r>
      <w:r w:rsidR="00A05DF7">
        <w:rPr>
          <w:rFonts w:eastAsia="Calibri" w:cs="Times New Roman"/>
          <w:szCs w:val="28"/>
        </w:rPr>
        <w:t xml:space="preserve">            </w:t>
      </w:r>
      <w:r w:rsidRPr="00970E80">
        <w:rPr>
          <w:rFonts w:eastAsia="Calibri" w:cs="Times New Roman"/>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970E80">
        <w:rPr>
          <w:rFonts w:eastAsia="Calibri" w:cs="Times New Roman"/>
          <w:spacing w:val="-4"/>
          <w:szCs w:val="28"/>
        </w:rPr>
        <w:t>Федеральным законом № 248-ФЗ</w:t>
      </w:r>
      <w:r w:rsidRPr="00970E80">
        <w:rPr>
          <w:rFonts w:eastAsia="Calibri" w:cs="Times New Roman"/>
          <w:szCs w:val="28"/>
        </w:rPr>
        <w:t>, и должно содержать указание на соответству</w:t>
      </w:r>
      <w:r w:rsidR="00CE3850">
        <w:rPr>
          <w:rFonts w:eastAsia="Calibri" w:cs="Times New Roman"/>
          <w:szCs w:val="28"/>
        </w:rPr>
        <w:t>-</w:t>
      </w:r>
      <w:r w:rsidRPr="00970E80">
        <w:rPr>
          <w:rFonts w:eastAsia="Calibri" w:cs="Times New Roman"/>
          <w:szCs w:val="28"/>
        </w:rPr>
        <w:t>ющие обязательные требования, предусматривающий их нормативный правовой акт, информацию о том, какие конкретно действия (бездействие) контроли</w:t>
      </w:r>
      <w:r w:rsidR="00CE3850">
        <w:rPr>
          <w:rFonts w:eastAsia="Calibri" w:cs="Times New Roman"/>
          <w:szCs w:val="28"/>
        </w:rPr>
        <w:t>-</w:t>
      </w:r>
      <w:r w:rsidRPr="00970E80">
        <w:rPr>
          <w:rFonts w:eastAsia="Calibri" w:cs="Times New Roman"/>
          <w:szCs w:val="28"/>
        </w:rPr>
        <w:t>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о представлении контролируемым лицом сведений и документов.</w:t>
      </w:r>
    </w:p>
    <w:p w:rsidR="00970E80" w:rsidRPr="00970E80" w:rsidRDefault="00970E80" w:rsidP="00970E80">
      <w:pPr>
        <w:autoSpaceDE w:val="0"/>
        <w:autoSpaceDN w:val="0"/>
        <w:adjustRightInd w:val="0"/>
        <w:ind w:firstLine="709"/>
        <w:jc w:val="both"/>
        <w:rPr>
          <w:rFonts w:eastAsia="Calibri" w:cs="Times New Roman"/>
          <w:szCs w:val="28"/>
        </w:rPr>
      </w:pPr>
      <w:r w:rsidRPr="00970E80">
        <w:rPr>
          <w:rFonts w:eastAsia="Calibri" w:cs="Times New Roman"/>
          <w:szCs w:val="28"/>
        </w:rPr>
        <w:t>Орган муниципального контроля осуществляет учет объявленных                          им предостережений о недопустимости нарушения обязательных требований                         и использу</w:t>
      </w:r>
      <w:r w:rsidR="00A05DF7">
        <w:rPr>
          <w:rFonts w:eastAsia="Calibri" w:cs="Times New Roman"/>
          <w:szCs w:val="28"/>
        </w:rPr>
        <w:t>е</w:t>
      </w:r>
      <w:r w:rsidRPr="00970E80">
        <w:rPr>
          <w:rFonts w:eastAsia="Calibri" w:cs="Times New Roman"/>
          <w:szCs w:val="28"/>
        </w:rPr>
        <w:t>т соответствующие данные для проведения иных профилактических мероприятий и контрольных мероприятий.</w:t>
      </w:r>
    </w:p>
    <w:p w:rsidR="00970E80" w:rsidRPr="00970E80" w:rsidRDefault="00970E80" w:rsidP="00970E80">
      <w:pPr>
        <w:tabs>
          <w:tab w:val="left" w:pos="0"/>
        </w:tabs>
        <w:ind w:firstLine="709"/>
        <w:jc w:val="both"/>
        <w:rPr>
          <w:rFonts w:eastAsia="Calibri" w:cs="Times New Roman"/>
          <w:szCs w:val="28"/>
        </w:rPr>
      </w:pPr>
      <w:r w:rsidRPr="00970E80">
        <w:rPr>
          <w:rFonts w:eastAsia="Calibri" w:cs="Times New Roman"/>
          <w:szCs w:val="28"/>
        </w:rPr>
        <w:t xml:space="preserve">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r w:rsidR="00CE3850">
        <w:rPr>
          <w:rFonts w:eastAsia="Calibri" w:cs="Times New Roman"/>
          <w:szCs w:val="28"/>
        </w:rPr>
        <w:t xml:space="preserve">                    </w:t>
      </w:r>
      <w:r w:rsidRPr="00970E80">
        <w:rPr>
          <w:rFonts w:eastAsia="Calibri" w:cs="Times New Roman"/>
          <w:szCs w:val="28"/>
        </w:rPr>
        <w:t xml:space="preserve">В ходе профилактического визита контролируемое лицо информируется </w:t>
      </w:r>
      <w:r w:rsidRPr="00970E80">
        <w:rPr>
          <w:rFonts w:eastAsia="Calibri" w:cs="Times New Roman"/>
          <w:szCs w:val="28"/>
        </w:rPr>
        <w:br/>
        <w:t xml:space="preserve">об обязательных требованиях, предъявляемых к его деятельности либо </w:t>
      </w:r>
      <w:r w:rsidRPr="00970E80">
        <w:rPr>
          <w:rFonts w:eastAsia="Calibri" w:cs="Times New Roman"/>
          <w:szCs w:val="28"/>
        </w:rP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Pr="00970E80">
        <w:rPr>
          <w:rFonts w:eastAsia="Calibri" w:cs="Times New Roman"/>
          <w:szCs w:val="28"/>
        </w:rPr>
        <w:br/>
        <w:t>о видах, содержании и об интенсивности контрольных (надзорных) мероприятий, проводимых в отношении объекта контроля исходя из его отне</w:t>
      </w:r>
      <w:r w:rsidR="00CE3850">
        <w:rPr>
          <w:rFonts w:eastAsia="Calibri" w:cs="Times New Roman"/>
          <w:szCs w:val="28"/>
        </w:rPr>
        <w:t>-</w:t>
      </w:r>
      <w:r w:rsidRPr="00970E80">
        <w:rPr>
          <w:rFonts w:eastAsia="Calibri" w:cs="Times New Roman"/>
          <w:szCs w:val="28"/>
        </w:rPr>
        <w:t xml:space="preserve">сения к соответствующей категории риска. </w:t>
      </w:r>
    </w:p>
    <w:p w:rsidR="00970E80" w:rsidRPr="00970E80" w:rsidRDefault="00970E80" w:rsidP="00970E80">
      <w:pPr>
        <w:tabs>
          <w:tab w:val="left" w:pos="0"/>
        </w:tabs>
        <w:ind w:firstLine="709"/>
        <w:jc w:val="both"/>
        <w:rPr>
          <w:rFonts w:eastAsia="Calibri" w:cs="Times New Roman"/>
          <w:szCs w:val="28"/>
        </w:rPr>
      </w:pPr>
      <w:r w:rsidRPr="00970E80">
        <w:rPr>
          <w:rFonts w:eastAsia="Calibri" w:cs="Times New Roman"/>
          <w:szCs w:val="28"/>
        </w:rPr>
        <w:t xml:space="preserve">Обязательный профилактический визит осуществляется в отношении контролируемых лиц не менее </w:t>
      </w:r>
      <w:r w:rsidR="00A05DF7">
        <w:rPr>
          <w:rFonts w:eastAsia="Calibri" w:cs="Times New Roman"/>
          <w:szCs w:val="28"/>
        </w:rPr>
        <w:t>одного</w:t>
      </w:r>
      <w:r w:rsidRPr="00970E80">
        <w:rPr>
          <w:rFonts w:eastAsia="Calibri" w:cs="Times New Roman"/>
          <w:szCs w:val="28"/>
        </w:rPr>
        <w:t xml:space="preserve"> раза в год, </w:t>
      </w:r>
      <w:r w:rsidRPr="00970E80">
        <w:rPr>
          <w:rFonts w:eastAsia="Calibri" w:cs="Times New Roman"/>
          <w:bCs/>
          <w:szCs w:val="28"/>
        </w:rPr>
        <w:t>необязательные профилактические визиты проводятся по запросам контролируемых лиц.</w:t>
      </w:r>
      <w:r w:rsidRPr="00970E80">
        <w:rPr>
          <w:rFonts w:eastAsia="Calibri" w:cs="Times New Roman"/>
          <w:szCs w:val="28"/>
        </w:rPr>
        <w:t xml:space="preserve"> Срок проведения профилактического визита не должен превышать один рабочий день.</w:t>
      </w:r>
    </w:p>
    <w:p w:rsidR="00970E80" w:rsidRPr="00970E80" w:rsidRDefault="00970E80" w:rsidP="00970E80">
      <w:pPr>
        <w:tabs>
          <w:tab w:val="left" w:pos="0"/>
        </w:tabs>
        <w:ind w:firstLine="709"/>
        <w:jc w:val="both"/>
        <w:rPr>
          <w:rFonts w:eastAsia="Calibri" w:cs="Times New Roman"/>
          <w:szCs w:val="28"/>
        </w:rPr>
      </w:pPr>
      <w:r w:rsidRPr="00970E80">
        <w:rPr>
          <w:rFonts w:eastAsia="Calibri" w:cs="Times New Roman"/>
          <w:szCs w:val="28"/>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w:t>
      </w:r>
      <w:r w:rsidR="00CE3850">
        <w:rPr>
          <w:rFonts w:eastAsia="Calibri" w:cs="Times New Roman"/>
          <w:szCs w:val="28"/>
        </w:rPr>
        <w:t xml:space="preserve">                    </w:t>
      </w:r>
      <w:r w:rsidRPr="00970E80">
        <w:rPr>
          <w:rFonts w:eastAsia="Calibri" w:cs="Times New Roman"/>
          <w:szCs w:val="28"/>
        </w:rPr>
        <w:t xml:space="preserve">его проведения. Контролируемое лицо вправе от него отказаться, уведомив </w:t>
      </w:r>
      <w:r w:rsidR="00CE3850">
        <w:rPr>
          <w:rFonts w:eastAsia="Calibri" w:cs="Times New Roman"/>
          <w:szCs w:val="28"/>
        </w:rPr>
        <w:t xml:space="preserve">                      </w:t>
      </w:r>
      <w:r w:rsidRPr="00970E80">
        <w:rPr>
          <w:rFonts w:eastAsia="Calibri" w:cs="Times New Roman"/>
          <w:szCs w:val="28"/>
        </w:rPr>
        <w:t xml:space="preserve">об этом контрольный (надзорный) орган не позднее чем за три рабочих </w:t>
      </w:r>
      <w:r w:rsidR="00CE3850">
        <w:rPr>
          <w:rFonts w:eastAsia="Calibri" w:cs="Times New Roman"/>
          <w:szCs w:val="28"/>
        </w:rPr>
        <w:t xml:space="preserve">                     </w:t>
      </w:r>
      <w:r w:rsidRPr="00970E80">
        <w:rPr>
          <w:rFonts w:eastAsia="Calibri" w:cs="Times New Roman"/>
          <w:szCs w:val="28"/>
        </w:rPr>
        <w:t>дня до даты его проведения.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970E80" w:rsidRPr="00970E80" w:rsidRDefault="00970E80" w:rsidP="00970E80">
      <w:pPr>
        <w:tabs>
          <w:tab w:val="left" w:pos="0"/>
        </w:tabs>
        <w:ind w:firstLine="709"/>
        <w:jc w:val="both"/>
        <w:rPr>
          <w:rFonts w:eastAsia="Calibri" w:cs="Times New Roman"/>
          <w:szCs w:val="28"/>
        </w:rPr>
      </w:pPr>
      <w:r w:rsidRPr="00970E80">
        <w:rPr>
          <w:rFonts w:eastAsia="Calibri" w:cs="Times New Roman"/>
          <w:szCs w:val="28"/>
        </w:rPr>
        <w:t>В случае осуществления профилактического визита в форме профилакти</w:t>
      </w:r>
      <w:r w:rsidR="00CE3850">
        <w:rPr>
          <w:rFonts w:eastAsia="Calibri" w:cs="Times New Roman"/>
          <w:szCs w:val="28"/>
        </w:rPr>
        <w:t>-</w:t>
      </w:r>
      <w:r w:rsidRPr="00970E80">
        <w:rPr>
          <w:rFonts w:eastAsia="Calibri" w:cs="Times New Roman"/>
          <w:szCs w:val="28"/>
        </w:rPr>
        <w:t>ческой беседы по месту осуществления деятельности контролируемого лица, должностное лицо органа муниципального контроля должно явиться в назна</w:t>
      </w:r>
      <w:r w:rsidR="00CE3850">
        <w:rPr>
          <w:rFonts w:eastAsia="Calibri" w:cs="Times New Roman"/>
          <w:szCs w:val="28"/>
        </w:rPr>
        <w:t>-</w:t>
      </w:r>
      <w:r w:rsidRPr="00970E80">
        <w:rPr>
          <w:rFonts w:eastAsia="Calibri" w:cs="Times New Roman"/>
          <w:szCs w:val="28"/>
        </w:rPr>
        <w:t>ченный день и время по месту осуществления деятельности контролируемым лицом.</w:t>
      </w:r>
    </w:p>
    <w:p w:rsidR="00CE3850" w:rsidRDefault="00970E80" w:rsidP="00CE3850">
      <w:pPr>
        <w:tabs>
          <w:tab w:val="left" w:pos="0"/>
        </w:tabs>
        <w:ind w:firstLine="709"/>
        <w:jc w:val="both"/>
        <w:rPr>
          <w:rFonts w:eastAsia="Calibri" w:cs="Times New Roman"/>
          <w:szCs w:val="28"/>
        </w:rPr>
      </w:pPr>
      <w:r w:rsidRPr="00970E80">
        <w:rPr>
          <w:rFonts w:eastAsia="Calibri" w:cs="Times New Roman"/>
          <w:szCs w:val="28"/>
        </w:rPr>
        <w:t>В ходе профилактического визита инспектором может осуществляться консультирование контролируемого лица, а также сбор сведений, необходимых для отнесения объектов контроля к категориям риска.</w:t>
      </w:r>
    </w:p>
    <w:p w:rsidR="00970E80" w:rsidRPr="00970E80" w:rsidRDefault="00970E80" w:rsidP="00CE3850">
      <w:pPr>
        <w:tabs>
          <w:tab w:val="left" w:pos="0"/>
        </w:tabs>
        <w:ind w:firstLine="709"/>
        <w:jc w:val="both"/>
        <w:rPr>
          <w:rFonts w:eastAsia="Calibri" w:cs="Times New Roman"/>
          <w:szCs w:val="28"/>
        </w:rPr>
      </w:pPr>
      <w:r w:rsidRPr="00970E80">
        <w:rPr>
          <w:rFonts w:eastAsia="Calibri" w:cs="Times New Roman"/>
          <w:szCs w:val="28"/>
        </w:rPr>
        <w:t xml:space="preserve">При проведении профилактического визита гражданам, организациям </w:t>
      </w:r>
      <w:r w:rsidR="00CE3850">
        <w:rPr>
          <w:rFonts w:eastAsia="Calibri" w:cs="Times New Roman"/>
          <w:szCs w:val="28"/>
        </w:rPr>
        <w:t xml:space="preserve">                   </w:t>
      </w:r>
      <w:r w:rsidRPr="00970E80">
        <w:rPr>
          <w:rFonts w:eastAsia="Calibri" w:cs="Times New Roman"/>
          <w:szCs w:val="28"/>
        </w:rPr>
        <w:t>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70E80" w:rsidRPr="00970E80" w:rsidRDefault="00970E80" w:rsidP="00970E80">
      <w:pPr>
        <w:tabs>
          <w:tab w:val="left" w:pos="0"/>
        </w:tabs>
        <w:ind w:firstLine="709"/>
        <w:jc w:val="both"/>
        <w:rPr>
          <w:rFonts w:eastAsia="Calibri" w:cs="Times New Roman"/>
          <w:szCs w:val="28"/>
        </w:rPr>
      </w:pPr>
      <w:r w:rsidRPr="00970E80">
        <w:rPr>
          <w:rFonts w:eastAsia="Calibri" w:cs="Times New Roman"/>
          <w:szCs w:val="28"/>
        </w:rPr>
        <w:t xml:space="preserve">В случае если при проведении профилактического визита установлено, </w:t>
      </w:r>
      <w:r w:rsidR="00CE3850">
        <w:rPr>
          <w:rFonts w:eastAsia="Calibri" w:cs="Times New Roman"/>
          <w:szCs w:val="28"/>
        </w:rPr>
        <w:t xml:space="preserve">               </w:t>
      </w:r>
      <w:r w:rsidRPr="00970E80">
        <w:rPr>
          <w:rFonts w:eastAsia="Calibri" w:cs="Times New Roman"/>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p>
    <w:p w:rsidR="00970E80" w:rsidRPr="00A05DF7" w:rsidRDefault="00970E80" w:rsidP="00970E80">
      <w:pPr>
        <w:ind w:firstLine="709"/>
        <w:jc w:val="both"/>
        <w:rPr>
          <w:rFonts w:eastAsia="Calibri" w:cs="Times New Roman"/>
          <w:color w:val="000000"/>
          <w:sz w:val="24"/>
          <w:szCs w:val="24"/>
        </w:rPr>
      </w:pPr>
    </w:p>
    <w:p w:rsidR="00970E80" w:rsidRPr="00970E80" w:rsidRDefault="00970E80" w:rsidP="00970E80">
      <w:pPr>
        <w:autoSpaceDE w:val="0"/>
        <w:autoSpaceDN w:val="0"/>
        <w:adjustRightInd w:val="0"/>
        <w:ind w:firstLine="709"/>
        <w:jc w:val="both"/>
        <w:rPr>
          <w:rFonts w:eastAsia="Calibri" w:cs="Times New Roman"/>
          <w:bCs/>
          <w:szCs w:val="28"/>
        </w:rPr>
      </w:pPr>
      <w:r w:rsidRPr="00970E80">
        <w:rPr>
          <w:rFonts w:eastAsia="Calibri" w:cs="Times New Roman"/>
          <w:bCs/>
          <w:szCs w:val="28"/>
        </w:rPr>
        <w:t xml:space="preserve">Раздел </w:t>
      </w:r>
      <w:r w:rsidRPr="00970E80">
        <w:rPr>
          <w:rFonts w:eastAsia="Calibri" w:cs="Times New Roman"/>
          <w:bCs/>
          <w:szCs w:val="28"/>
          <w:lang w:val="en-US"/>
        </w:rPr>
        <w:t>IV</w:t>
      </w:r>
      <w:r w:rsidRPr="00970E80">
        <w:rPr>
          <w:rFonts w:eastAsia="Calibri" w:cs="Times New Roman"/>
          <w:bCs/>
          <w:szCs w:val="28"/>
        </w:rPr>
        <w:t xml:space="preserve">. Показатели результативности и эффективности программы      </w:t>
      </w:r>
    </w:p>
    <w:p w:rsidR="00970E80" w:rsidRPr="00970E80" w:rsidRDefault="00970E80" w:rsidP="00970E80">
      <w:pPr>
        <w:shd w:val="clear" w:color="auto" w:fill="FFFFFF"/>
        <w:tabs>
          <w:tab w:val="left" w:pos="974"/>
        </w:tabs>
        <w:ind w:firstLine="709"/>
        <w:jc w:val="both"/>
        <w:rPr>
          <w:rFonts w:eastAsia="Calibri" w:cs="Times New Roman"/>
          <w:color w:val="000000"/>
          <w:szCs w:val="28"/>
        </w:rPr>
      </w:pPr>
      <w:r w:rsidRPr="00970E80">
        <w:rPr>
          <w:rFonts w:eastAsia="Calibri" w:cs="Times New Roman"/>
          <w:kern w:val="2"/>
          <w:szCs w:val="28"/>
          <w:lang w:eastAsia="ar-SA"/>
        </w:rPr>
        <w:t xml:space="preserve">Оценка результативности и эффективности контрольно-надзорной                   деятельности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w:t>
      </w:r>
      <w:r w:rsidR="00CE3850">
        <w:rPr>
          <w:rFonts w:eastAsia="Calibri" w:cs="Times New Roman"/>
          <w:kern w:val="2"/>
          <w:szCs w:val="28"/>
          <w:lang w:eastAsia="ar-SA"/>
        </w:rPr>
        <w:t xml:space="preserve">                                 </w:t>
      </w:r>
      <w:r w:rsidRPr="00970E80">
        <w:rPr>
          <w:rFonts w:eastAsia="Calibri" w:cs="Times New Roman"/>
          <w:kern w:val="2"/>
          <w:szCs w:val="28"/>
          <w:lang w:eastAsia="ar-SA"/>
        </w:rPr>
        <w:t>и финансовых ресурсов государства и минимизацию неоправданного вмешательства органа муниципального контроля, осуществляющей муници</w:t>
      </w:r>
      <w:r w:rsidR="00CE3850">
        <w:rPr>
          <w:rFonts w:eastAsia="Calibri" w:cs="Times New Roman"/>
          <w:kern w:val="2"/>
          <w:szCs w:val="28"/>
          <w:lang w:eastAsia="ar-SA"/>
        </w:rPr>
        <w:t>-</w:t>
      </w:r>
      <w:r w:rsidRPr="00970E80">
        <w:rPr>
          <w:rFonts w:eastAsia="Calibri" w:cs="Times New Roman"/>
          <w:kern w:val="2"/>
          <w:szCs w:val="28"/>
          <w:lang w:eastAsia="ar-SA"/>
        </w:rPr>
        <w:t>пальный контроль в сфере благоустройства, в деятельность контролируемых лиц</w:t>
      </w:r>
      <w:r w:rsidRPr="00970E80">
        <w:rPr>
          <w:rFonts w:eastAsia="Calibri" w:cs="Times New Roman"/>
          <w:color w:val="000000"/>
          <w:szCs w:val="28"/>
        </w:rPr>
        <w:t>.</w:t>
      </w:r>
    </w:p>
    <w:p w:rsidR="00970E80" w:rsidRDefault="00970E80" w:rsidP="00970E80">
      <w:pPr>
        <w:shd w:val="clear" w:color="auto" w:fill="FFFFFF"/>
        <w:ind w:firstLine="709"/>
        <w:jc w:val="both"/>
        <w:rPr>
          <w:rFonts w:eastAsia="Calibri" w:cs="Times New Roman"/>
          <w:color w:val="000000"/>
          <w:szCs w:val="28"/>
        </w:rPr>
      </w:pPr>
      <w:r w:rsidRPr="00970E80">
        <w:rPr>
          <w:rFonts w:eastAsia="Calibri" w:cs="Times New Roman"/>
          <w:color w:val="000000"/>
          <w:szCs w:val="28"/>
        </w:rPr>
        <w:t xml:space="preserve">Целевыми (индикативными) показателями </w:t>
      </w:r>
      <w:r w:rsidRPr="00970E80">
        <w:rPr>
          <w:rFonts w:eastAsia="Times New Roman" w:cs="Times New Roman"/>
          <w:szCs w:val="28"/>
        </w:rPr>
        <w:t>качества программы выступают</w:t>
      </w:r>
      <w:r w:rsidRPr="00970E80">
        <w:rPr>
          <w:rFonts w:eastAsia="Calibri" w:cs="Times New Roman"/>
          <w:color w:val="000000"/>
          <w:szCs w:val="28"/>
        </w:rPr>
        <w:t>:</w:t>
      </w:r>
    </w:p>
    <w:p w:rsidR="00A05DF7" w:rsidRPr="00A05DF7" w:rsidRDefault="00A05DF7" w:rsidP="00970E80">
      <w:pPr>
        <w:shd w:val="clear" w:color="auto" w:fill="FFFFFF"/>
        <w:ind w:firstLine="709"/>
        <w:jc w:val="both"/>
        <w:rPr>
          <w:rFonts w:eastAsia="Calibri" w:cs="Times New Roman"/>
          <w:color w:val="000000"/>
          <w:sz w:val="10"/>
          <w:szCs w:val="10"/>
        </w:rPr>
      </w:pPr>
    </w:p>
    <w:tbl>
      <w:tblPr>
        <w:tblW w:w="5000" w:type="pct"/>
        <w:tblCellMar>
          <w:left w:w="40" w:type="dxa"/>
          <w:right w:w="40" w:type="dxa"/>
        </w:tblCellMar>
        <w:tblLook w:val="0000" w:firstRow="0" w:lastRow="0" w:firstColumn="0" w:lastColumn="0" w:noHBand="0" w:noVBand="0"/>
      </w:tblPr>
      <w:tblGrid>
        <w:gridCol w:w="6374"/>
        <w:gridCol w:w="1843"/>
        <w:gridCol w:w="1411"/>
      </w:tblGrid>
      <w:tr w:rsidR="00970E80" w:rsidRPr="00970E80" w:rsidTr="00A05DF7">
        <w:trPr>
          <w:trHeight w:hRule="exact" w:val="297"/>
        </w:trPr>
        <w:tc>
          <w:tcPr>
            <w:tcW w:w="3310" w:type="pct"/>
            <w:vMerge w:val="restart"/>
            <w:tcBorders>
              <w:top w:val="single" w:sz="4" w:space="0" w:color="auto"/>
              <w:left w:val="single" w:sz="4" w:space="0" w:color="auto"/>
              <w:right w:val="single" w:sz="4" w:space="0" w:color="auto"/>
            </w:tcBorders>
            <w:shd w:val="clear" w:color="auto" w:fill="FFFFFF"/>
          </w:tcPr>
          <w:p w:rsidR="00970E80" w:rsidRPr="00970E80" w:rsidRDefault="00970E80" w:rsidP="00CE3850">
            <w:pPr>
              <w:shd w:val="clear" w:color="auto" w:fill="FFFFFF"/>
              <w:jc w:val="center"/>
              <w:rPr>
                <w:rFonts w:eastAsia="Calibri" w:cs="Times New Roman"/>
                <w:sz w:val="24"/>
                <w:szCs w:val="24"/>
              </w:rPr>
            </w:pPr>
            <w:r w:rsidRPr="00970E80">
              <w:rPr>
                <w:rFonts w:eastAsia="Times New Roman" w:cs="Times New Roman"/>
                <w:sz w:val="24"/>
                <w:szCs w:val="24"/>
              </w:rPr>
              <w:t>Показатель</w:t>
            </w:r>
          </w:p>
        </w:tc>
        <w:tc>
          <w:tcPr>
            <w:tcW w:w="957" w:type="pct"/>
            <w:vMerge w:val="restart"/>
            <w:tcBorders>
              <w:top w:val="single" w:sz="4" w:space="0" w:color="auto"/>
              <w:left w:val="single" w:sz="4" w:space="0" w:color="auto"/>
              <w:right w:val="single" w:sz="4" w:space="0" w:color="auto"/>
            </w:tcBorders>
            <w:shd w:val="clear" w:color="auto" w:fill="FFFFFF"/>
          </w:tcPr>
          <w:p w:rsidR="00970E80" w:rsidRPr="00970E80" w:rsidRDefault="00970E80" w:rsidP="00A05DF7">
            <w:pPr>
              <w:shd w:val="clear" w:color="auto" w:fill="FFFFFF"/>
              <w:ind w:left="-40" w:right="-47"/>
              <w:jc w:val="center"/>
              <w:rPr>
                <w:rFonts w:eastAsia="Calibri" w:cs="Times New Roman"/>
                <w:sz w:val="24"/>
                <w:szCs w:val="24"/>
              </w:rPr>
            </w:pPr>
            <w:r w:rsidRPr="00970E80">
              <w:rPr>
                <w:rFonts w:eastAsia="Times New Roman" w:cs="Times New Roman"/>
                <w:sz w:val="24"/>
                <w:szCs w:val="24"/>
              </w:rPr>
              <w:t>Базовое значение</w:t>
            </w:r>
          </w:p>
        </w:tc>
        <w:tc>
          <w:tcPr>
            <w:tcW w:w="733" w:type="pct"/>
            <w:tcBorders>
              <w:top w:val="single" w:sz="4" w:space="0" w:color="auto"/>
              <w:left w:val="single" w:sz="4" w:space="0" w:color="auto"/>
              <w:bottom w:val="single" w:sz="4" w:space="0" w:color="auto"/>
              <w:right w:val="single" w:sz="4" w:space="0" w:color="auto"/>
            </w:tcBorders>
            <w:shd w:val="clear" w:color="auto" w:fill="FFFFFF"/>
          </w:tcPr>
          <w:p w:rsidR="00970E80" w:rsidRPr="00970E80" w:rsidRDefault="00970E80" w:rsidP="00CE3850">
            <w:pPr>
              <w:shd w:val="clear" w:color="auto" w:fill="FFFFFF"/>
              <w:jc w:val="center"/>
              <w:rPr>
                <w:rFonts w:eastAsia="Calibri" w:cs="Times New Roman"/>
                <w:sz w:val="24"/>
                <w:szCs w:val="24"/>
              </w:rPr>
            </w:pPr>
            <w:r w:rsidRPr="00970E80">
              <w:rPr>
                <w:rFonts w:eastAsia="Times New Roman" w:cs="Times New Roman"/>
                <w:sz w:val="24"/>
                <w:szCs w:val="24"/>
              </w:rPr>
              <w:t>Период, год</w:t>
            </w:r>
          </w:p>
        </w:tc>
      </w:tr>
      <w:tr w:rsidR="00970E80" w:rsidRPr="00970E80" w:rsidTr="00A05DF7">
        <w:trPr>
          <w:trHeight w:hRule="exact" w:val="421"/>
        </w:trPr>
        <w:tc>
          <w:tcPr>
            <w:tcW w:w="3310" w:type="pct"/>
            <w:vMerge/>
            <w:tcBorders>
              <w:left w:val="single" w:sz="4" w:space="0" w:color="auto"/>
              <w:bottom w:val="single" w:sz="4" w:space="0" w:color="auto"/>
              <w:right w:val="single" w:sz="4" w:space="0" w:color="auto"/>
            </w:tcBorders>
            <w:shd w:val="clear" w:color="auto" w:fill="FFFFFF"/>
          </w:tcPr>
          <w:p w:rsidR="00970E80" w:rsidRPr="00970E80" w:rsidRDefault="00970E80" w:rsidP="00CE3850">
            <w:pPr>
              <w:ind w:firstLine="709"/>
              <w:jc w:val="center"/>
              <w:rPr>
                <w:rFonts w:eastAsia="Calibri" w:cs="Times New Roman"/>
                <w:sz w:val="24"/>
                <w:szCs w:val="24"/>
              </w:rPr>
            </w:pPr>
          </w:p>
        </w:tc>
        <w:tc>
          <w:tcPr>
            <w:tcW w:w="957" w:type="pct"/>
            <w:vMerge/>
            <w:tcBorders>
              <w:left w:val="single" w:sz="4" w:space="0" w:color="auto"/>
              <w:bottom w:val="single" w:sz="4" w:space="0" w:color="auto"/>
              <w:right w:val="single" w:sz="4" w:space="0" w:color="auto"/>
            </w:tcBorders>
            <w:shd w:val="clear" w:color="auto" w:fill="FFFFFF"/>
          </w:tcPr>
          <w:p w:rsidR="00970E80" w:rsidRPr="00970E80" w:rsidRDefault="00970E80" w:rsidP="00CE3850">
            <w:pPr>
              <w:ind w:firstLine="709"/>
              <w:jc w:val="center"/>
              <w:rPr>
                <w:rFonts w:eastAsia="Calibri"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FFFFFF"/>
          </w:tcPr>
          <w:p w:rsidR="00970E80" w:rsidRPr="00970E80" w:rsidRDefault="00970E80" w:rsidP="00CE3850">
            <w:pPr>
              <w:shd w:val="clear" w:color="auto" w:fill="FFFFFF"/>
              <w:jc w:val="center"/>
              <w:rPr>
                <w:rFonts w:eastAsia="Calibri" w:cs="Times New Roman"/>
                <w:sz w:val="24"/>
                <w:szCs w:val="24"/>
              </w:rPr>
            </w:pPr>
            <w:r w:rsidRPr="00970E80">
              <w:rPr>
                <w:rFonts w:eastAsia="Calibri" w:cs="Times New Roman"/>
                <w:sz w:val="24"/>
                <w:szCs w:val="24"/>
              </w:rPr>
              <w:t>2024</w:t>
            </w:r>
          </w:p>
        </w:tc>
      </w:tr>
      <w:tr w:rsidR="00970E80" w:rsidRPr="00970E80" w:rsidTr="00A05DF7">
        <w:trPr>
          <w:trHeight w:hRule="exact" w:val="2010"/>
        </w:trPr>
        <w:tc>
          <w:tcPr>
            <w:tcW w:w="3310" w:type="pct"/>
            <w:tcBorders>
              <w:top w:val="single" w:sz="4" w:space="0" w:color="auto"/>
              <w:left w:val="single" w:sz="4" w:space="0" w:color="auto"/>
              <w:bottom w:val="single" w:sz="4" w:space="0" w:color="auto"/>
              <w:right w:val="single" w:sz="4" w:space="0" w:color="auto"/>
            </w:tcBorders>
            <w:shd w:val="clear" w:color="auto" w:fill="FFFFFF"/>
          </w:tcPr>
          <w:p w:rsidR="00A05DF7" w:rsidRDefault="00970E80" w:rsidP="00A05DF7">
            <w:pPr>
              <w:shd w:val="clear" w:color="auto" w:fill="FFFFFF"/>
              <w:ind w:left="97"/>
              <w:rPr>
                <w:rFonts w:eastAsia="Times New Roman" w:cs="Times New Roman"/>
                <w:sz w:val="24"/>
                <w:szCs w:val="24"/>
              </w:rPr>
            </w:pPr>
            <w:r w:rsidRPr="00970E80">
              <w:rPr>
                <w:rFonts w:eastAsia="Times New Roman" w:cs="Times New Roman"/>
                <w:sz w:val="24"/>
                <w:szCs w:val="24"/>
              </w:rPr>
              <w:t xml:space="preserve">Снижение количества нарушений законодательства, допущенных подконтрольными субъектами, выявленных при проведении проверок (показатель рассчитывается </w:t>
            </w:r>
          </w:p>
          <w:p w:rsidR="00A05DF7" w:rsidRDefault="00970E80" w:rsidP="00A05DF7">
            <w:pPr>
              <w:shd w:val="clear" w:color="auto" w:fill="FFFFFF"/>
              <w:ind w:left="97"/>
              <w:rPr>
                <w:rFonts w:eastAsia="Times New Roman" w:cs="Times New Roman"/>
                <w:sz w:val="24"/>
                <w:szCs w:val="24"/>
              </w:rPr>
            </w:pPr>
            <w:r w:rsidRPr="00970E80">
              <w:rPr>
                <w:rFonts w:eastAsia="Times New Roman" w:cs="Times New Roman"/>
                <w:sz w:val="24"/>
                <w:szCs w:val="24"/>
              </w:rPr>
              <w:t xml:space="preserve">как отношение количества нарушений законодательства, выявленных в ходе контрольных мероприятий, </w:t>
            </w:r>
          </w:p>
          <w:p w:rsidR="00970E80" w:rsidRPr="00970E80" w:rsidRDefault="00970E80" w:rsidP="00A05DF7">
            <w:pPr>
              <w:shd w:val="clear" w:color="auto" w:fill="FFFFFF"/>
              <w:ind w:left="97"/>
              <w:rPr>
                <w:rFonts w:eastAsia="Calibri" w:cs="Times New Roman"/>
                <w:sz w:val="24"/>
                <w:szCs w:val="24"/>
              </w:rPr>
            </w:pPr>
            <w:r w:rsidRPr="00970E80">
              <w:rPr>
                <w:rFonts w:eastAsia="Times New Roman" w:cs="Times New Roman"/>
                <w:sz w:val="24"/>
                <w:szCs w:val="24"/>
              </w:rPr>
              <w:t>к количеству нарушений, выявленных в ходе проведения контрольных мероприятий за предыдущий год)</w:t>
            </w:r>
          </w:p>
        </w:tc>
        <w:tc>
          <w:tcPr>
            <w:tcW w:w="957" w:type="pct"/>
            <w:tcBorders>
              <w:top w:val="single" w:sz="4" w:space="0" w:color="auto"/>
              <w:left w:val="single" w:sz="4" w:space="0" w:color="auto"/>
              <w:bottom w:val="single" w:sz="4" w:space="0" w:color="auto"/>
              <w:right w:val="single" w:sz="4" w:space="0" w:color="auto"/>
            </w:tcBorders>
            <w:shd w:val="clear" w:color="auto" w:fill="FFFFFF"/>
          </w:tcPr>
          <w:p w:rsidR="00970E80" w:rsidRPr="00970E80" w:rsidRDefault="00970E80" w:rsidP="00CE3850">
            <w:pPr>
              <w:shd w:val="clear" w:color="auto" w:fill="FFFFFF"/>
              <w:ind w:firstLine="47"/>
              <w:jc w:val="center"/>
              <w:rPr>
                <w:rFonts w:eastAsia="Times New Roman" w:cs="Times New Roman"/>
                <w:sz w:val="24"/>
                <w:szCs w:val="24"/>
              </w:rPr>
            </w:pPr>
            <w:r w:rsidRPr="00970E80">
              <w:rPr>
                <w:rFonts w:eastAsia="Times New Roman" w:cs="Times New Roman"/>
                <w:sz w:val="24"/>
                <w:szCs w:val="24"/>
              </w:rPr>
              <w:t>значение</w:t>
            </w:r>
          </w:p>
          <w:p w:rsidR="00970E80" w:rsidRPr="00970E80" w:rsidRDefault="00970E80" w:rsidP="00CE3850">
            <w:pPr>
              <w:shd w:val="clear" w:color="auto" w:fill="FFFFFF"/>
              <w:ind w:firstLine="47"/>
              <w:jc w:val="center"/>
              <w:rPr>
                <w:rFonts w:eastAsia="Calibri" w:cs="Times New Roman"/>
                <w:sz w:val="24"/>
                <w:szCs w:val="24"/>
              </w:rPr>
            </w:pPr>
            <w:r w:rsidRPr="00970E80">
              <w:rPr>
                <w:rFonts w:eastAsia="Calibri" w:cs="Times New Roman"/>
                <w:sz w:val="24"/>
                <w:szCs w:val="24"/>
              </w:rPr>
              <w:t xml:space="preserve">2023 </w:t>
            </w:r>
            <w:r w:rsidRPr="00970E80">
              <w:rPr>
                <w:rFonts w:eastAsia="Times New Roman" w:cs="Times New Roman"/>
                <w:sz w:val="24"/>
                <w:szCs w:val="24"/>
              </w:rPr>
              <w:t>года, 100%</w:t>
            </w:r>
          </w:p>
        </w:tc>
        <w:tc>
          <w:tcPr>
            <w:tcW w:w="733" w:type="pct"/>
            <w:tcBorders>
              <w:top w:val="single" w:sz="4" w:space="0" w:color="auto"/>
              <w:left w:val="single" w:sz="4" w:space="0" w:color="auto"/>
              <w:bottom w:val="single" w:sz="4" w:space="0" w:color="auto"/>
              <w:right w:val="single" w:sz="4" w:space="0" w:color="auto"/>
            </w:tcBorders>
            <w:shd w:val="clear" w:color="auto" w:fill="FFFFFF"/>
          </w:tcPr>
          <w:p w:rsidR="00970E80" w:rsidRPr="00970E80" w:rsidRDefault="00970E80" w:rsidP="00CE3850">
            <w:pPr>
              <w:shd w:val="clear" w:color="auto" w:fill="FFFFFF"/>
              <w:jc w:val="center"/>
              <w:rPr>
                <w:rFonts w:eastAsia="Calibri" w:cs="Times New Roman"/>
                <w:sz w:val="24"/>
                <w:szCs w:val="24"/>
              </w:rPr>
            </w:pPr>
            <w:r w:rsidRPr="00970E80">
              <w:rPr>
                <w:rFonts w:eastAsia="Calibri" w:cs="Times New Roman"/>
                <w:sz w:val="24"/>
                <w:szCs w:val="24"/>
              </w:rPr>
              <w:t>75%</w:t>
            </w:r>
          </w:p>
        </w:tc>
      </w:tr>
      <w:tr w:rsidR="00970E80" w:rsidRPr="00970E80" w:rsidTr="00A05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13"/>
        </w:trPr>
        <w:tc>
          <w:tcPr>
            <w:tcW w:w="3310" w:type="pct"/>
            <w:shd w:val="clear" w:color="auto" w:fill="FFFFFF"/>
          </w:tcPr>
          <w:p w:rsidR="00A05DF7" w:rsidRDefault="00970E80" w:rsidP="00A05DF7">
            <w:pPr>
              <w:shd w:val="clear" w:color="auto" w:fill="FFFFFF"/>
              <w:ind w:left="97"/>
              <w:rPr>
                <w:rFonts w:eastAsia="Times New Roman" w:cs="Times New Roman"/>
                <w:spacing w:val="-6"/>
                <w:sz w:val="24"/>
                <w:szCs w:val="24"/>
              </w:rPr>
            </w:pPr>
            <w:r w:rsidRPr="00970E80">
              <w:rPr>
                <w:rFonts w:eastAsia="Times New Roman" w:cs="Times New Roman"/>
                <w:sz w:val="24"/>
                <w:szCs w:val="24"/>
              </w:rPr>
              <w:t xml:space="preserve">Количество проведенных профилактических мероприятий (показатель рассчитывается из необходимости организации и проведения мероприятий, направленных на профилактику нарушений обязательных требований </w:t>
            </w:r>
            <w:r w:rsidRPr="00A05DF7">
              <w:rPr>
                <w:rFonts w:eastAsia="Times New Roman" w:cs="Times New Roman"/>
                <w:spacing w:val="-6"/>
                <w:sz w:val="24"/>
                <w:szCs w:val="24"/>
              </w:rPr>
              <w:t xml:space="preserve">в соответствии </w:t>
            </w:r>
          </w:p>
          <w:p w:rsidR="00970E80" w:rsidRPr="00A05DF7" w:rsidRDefault="00970E80" w:rsidP="00A05DF7">
            <w:pPr>
              <w:shd w:val="clear" w:color="auto" w:fill="FFFFFF"/>
              <w:ind w:left="97"/>
              <w:rPr>
                <w:rFonts w:eastAsia="Calibri" w:cs="Times New Roman"/>
                <w:spacing w:val="-6"/>
                <w:sz w:val="24"/>
                <w:szCs w:val="24"/>
              </w:rPr>
            </w:pPr>
            <w:r w:rsidRPr="00A05DF7">
              <w:rPr>
                <w:rFonts w:eastAsia="Times New Roman" w:cs="Times New Roman"/>
                <w:spacing w:val="-6"/>
                <w:sz w:val="24"/>
                <w:szCs w:val="24"/>
              </w:rPr>
              <w:t xml:space="preserve">со статьей 45 Федерального закона </w:t>
            </w:r>
            <w:r w:rsidRPr="00A05DF7">
              <w:rPr>
                <w:rFonts w:eastAsia="Calibri" w:cs="Times New Roman"/>
                <w:spacing w:val="-6"/>
                <w:sz w:val="24"/>
                <w:szCs w:val="24"/>
              </w:rPr>
              <w:t>№ 248-ФЗ)</w:t>
            </w:r>
          </w:p>
        </w:tc>
        <w:tc>
          <w:tcPr>
            <w:tcW w:w="957" w:type="pct"/>
            <w:shd w:val="clear" w:color="auto" w:fill="FFFFFF"/>
          </w:tcPr>
          <w:p w:rsidR="00970E80" w:rsidRPr="00970E80" w:rsidRDefault="00970E80" w:rsidP="00CE3850">
            <w:pPr>
              <w:shd w:val="clear" w:color="auto" w:fill="FFFFFF"/>
              <w:ind w:firstLine="47"/>
              <w:jc w:val="center"/>
              <w:rPr>
                <w:rFonts w:eastAsia="Times New Roman" w:cs="Times New Roman"/>
                <w:sz w:val="24"/>
                <w:szCs w:val="24"/>
              </w:rPr>
            </w:pPr>
            <w:r w:rsidRPr="00970E80">
              <w:rPr>
                <w:rFonts w:eastAsia="Times New Roman" w:cs="Times New Roman"/>
                <w:sz w:val="24"/>
                <w:szCs w:val="24"/>
              </w:rPr>
              <w:t>значение</w:t>
            </w:r>
          </w:p>
          <w:p w:rsidR="00A05DF7" w:rsidRDefault="00970E80" w:rsidP="00CE3850">
            <w:pPr>
              <w:shd w:val="clear" w:color="auto" w:fill="FFFFFF"/>
              <w:ind w:firstLine="47"/>
              <w:jc w:val="center"/>
              <w:rPr>
                <w:rFonts w:eastAsia="Times New Roman" w:cs="Times New Roman"/>
                <w:sz w:val="24"/>
                <w:szCs w:val="24"/>
              </w:rPr>
            </w:pPr>
            <w:r w:rsidRPr="00970E80">
              <w:rPr>
                <w:rFonts w:eastAsia="Calibri" w:cs="Times New Roman"/>
                <w:sz w:val="24"/>
                <w:szCs w:val="24"/>
              </w:rPr>
              <w:t xml:space="preserve">2023 </w:t>
            </w:r>
            <w:r w:rsidRPr="00970E80">
              <w:rPr>
                <w:rFonts w:eastAsia="Times New Roman" w:cs="Times New Roman"/>
                <w:sz w:val="24"/>
                <w:szCs w:val="24"/>
              </w:rPr>
              <w:t xml:space="preserve">года, </w:t>
            </w:r>
          </w:p>
          <w:p w:rsidR="00970E80" w:rsidRPr="00970E80" w:rsidRDefault="00970E80" w:rsidP="00CE3850">
            <w:pPr>
              <w:shd w:val="clear" w:color="auto" w:fill="FFFFFF"/>
              <w:ind w:firstLine="47"/>
              <w:jc w:val="center"/>
              <w:rPr>
                <w:rFonts w:eastAsia="Calibri" w:cs="Times New Roman"/>
                <w:sz w:val="24"/>
                <w:szCs w:val="24"/>
              </w:rPr>
            </w:pPr>
            <w:r w:rsidRPr="00970E80">
              <w:rPr>
                <w:rFonts w:eastAsia="Times New Roman" w:cs="Times New Roman"/>
                <w:sz w:val="24"/>
                <w:szCs w:val="24"/>
              </w:rPr>
              <w:t>ед. = 1</w:t>
            </w:r>
          </w:p>
        </w:tc>
        <w:tc>
          <w:tcPr>
            <w:tcW w:w="733" w:type="pct"/>
            <w:shd w:val="clear" w:color="auto" w:fill="FFFFFF"/>
          </w:tcPr>
          <w:p w:rsidR="00970E80" w:rsidRPr="00970E80" w:rsidRDefault="00970E80" w:rsidP="00CE3850">
            <w:pPr>
              <w:shd w:val="clear" w:color="auto" w:fill="FFFFFF"/>
              <w:jc w:val="center"/>
              <w:rPr>
                <w:rFonts w:eastAsia="Calibri" w:cs="Times New Roman"/>
                <w:sz w:val="24"/>
                <w:szCs w:val="24"/>
              </w:rPr>
            </w:pPr>
            <w:r w:rsidRPr="00970E80">
              <w:rPr>
                <w:rFonts w:eastAsia="Calibri" w:cs="Times New Roman"/>
                <w:sz w:val="24"/>
                <w:szCs w:val="24"/>
              </w:rPr>
              <w:t>1</w:t>
            </w:r>
          </w:p>
        </w:tc>
      </w:tr>
      <w:tr w:rsidR="00970E80" w:rsidRPr="00970E80" w:rsidTr="00A05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93"/>
        </w:trPr>
        <w:tc>
          <w:tcPr>
            <w:tcW w:w="3310" w:type="pct"/>
            <w:shd w:val="clear" w:color="auto" w:fill="FFFFFF"/>
          </w:tcPr>
          <w:p w:rsidR="00970E80" w:rsidRPr="00970E80" w:rsidRDefault="00970E80" w:rsidP="00A05DF7">
            <w:pPr>
              <w:shd w:val="clear" w:color="auto" w:fill="FFFFFF"/>
              <w:ind w:left="97"/>
              <w:rPr>
                <w:rFonts w:eastAsia="Calibri" w:cs="Times New Roman"/>
                <w:sz w:val="24"/>
                <w:szCs w:val="24"/>
              </w:rPr>
            </w:pPr>
            <w:r w:rsidRPr="00970E80">
              <w:rPr>
                <w:rFonts w:eastAsia="Times New Roman" w:cs="Times New Roman"/>
                <w:sz w:val="24"/>
                <w:szCs w:val="24"/>
              </w:rPr>
              <w:t>Доля субъектов, в отношении которых проведены профилактические мероприятия (показатель рассчитывается как отношение количества контролируемых лиц, в отношении которых были проведены профилактические мероприятия, к общему количеству контролируемых лиц)</w:t>
            </w:r>
          </w:p>
        </w:tc>
        <w:tc>
          <w:tcPr>
            <w:tcW w:w="957" w:type="pct"/>
            <w:shd w:val="clear" w:color="auto" w:fill="FFFFFF"/>
          </w:tcPr>
          <w:p w:rsidR="00970E80" w:rsidRPr="00970E80" w:rsidRDefault="00970E80" w:rsidP="00CE3850">
            <w:pPr>
              <w:shd w:val="clear" w:color="auto" w:fill="FFFFFF"/>
              <w:ind w:firstLine="47"/>
              <w:jc w:val="center"/>
              <w:rPr>
                <w:rFonts w:eastAsia="Times New Roman" w:cs="Times New Roman"/>
                <w:sz w:val="24"/>
                <w:szCs w:val="24"/>
              </w:rPr>
            </w:pPr>
            <w:r w:rsidRPr="00970E80">
              <w:rPr>
                <w:rFonts w:eastAsia="Times New Roman" w:cs="Times New Roman"/>
                <w:sz w:val="24"/>
                <w:szCs w:val="24"/>
              </w:rPr>
              <w:t>значение</w:t>
            </w:r>
          </w:p>
          <w:p w:rsidR="00970E80" w:rsidRPr="00970E80" w:rsidRDefault="00970E80" w:rsidP="00CE3850">
            <w:pPr>
              <w:shd w:val="clear" w:color="auto" w:fill="FFFFFF"/>
              <w:ind w:firstLine="47"/>
              <w:jc w:val="center"/>
              <w:rPr>
                <w:rFonts w:eastAsia="Calibri" w:cs="Times New Roman"/>
                <w:sz w:val="24"/>
                <w:szCs w:val="24"/>
              </w:rPr>
            </w:pPr>
            <w:r w:rsidRPr="00970E80">
              <w:rPr>
                <w:rFonts w:eastAsia="Times New Roman" w:cs="Times New Roman"/>
                <w:sz w:val="24"/>
                <w:szCs w:val="24"/>
              </w:rPr>
              <w:t>2023 года, 100%</w:t>
            </w:r>
          </w:p>
        </w:tc>
        <w:tc>
          <w:tcPr>
            <w:tcW w:w="733" w:type="pct"/>
            <w:shd w:val="clear" w:color="auto" w:fill="FFFFFF"/>
          </w:tcPr>
          <w:p w:rsidR="00970E80" w:rsidRPr="00970E80" w:rsidRDefault="00970E80" w:rsidP="00CE3850">
            <w:pPr>
              <w:shd w:val="clear" w:color="auto" w:fill="FFFFFF"/>
              <w:jc w:val="center"/>
              <w:rPr>
                <w:rFonts w:eastAsia="Calibri" w:cs="Times New Roman"/>
                <w:sz w:val="24"/>
                <w:szCs w:val="24"/>
              </w:rPr>
            </w:pPr>
            <w:r w:rsidRPr="00970E80">
              <w:rPr>
                <w:rFonts w:eastAsia="Calibri" w:cs="Times New Roman"/>
                <w:sz w:val="24"/>
                <w:szCs w:val="24"/>
              </w:rPr>
              <w:t>10%</w:t>
            </w:r>
          </w:p>
        </w:tc>
      </w:tr>
    </w:tbl>
    <w:p w:rsidR="00970E80" w:rsidRPr="00970E80" w:rsidRDefault="00970E80" w:rsidP="00970E80">
      <w:pPr>
        <w:autoSpaceDE w:val="0"/>
        <w:autoSpaceDN w:val="0"/>
        <w:adjustRightInd w:val="0"/>
        <w:ind w:firstLine="709"/>
        <w:jc w:val="both"/>
        <w:outlineLvl w:val="0"/>
        <w:rPr>
          <w:rFonts w:eastAsia="Calibri" w:cs="Times New Roman"/>
          <w:bCs/>
          <w:sz w:val="10"/>
          <w:szCs w:val="10"/>
        </w:rPr>
      </w:pPr>
    </w:p>
    <w:p w:rsidR="00970E80" w:rsidRPr="00970E80" w:rsidRDefault="00970E80" w:rsidP="00970E80">
      <w:pPr>
        <w:autoSpaceDE w:val="0"/>
        <w:autoSpaceDN w:val="0"/>
        <w:adjustRightInd w:val="0"/>
        <w:ind w:firstLine="709"/>
        <w:jc w:val="both"/>
        <w:outlineLvl w:val="0"/>
        <w:rPr>
          <w:rFonts w:eastAsia="Times New Roman" w:cs="Times New Roman"/>
          <w:szCs w:val="28"/>
        </w:rPr>
      </w:pPr>
      <w:r w:rsidRPr="00970E80">
        <w:rPr>
          <w:rFonts w:eastAsia="Calibri" w:cs="Times New Roman"/>
          <w:bCs/>
          <w:szCs w:val="28"/>
        </w:rPr>
        <w:t xml:space="preserve">Качественными показателями </w:t>
      </w:r>
      <w:r w:rsidRPr="00970E80">
        <w:rPr>
          <w:rFonts w:eastAsia="Times New Roman" w:cs="Times New Roman"/>
          <w:szCs w:val="28"/>
        </w:rPr>
        <w:t xml:space="preserve">качества программы выступают: </w:t>
      </w:r>
    </w:p>
    <w:p w:rsidR="00970E80" w:rsidRPr="00970E80" w:rsidRDefault="00970E80" w:rsidP="00970E80">
      <w:pPr>
        <w:autoSpaceDE w:val="0"/>
        <w:autoSpaceDN w:val="0"/>
        <w:adjustRightInd w:val="0"/>
        <w:ind w:firstLine="709"/>
        <w:jc w:val="both"/>
        <w:outlineLvl w:val="0"/>
        <w:rPr>
          <w:rFonts w:eastAsia="Times New Roman" w:cs="Times New Roman"/>
          <w:sz w:val="10"/>
          <w:szCs w:val="10"/>
        </w:rPr>
      </w:pPr>
    </w:p>
    <w:tbl>
      <w:tblPr>
        <w:tblW w:w="5000" w:type="pct"/>
        <w:tblCellMar>
          <w:top w:w="102" w:type="dxa"/>
          <w:left w:w="62" w:type="dxa"/>
          <w:bottom w:w="102" w:type="dxa"/>
          <w:right w:w="62" w:type="dxa"/>
        </w:tblCellMar>
        <w:tblLook w:val="0000" w:firstRow="0" w:lastRow="0" w:firstColumn="0" w:lastColumn="0" w:noHBand="0" w:noVBand="0"/>
      </w:tblPr>
      <w:tblGrid>
        <w:gridCol w:w="5865"/>
        <w:gridCol w:w="3763"/>
      </w:tblGrid>
      <w:tr w:rsidR="00CE3850" w:rsidRPr="00970E80" w:rsidTr="00CE3850">
        <w:trPr>
          <w:trHeight w:val="535"/>
        </w:trPr>
        <w:tc>
          <w:tcPr>
            <w:tcW w:w="3046" w:type="pct"/>
            <w:tcBorders>
              <w:top w:val="single" w:sz="4" w:space="0" w:color="auto"/>
              <w:left w:val="single" w:sz="4" w:space="0" w:color="auto"/>
              <w:bottom w:val="single" w:sz="4" w:space="0" w:color="auto"/>
              <w:right w:val="single" w:sz="4" w:space="0" w:color="auto"/>
            </w:tcBorders>
          </w:tcPr>
          <w:p w:rsidR="00CE3850" w:rsidRPr="00CE3850" w:rsidRDefault="00CE3850" w:rsidP="00CE3850">
            <w:pPr>
              <w:jc w:val="center"/>
              <w:rPr>
                <w:sz w:val="24"/>
                <w:szCs w:val="24"/>
              </w:rPr>
            </w:pPr>
            <w:r w:rsidRPr="00CE3850">
              <w:rPr>
                <w:sz w:val="24"/>
                <w:szCs w:val="24"/>
              </w:rPr>
              <w:t>Наименование показателя</w:t>
            </w:r>
          </w:p>
        </w:tc>
        <w:tc>
          <w:tcPr>
            <w:tcW w:w="1954" w:type="pct"/>
            <w:tcBorders>
              <w:top w:val="single" w:sz="4" w:space="0" w:color="auto"/>
              <w:left w:val="single" w:sz="4" w:space="0" w:color="auto"/>
              <w:bottom w:val="single" w:sz="4" w:space="0" w:color="auto"/>
              <w:right w:val="single" w:sz="4" w:space="0" w:color="auto"/>
            </w:tcBorders>
          </w:tcPr>
          <w:p w:rsidR="00CE3850" w:rsidRPr="00CE3850" w:rsidRDefault="00CE3850" w:rsidP="00CE3850">
            <w:pPr>
              <w:jc w:val="center"/>
              <w:rPr>
                <w:sz w:val="24"/>
                <w:szCs w:val="24"/>
              </w:rPr>
            </w:pPr>
            <w:r w:rsidRPr="00CE3850">
              <w:rPr>
                <w:sz w:val="24"/>
                <w:szCs w:val="24"/>
              </w:rPr>
              <w:t>Величина</w:t>
            </w:r>
          </w:p>
        </w:tc>
      </w:tr>
      <w:tr w:rsidR="00CE3850" w:rsidRPr="00970E80" w:rsidTr="00CE3850">
        <w:trPr>
          <w:trHeight w:val="820"/>
        </w:trPr>
        <w:tc>
          <w:tcPr>
            <w:tcW w:w="3046" w:type="pct"/>
            <w:tcBorders>
              <w:top w:val="single" w:sz="4" w:space="0" w:color="auto"/>
              <w:left w:val="single" w:sz="4" w:space="0" w:color="auto"/>
              <w:bottom w:val="single" w:sz="4" w:space="0" w:color="auto"/>
              <w:right w:val="single" w:sz="4" w:space="0" w:color="auto"/>
            </w:tcBorders>
          </w:tcPr>
          <w:p w:rsidR="00CE3850" w:rsidRPr="00970E80" w:rsidRDefault="00CE3850" w:rsidP="00970E80">
            <w:pPr>
              <w:autoSpaceDE w:val="0"/>
              <w:autoSpaceDN w:val="0"/>
              <w:adjustRightInd w:val="0"/>
              <w:ind w:left="141"/>
              <w:rPr>
                <w:rFonts w:eastAsia="Calibri" w:cs="Times New Roman"/>
                <w:sz w:val="24"/>
                <w:szCs w:val="24"/>
              </w:rPr>
            </w:pPr>
            <w:r w:rsidRPr="00970E80">
              <w:rPr>
                <w:rFonts w:eastAsia="Calibri" w:cs="Times New Roman"/>
                <w:sz w:val="24"/>
                <w:szCs w:val="24"/>
              </w:rPr>
              <w:t xml:space="preserve">Полнота информации, размещенной на официальном </w:t>
            </w:r>
          </w:p>
          <w:p w:rsidR="00796F54" w:rsidRDefault="00796F54" w:rsidP="00796F54">
            <w:pPr>
              <w:autoSpaceDE w:val="0"/>
              <w:autoSpaceDN w:val="0"/>
              <w:adjustRightInd w:val="0"/>
              <w:ind w:left="141"/>
              <w:rPr>
                <w:rFonts w:eastAsia="Calibri" w:cs="Times New Roman"/>
                <w:sz w:val="24"/>
                <w:szCs w:val="24"/>
              </w:rPr>
            </w:pPr>
            <w:r>
              <w:rPr>
                <w:rFonts w:eastAsia="Calibri" w:cs="Times New Roman"/>
                <w:sz w:val="24"/>
                <w:szCs w:val="24"/>
              </w:rPr>
              <w:t>п</w:t>
            </w:r>
            <w:r w:rsidR="00CE3850" w:rsidRPr="00970E80">
              <w:rPr>
                <w:rFonts w:eastAsia="Calibri" w:cs="Times New Roman"/>
                <w:sz w:val="24"/>
                <w:szCs w:val="24"/>
              </w:rPr>
              <w:t>ортале Администрации гор</w:t>
            </w:r>
            <w:r>
              <w:rPr>
                <w:rFonts w:eastAsia="Calibri" w:cs="Times New Roman"/>
                <w:sz w:val="24"/>
                <w:szCs w:val="24"/>
              </w:rPr>
              <w:t>о</w:t>
            </w:r>
            <w:r w:rsidR="00CE3850" w:rsidRPr="00970E80">
              <w:rPr>
                <w:rFonts w:eastAsia="Calibri" w:cs="Times New Roman"/>
                <w:sz w:val="24"/>
                <w:szCs w:val="24"/>
              </w:rPr>
              <w:t xml:space="preserve">да в соответствии </w:t>
            </w:r>
          </w:p>
          <w:p w:rsidR="00CE3850" w:rsidRPr="00970E80" w:rsidRDefault="00CE3850" w:rsidP="00796F54">
            <w:pPr>
              <w:autoSpaceDE w:val="0"/>
              <w:autoSpaceDN w:val="0"/>
              <w:adjustRightInd w:val="0"/>
              <w:ind w:left="141"/>
              <w:rPr>
                <w:rFonts w:eastAsia="Calibri" w:cs="Times New Roman"/>
                <w:sz w:val="24"/>
                <w:szCs w:val="24"/>
              </w:rPr>
            </w:pPr>
            <w:r w:rsidRPr="00970E80">
              <w:rPr>
                <w:rFonts w:eastAsia="Calibri" w:cs="Times New Roman"/>
                <w:sz w:val="24"/>
                <w:szCs w:val="24"/>
              </w:rPr>
              <w:t>с частью 3 статьи 46 Федерального закона № 248-ФЗ</w:t>
            </w:r>
          </w:p>
        </w:tc>
        <w:tc>
          <w:tcPr>
            <w:tcW w:w="1954" w:type="pct"/>
            <w:tcBorders>
              <w:top w:val="single" w:sz="4" w:space="0" w:color="auto"/>
              <w:left w:val="single" w:sz="4" w:space="0" w:color="auto"/>
              <w:bottom w:val="single" w:sz="4" w:space="0" w:color="auto"/>
              <w:right w:val="single" w:sz="4" w:space="0" w:color="auto"/>
            </w:tcBorders>
          </w:tcPr>
          <w:p w:rsidR="00CE3850" w:rsidRPr="00970E80" w:rsidRDefault="00CE3850" w:rsidP="00970E80">
            <w:pPr>
              <w:autoSpaceDE w:val="0"/>
              <w:autoSpaceDN w:val="0"/>
              <w:adjustRightInd w:val="0"/>
              <w:jc w:val="center"/>
              <w:rPr>
                <w:rFonts w:eastAsia="Calibri" w:cs="Times New Roman"/>
                <w:sz w:val="24"/>
                <w:szCs w:val="24"/>
              </w:rPr>
            </w:pPr>
            <w:r w:rsidRPr="00970E80">
              <w:rPr>
                <w:rFonts w:eastAsia="Calibri" w:cs="Times New Roman"/>
                <w:sz w:val="24"/>
                <w:szCs w:val="24"/>
              </w:rPr>
              <w:t>100%</w:t>
            </w:r>
          </w:p>
        </w:tc>
      </w:tr>
      <w:tr w:rsidR="00CE3850" w:rsidRPr="00970E80" w:rsidTr="00CE3850">
        <w:tc>
          <w:tcPr>
            <w:tcW w:w="3046" w:type="pct"/>
            <w:tcBorders>
              <w:top w:val="single" w:sz="4" w:space="0" w:color="auto"/>
              <w:left w:val="single" w:sz="4" w:space="0" w:color="auto"/>
              <w:bottom w:val="single" w:sz="4" w:space="0" w:color="auto"/>
              <w:right w:val="single" w:sz="4" w:space="0" w:color="auto"/>
            </w:tcBorders>
          </w:tcPr>
          <w:p w:rsidR="00A05DF7" w:rsidRDefault="00CE3850" w:rsidP="00970E80">
            <w:pPr>
              <w:autoSpaceDE w:val="0"/>
              <w:autoSpaceDN w:val="0"/>
              <w:adjustRightInd w:val="0"/>
              <w:ind w:left="141"/>
              <w:rPr>
                <w:rFonts w:eastAsia="Calibri" w:cs="Times New Roman"/>
                <w:sz w:val="24"/>
                <w:szCs w:val="24"/>
              </w:rPr>
            </w:pPr>
            <w:r w:rsidRPr="00970E80">
              <w:rPr>
                <w:rFonts w:eastAsia="Calibri" w:cs="Times New Roman"/>
                <w:sz w:val="24"/>
                <w:szCs w:val="24"/>
              </w:rPr>
              <w:t xml:space="preserve">Удовлетворенность контролируемых </w:t>
            </w:r>
          </w:p>
          <w:p w:rsidR="00CE3850" w:rsidRDefault="00CE3850" w:rsidP="00970E80">
            <w:pPr>
              <w:autoSpaceDE w:val="0"/>
              <w:autoSpaceDN w:val="0"/>
              <w:adjustRightInd w:val="0"/>
              <w:ind w:left="141"/>
              <w:rPr>
                <w:rFonts w:eastAsia="Calibri" w:cs="Times New Roman"/>
                <w:sz w:val="24"/>
                <w:szCs w:val="24"/>
              </w:rPr>
            </w:pPr>
            <w:r w:rsidRPr="00970E80">
              <w:rPr>
                <w:rFonts w:eastAsia="Calibri" w:cs="Times New Roman"/>
                <w:sz w:val="24"/>
                <w:szCs w:val="24"/>
              </w:rPr>
              <w:t xml:space="preserve">лиц и их представителями консультированием </w:t>
            </w:r>
          </w:p>
          <w:p w:rsidR="00CE3850" w:rsidRPr="00970E80" w:rsidRDefault="00CE3850" w:rsidP="00970E80">
            <w:pPr>
              <w:autoSpaceDE w:val="0"/>
              <w:autoSpaceDN w:val="0"/>
              <w:adjustRightInd w:val="0"/>
              <w:ind w:left="141"/>
              <w:rPr>
                <w:rFonts w:eastAsia="Calibri" w:cs="Times New Roman"/>
                <w:sz w:val="24"/>
                <w:szCs w:val="24"/>
              </w:rPr>
            </w:pPr>
            <w:r w:rsidRPr="00970E80">
              <w:rPr>
                <w:rFonts w:eastAsia="Calibri" w:cs="Times New Roman"/>
                <w:sz w:val="24"/>
                <w:szCs w:val="24"/>
              </w:rPr>
              <w:t>органа муниципального контроля</w:t>
            </w:r>
          </w:p>
        </w:tc>
        <w:tc>
          <w:tcPr>
            <w:tcW w:w="1954" w:type="pct"/>
            <w:tcBorders>
              <w:top w:val="single" w:sz="4" w:space="0" w:color="auto"/>
              <w:left w:val="single" w:sz="4" w:space="0" w:color="auto"/>
              <w:bottom w:val="single" w:sz="4" w:space="0" w:color="auto"/>
              <w:right w:val="single" w:sz="4" w:space="0" w:color="auto"/>
            </w:tcBorders>
          </w:tcPr>
          <w:p w:rsidR="00CE3850" w:rsidRPr="00970E80" w:rsidRDefault="00CE3850" w:rsidP="00970E80">
            <w:pPr>
              <w:autoSpaceDE w:val="0"/>
              <w:autoSpaceDN w:val="0"/>
              <w:adjustRightInd w:val="0"/>
              <w:jc w:val="center"/>
              <w:rPr>
                <w:rFonts w:eastAsia="Calibri" w:cs="Times New Roman"/>
                <w:sz w:val="24"/>
                <w:szCs w:val="24"/>
              </w:rPr>
            </w:pPr>
            <w:r w:rsidRPr="00970E80">
              <w:rPr>
                <w:rFonts w:eastAsia="Calibri" w:cs="Times New Roman"/>
                <w:sz w:val="24"/>
                <w:szCs w:val="24"/>
              </w:rPr>
              <w:t xml:space="preserve">70% от числа </w:t>
            </w:r>
          </w:p>
          <w:p w:rsidR="00CE3850" w:rsidRPr="00970E80" w:rsidRDefault="00CE3850" w:rsidP="00970E80">
            <w:pPr>
              <w:autoSpaceDE w:val="0"/>
              <w:autoSpaceDN w:val="0"/>
              <w:adjustRightInd w:val="0"/>
              <w:jc w:val="center"/>
              <w:rPr>
                <w:rFonts w:eastAsia="Calibri" w:cs="Times New Roman"/>
                <w:sz w:val="24"/>
                <w:szCs w:val="24"/>
              </w:rPr>
            </w:pPr>
            <w:r w:rsidRPr="00970E80">
              <w:rPr>
                <w:rFonts w:eastAsia="Calibri" w:cs="Times New Roman"/>
                <w:sz w:val="24"/>
                <w:szCs w:val="24"/>
              </w:rPr>
              <w:t>обратившихся</w:t>
            </w:r>
          </w:p>
        </w:tc>
      </w:tr>
      <w:tr w:rsidR="00CE3850" w:rsidRPr="00970E80" w:rsidTr="00CE3850">
        <w:trPr>
          <w:trHeight w:val="765"/>
        </w:trPr>
        <w:tc>
          <w:tcPr>
            <w:tcW w:w="3046" w:type="pct"/>
            <w:tcBorders>
              <w:top w:val="single" w:sz="4" w:space="0" w:color="auto"/>
              <w:left w:val="single" w:sz="4" w:space="0" w:color="auto"/>
              <w:bottom w:val="single" w:sz="4" w:space="0" w:color="auto"/>
              <w:right w:val="single" w:sz="4" w:space="0" w:color="auto"/>
            </w:tcBorders>
          </w:tcPr>
          <w:p w:rsidR="00CE3850" w:rsidRPr="00970E80" w:rsidRDefault="00CE3850" w:rsidP="00970E80">
            <w:pPr>
              <w:autoSpaceDE w:val="0"/>
              <w:autoSpaceDN w:val="0"/>
              <w:adjustRightInd w:val="0"/>
              <w:ind w:left="141"/>
              <w:rPr>
                <w:rFonts w:eastAsia="Calibri" w:cs="Times New Roman"/>
                <w:sz w:val="24"/>
                <w:szCs w:val="24"/>
              </w:rPr>
            </w:pPr>
            <w:r w:rsidRPr="00970E80">
              <w:rPr>
                <w:rFonts w:eastAsia="Calibri" w:cs="Times New Roman"/>
                <w:sz w:val="24"/>
                <w:szCs w:val="24"/>
              </w:rPr>
              <w:t>Количество проведенных профилактических мероприятий</w:t>
            </w:r>
          </w:p>
        </w:tc>
        <w:tc>
          <w:tcPr>
            <w:tcW w:w="1954" w:type="pct"/>
            <w:tcBorders>
              <w:top w:val="single" w:sz="4" w:space="0" w:color="auto"/>
              <w:left w:val="single" w:sz="4" w:space="0" w:color="auto"/>
              <w:bottom w:val="single" w:sz="4" w:space="0" w:color="auto"/>
              <w:right w:val="single" w:sz="4" w:space="0" w:color="auto"/>
            </w:tcBorders>
          </w:tcPr>
          <w:p w:rsidR="00CE3850" w:rsidRPr="00970E80" w:rsidRDefault="00CE3850" w:rsidP="00970E80">
            <w:pPr>
              <w:autoSpaceDE w:val="0"/>
              <w:autoSpaceDN w:val="0"/>
              <w:adjustRightInd w:val="0"/>
              <w:jc w:val="center"/>
              <w:rPr>
                <w:rFonts w:eastAsia="Calibri" w:cs="Times New Roman"/>
                <w:sz w:val="24"/>
                <w:szCs w:val="24"/>
              </w:rPr>
            </w:pPr>
            <w:r w:rsidRPr="00970E80">
              <w:rPr>
                <w:rFonts w:eastAsia="Calibri" w:cs="Times New Roman"/>
                <w:sz w:val="24"/>
                <w:szCs w:val="24"/>
              </w:rPr>
              <w:t xml:space="preserve">не менее 20 мероприятий, </w:t>
            </w:r>
          </w:p>
          <w:p w:rsidR="00CE3850" w:rsidRPr="00970E80" w:rsidRDefault="00CE3850" w:rsidP="00970E80">
            <w:pPr>
              <w:autoSpaceDE w:val="0"/>
              <w:autoSpaceDN w:val="0"/>
              <w:adjustRightInd w:val="0"/>
              <w:jc w:val="center"/>
              <w:rPr>
                <w:rFonts w:eastAsia="Calibri" w:cs="Times New Roman"/>
                <w:sz w:val="24"/>
                <w:szCs w:val="24"/>
              </w:rPr>
            </w:pPr>
            <w:r w:rsidRPr="00970E80">
              <w:rPr>
                <w:rFonts w:eastAsia="Calibri" w:cs="Times New Roman"/>
                <w:sz w:val="24"/>
                <w:szCs w:val="24"/>
              </w:rPr>
              <w:t>проведенных органом муниципального контроля</w:t>
            </w:r>
          </w:p>
        </w:tc>
      </w:tr>
    </w:tbl>
    <w:p w:rsidR="00970E80" w:rsidRPr="00970E80" w:rsidRDefault="00970E80" w:rsidP="00970E80">
      <w:pPr>
        <w:widowControl w:val="0"/>
        <w:autoSpaceDE w:val="0"/>
        <w:autoSpaceDN w:val="0"/>
        <w:adjustRightInd w:val="0"/>
        <w:rPr>
          <w:rFonts w:eastAsia="Times New Roman" w:cs="Times New Roman"/>
          <w:bCs/>
          <w:szCs w:val="28"/>
          <w:lang w:eastAsia="ru-RU"/>
        </w:rPr>
      </w:pPr>
    </w:p>
    <w:sectPr w:rsidR="00970E80" w:rsidRPr="00970E80" w:rsidSect="00970E80">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E9" w:rsidRDefault="00BD7FE9">
      <w:r>
        <w:separator/>
      </w:r>
    </w:p>
  </w:endnote>
  <w:endnote w:type="continuationSeparator" w:id="0">
    <w:p w:rsidR="00BD7FE9" w:rsidRDefault="00BD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952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952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952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E9" w:rsidRDefault="00BD7FE9">
      <w:r>
        <w:separator/>
      </w:r>
    </w:p>
  </w:footnote>
  <w:footnote w:type="continuationSeparator" w:id="0">
    <w:p w:rsidR="00BD7FE9" w:rsidRDefault="00BD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9524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3D3FDF"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49524F">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620DE8">
          <w:rPr>
            <w:noProof/>
            <w:sz w:val="20"/>
            <w:lang w:val="en-US"/>
          </w:rPr>
          <w:instrText>11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620DE8">
          <w:rPr>
            <w:noProof/>
            <w:sz w:val="20"/>
            <w:lang w:val="en-US"/>
          </w:rPr>
          <w:instrText>11</w:instrText>
        </w:r>
        <w:r>
          <w:rPr>
            <w:sz w:val="20"/>
            <w:lang w:val="en-US"/>
          </w:rPr>
          <w:fldChar w:fldCharType="end"/>
        </w:r>
        <w:r w:rsidRPr="004A12EB">
          <w:rPr>
            <w:sz w:val="20"/>
            <w:lang w:val="en-US"/>
          </w:rPr>
          <w:fldChar w:fldCharType="separate"/>
        </w:r>
        <w:r w:rsidR="00620DE8">
          <w:rPr>
            <w:noProof/>
            <w:sz w:val="20"/>
            <w:lang w:val="en-US"/>
          </w:rPr>
          <w:instrText>11</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49524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952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34D23"/>
    <w:multiLevelType w:val="multilevel"/>
    <w:tmpl w:val="ED5A29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90460C7"/>
    <w:multiLevelType w:val="multilevel"/>
    <w:tmpl w:val="17A0D5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80"/>
    <w:rsid w:val="00003C05"/>
    <w:rsid w:val="00005569"/>
    <w:rsid w:val="00006E4E"/>
    <w:rsid w:val="00016545"/>
    <w:rsid w:val="000229D8"/>
    <w:rsid w:val="00024AFF"/>
    <w:rsid w:val="0002548F"/>
    <w:rsid w:val="00030BA3"/>
    <w:rsid w:val="00030C91"/>
    <w:rsid w:val="000326C2"/>
    <w:rsid w:val="00033F35"/>
    <w:rsid w:val="00034604"/>
    <w:rsid w:val="00043784"/>
    <w:rsid w:val="000446A6"/>
    <w:rsid w:val="0004765E"/>
    <w:rsid w:val="000508C3"/>
    <w:rsid w:val="00053130"/>
    <w:rsid w:val="0005491C"/>
    <w:rsid w:val="0006776E"/>
    <w:rsid w:val="00067CE6"/>
    <w:rsid w:val="000A4F62"/>
    <w:rsid w:val="000B7286"/>
    <w:rsid w:val="000C2B57"/>
    <w:rsid w:val="000C6FCF"/>
    <w:rsid w:val="000E1FAB"/>
    <w:rsid w:val="000E2706"/>
    <w:rsid w:val="000E4B00"/>
    <w:rsid w:val="000F1EED"/>
    <w:rsid w:val="00101EF5"/>
    <w:rsid w:val="001020BF"/>
    <w:rsid w:val="001036EC"/>
    <w:rsid w:val="001051D3"/>
    <w:rsid w:val="0010561C"/>
    <w:rsid w:val="001123BC"/>
    <w:rsid w:val="00112DD8"/>
    <w:rsid w:val="00127AD5"/>
    <w:rsid w:val="001325CC"/>
    <w:rsid w:val="00132D47"/>
    <w:rsid w:val="00136CEE"/>
    <w:rsid w:val="00145FF4"/>
    <w:rsid w:val="001466BC"/>
    <w:rsid w:val="00166831"/>
    <w:rsid w:val="00167AA9"/>
    <w:rsid w:val="00174B2E"/>
    <w:rsid w:val="001766E8"/>
    <w:rsid w:val="0018170C"/>
    <w:rsid w:val="00183B79"/>
    <w:rsid w:val="00184F38"/>
    <w:rsid w:val="0018613B"/>
    <w:rsid w:val="00196171"/>
    <w:rsid w:val="001A10E6"/>
    <w:rsid w:val="001A3054"/>
    <w:rsid w:val="001A40AF"/>
    <w:rsid w:val="001B1E5C"/>
    <w:rsid w:val="001C2FA8"/>
    <w:rsid w:val="001C3D40"/>
    <w:rsid w:val="001C6292"/>
    <w:rsid w:val="001D0612"/>
    <w:rsid w:val="001D21AF"/>
    <w:rsid w:val="001D3C1B"/>
    <w:rsid w:val="001E723B"/>
    <w:rsid w:val="001E7E2E"/>
    <w:rsid w:val="001E7FFD"/>
    <w:rsid w:val="001F0883"/>
    <w:rsid w:val="001F35AE"/>
    <w:rsid w:val="001F5846"/>
    <w:rsid w:val="002046A6"/>
    <w:rsid w:val="00220380"/>
    <w:rsid w:val="00220CEC"/>
    <w:rsid w:val="002329BD"/>
    <w:rsid w:val="002431CF"/>
    <w:rsid w:val="00246F26"/>
    <w:rsid w:val="0025022D"/>
    <w:rsid w:val="002644DF"/>
    <w:rsid w:val="00271398"/>
    <w:rsid w:val="00274DAF"/>
    <w:rsid w:val="00275A17"/>
    <w:rsid w:val="00275E62"/>
    <w:rsid w:val="00276817"/>
    <w:rsid w:val="00277F8E"/>
    <w:rsid w:val="0028156E"/>
    <w:rsid w:val="0029345A"/>
    <w:rsid w:val="00296CFE"/>
    <w:rsid w:val="002B4DB3"/>
    <w:rsid w:val="002C17F5"/>
    <w:rsid w:val="002C542F"/>
    <w:rsid w:val="002D10AD"/>
    <w:rsid w:val="002E358E"/>
    <w:rsid w:val="002E4836"/>
    <w:rsid w:val="002F0301"/>
    <w:rsid w:val="002F1ABB"/>
    <w:rsid w:val="0030391A"/>
    <w:rsid w:val="00307126"/>
    <w:rsid w:val="00307BD7"/>
    <w:rsid w:val="0032569B"/>
    <w:rsid w:val="00325DD5"/>
    <w:rsid w:val="003346D6"/>
    <w:rsid w:val="00346CCE"/>
    <w:rsid w:val="003618D2"/>
    <w:rsid w:val="0036483D"/>
    <w:rsid w:val="0037028E"/>
    <w:rsid w:val="003724E5"/>
    <w:rsid w:val="00382EFB"/>
    <w:rsid w:val="00384983"/>
    <w:rsid w:val="003A2CC0"/>
    <w:rsid w:val="003B50A9"/>
    <w:rsid w:val="003C76CB"/>
    <w:rsid w:val="003D1E37"/>
    <w:rsid w:val="003D3FDF"/>
    <w:rsid w:val="003E17F0"/>
    <w:rsid w:val="003E34D5"/>
    <w:rsid w:val="003E3DC5"/>
    <w:rsid w:val="003E5E71"/>
    <w:rsid w:val="003F0706"/>
    <w:rsid w:val="003F213C"/>
    <w:rsid w:val="003F5474"/>
    <w:rsid w:val="00416B48"/>
    <w:rsid w:val="00421885"/>
    <w:rsid w:val="00425B0B"/>
    <w:rsid w:val="00432547"/>
    <w:rsid w:val="00443F0D"/>
    <w:rsid w:val="00444CE7"/>
    <w:rsid w:val="004613DB"/>
    <w:rsid w:val="00461F7E"/>
    <w:rsid w:val="0046221E"/>
    <w:rsid w:val="0046409C"/>
    <w:rsid w:val="00464835"/>
    <w:rsid w:val="00467F84"/>
    <w:rsid w:val="004706E3"/>
    <w:rsid w:val="00483B40"/>
    <w:rsid w:val="00490F39"/>
    <w:rsid w:val="0049281E"/>
    <w:rsid w:val="0049524F"/>
    <w:rsid w:val="00497E20"/>
    <w:rsid w:val="004A5E3C"/>
    <w:rsid w:val="004A6C92"/>
    <w:rsid w:val="004A7D3E"/>
    <w:rsid w:val="004B1425"/>
    <w:rsid w:val="004D404F"/>
    <w:rsid w:val="004E0975"/>
    <w:rsid w:val="004E1E94"/>
    <w:rsid w:val="004F00E6"/>
    <w:rsid w:val="00500D6D"/>
    <w:rsid w:val="00502BA3"/>
    <w:rsid w:val="00504974"/>
    <w:rsid w:val="0051368F"/>
    <w:rsid w:val="005143A1"/>
    <w:rsid w:val="005204ED"/>
    <w:rsid w:val="00523341"/>
    <w:rsid w:val="005451D3"/>
    <w:rsid w:val="00551248"/>
    <w:rsid w:val="00551FB5"/>
    <w:rsid w:val="005522CB"/>
    <w:rsid w:val="005531C3"/>
    <w:rsid w:val="005611CF"/>
    <w:rsid w:val="00576F73"/>
    <w:rsid w:val="00580709"/>
    <w:rsid w:val="00583933"/>
    <w:rsid w:val="00586188"/>
    <w:rsid w:val="00592F8C"/>
    <w:rsid w:val="005953DF"/>
    <w:rsid w:val="005B307D"/>
    <w:rsid w:val="005B6C17"/>
    <w:rsid w:val="005B6CC0"/>
    <w:rsid w:val="005C1135"/>
    <w:rsid w:val="005C252F"/>
    <w:rsid w:val="005C35BF"/>
    <w:rsid w:val="005C3CC5"/>
    <w:rsid w:val="005C543E"/>
    <w:rsid w:val="005C6971"/>
    <w:rsid w:val="005D6FB4"/>
    <w:rsid w:val="005E33BE"/>
    <w:rsid w:val="005E3C26"/>
    <w:rsid w:val="005F0A1E"/>
    <w:rsid w:val="005F473E"/>
    <w:rsid w:val="005F5807"/>
    <w:rsid w:val="005F7887"/>
    <w:rsid w:val="0060786C"/>
    <w:rsid w:val="00611AB9"/>
    <w:rsid w:val="00613311"/>
    <w:rsid w:val="0061457E"/>
    <w:rsid w:val="00616DD9"/>
    <w:rsid w:val="00620DE8"/>
    <w:rsid w:val="00621B7C"/>
    <w:rsid w:val="00623423"/>
    <w:rsid w:val="00624788"/>
    <w:rsid w:val="00631F46"/>
    <w:rsid w:val="006339EB"/>
    <w:rsid w:val="00643505"/>
    <w:rsid w:val="0064455C"/>
    <w:rsid w:val="00644830"/>
    <w:rsid w:val="00652FC1"/>
    <w:rsid w:val="00660EBE"/>
    <w:rsid w:val="00671577"/>
    <w:rsid w:val="00674423"/>
    <w:rsid w:val="0068782D"/>
    <w:rsid w:val="0069339E"/>
    <w:rsid w:val="006C1CD0"/>
    <w:rsid w:val="006C3606"/>
    <w:rsid w:val="006F0F58"/>
    <w:rsid w:val="006F2146"/>
    <w:rsid w:val="006F3FF9"/>
    <w:rsid w:val="007031FD"/>
    <w:rsid w:val="00705137"/>
    <w:rsid w:val="00710D41"/>
    <w:rsid w:val="0071116A"/>
    <w:rsid w:val="007175E1"/>
    <w:rsid w:val="00726AB5"/>
    <w:rsid w:val="007320B7"/>
    <w:rsid w:val="00733EB1"/>
    <w:rsid w:val="00746EBD"/>
    <w:rsid w:val="007471B7"/>
    <w:rsid w:val="00747399"/>
    <w:rsid w:val="00752062"/>
    <w:rsid w:val="00757E65"/>
    <w:rsid w:val="007653DE"/>
    <w:rsid w:val="007658CB"/>
    <w:rsid w:val="00766357"/>
    <w:rsid w:val="0078123D"/>
    <w:rsid w:val="00790555"/>
    <w:rsid w:val="00796F54"/>
    <w:rsid w:val="00797C46"/>
    <w:rsid w:val="007A4C29"/>
    <w:rsid w:val="007A6856"/>
    <w:rsid w:val="007C1557"/>
    <w:rsid w:val="007C4B5F"/>
    <w:rsid w:val="007C4BF6"/>
    <w:rsid w:val="007D2519"/>
    <w:rsid w:val="007E63CE"/>
    <w:rsid w:val="007F2561"/>
    <w:rsid w:val="007F25C4"/>
    <w:rsid w:val="007F4509"/>
    <w:rsid w:val="007F71F8"/>
    <w:rsid w:val="00801109"/>
    <w:rsid w:val="008019EC"/>
    <w:rsid w:val="00804B51"/>
    <w:rsid w:val="008216FF"/>
    <w:rsid w:val="00827C3A"/>
    <w:rsid w:val="00834048"/>
    <w:rsid w:val="0083430A"/>
    <w:rsid w:val="008353E2"/>
    <w:rsid w:val="00846556"/>
    <w:rsid w:val="00847456"/>
    <w:rsid w:val="008621B7"/>
    <w:rsid w:val="00864076"/>
    <w:rsid w:val="008642DE"/>
    <w:rsid w:val="00864C1A"/>
    <w:rsid w:val="008736E1"/>
    <w:rsid w:val="00877FDB"/>
    <w:rsid w:val="00881F37"/>
    <w:rsid w:val="00883898"/>
    <w:rsid w:val="00885B80"/>
    <w:rsid w:val="00892798"/>
    <w:rsid w:val="008A0312"/>
    <w:rsid w:val="008A65EC"/>
    <w:rsid w:val="008A77B9"/>
    <w:rsid w:val="008B3B6A"/>
    <w:rsid w:val="008C276B"/>
    <w:rsid w:val="008C5AE2"/>
    <w:rsid w:val="008D5E4A"/>
    <w:rsid w:val="008E4F53"/>
    <w:rsid w:val="008F4D94"/>
    <w:rsid w:val="00903C0A"/>
    <w:rsid w:val="009152B6"/>
    <w:rsid w:val="0091789D"/>
    <w:rsid w:val="009371AF"/>
    <w:rsid w:val="00941B36"/>
    <w:rsid w:val="00942CA5"/>
    <w:rsid w:val="00946BF0"/>
    <w:rsid w:val="00955287"/>
    <w:rsid w:val="00960DEC"/>
    <w:rsid w:val="00962F46"/>
    <w:rsid w:val="00970E80"/>
    <w:rsid w:val="00977349"/>
    <w:rsid w:val="00987806"/>
    <w:rsid w:val="009915E9"/>
    <w:rsid w:val="00994408"/>
    <w:rsid w:val="00994953"/>
    <w:rsid w:val="00995147"/>
    <w:rsid w:val="009978D0"/>
    <w:rsid w:val="009A0384"/>
    <w:rsid w:val="009A4073"/>
    <w:rsid w:val="009B0020"/>
    <w:rsid w:val="009B1B9B"/>
    <w:rsid w:val="009C01F4"/>
    <w:rsid w:val="009C192F"/>
    <w:rsid w:val="009C71F9"/>
    <w:rsid w:val="009D1207"/>
    <w:rsid w:val="009E03EC"/>
    <w:rsid w:val="009E2B6F"/>
    <w:rsid w:val="009E66EC"/>
    <w:rsid w:val="009F4F5C"/>
    <w:rsid w:val="009F5D9D"/>
    <w:rsid w:val="00A01164"/>
    <w:rsid w:val="00A05DF7"/>
    <w:rsid w:val="00A07030"/>
    <w:rsid w:val="00A141E2"/>
    <w:rsid w:val="00A2257A"/>
    <w:rsid w:val="00A23595"/>
    <w:rsid w:val="00A30416"/>
    <w:rsid w:val="00A31E29"/>
    <w:rsid w:val="00A338AA"/>
    <w:rsid w:val="00A34190"/>
    <w:rsid w:val="00A412A9"/>
    <w:rsid w:val="00A44CCD"/>
    <w:rsid w:val="00A45E41"/>
    <w:rsid w:val="00A519D7"/>
    <w:rsid w:val="00A51D99"/>
    <w:rsid w:val="00A65544"/>
    <w:rsid w:val="00A657FD"/>
    <w:rsid w:val="00A67287"/>
    <w:rsid w:val="00A67B0C"/>
    <w:rsid w:val="00A74516"/>
    <w:rsid w:val="00A7664C"/>
    <w:rsid w:val="00A81233"/>
    <w:rsid w:val="00A8640B"/>
    <w:rsid w:val="00A93087"/>
    <w:rsid w:val="00A95932"/>
    <w:rsid w:val="00AA6D56"/>
    <w:rsid w:val="00AB0499"/>
    <w:rsid w:val="00AB1948"/>
    <w:rsid w:val="00AD16BF"/>
    <w:rsid w:val="00AE3261"/>
    <w:rsid w:val="00AE3D53"/>
    <w:rsid w:val="00AE4F63"/>
    <w:rsid w:val="00AF1B0E"/>
    <w:rsid w:val="00B06C47"/>
    <w:rsid w:val="00B06C88"/>
    <w:rsid w:val="00B111DE"/>
    <w:rsid w:val="00B12AE8"/>
    <w:rsid w:val="00B13B5D"/>
    <w:rsid w:val="00B22E78"/>
    <w:rsid w:val="00B33CA0"/>
    <w:rsid w:val="00B36349"/>
    <w:rsid w:val="00B37E39"/>
    <w:rsid w:val="00B54C1B"/>
    <w:rsid w:val="00B5601D"/>
    <w:rsid w:val="00B62DAA"/>
    <w:rsid w:val="00B639A3"/>
    <w:rsid w:val="00B66044"/>
    <w:rsid w:val="00B67EEA"/>
    <w:rsid w:val="00B728EF"/>
    <w:rsid w:val="00B7327D"/>
    <w:rsid w:val="00B74B4D"/>
    <w:rsid w:val="00B80894"/>
    <w:rsid w:val="00B81122"/>
    <w:rsid w:val="00B8119A"/>
    <w:rsid w:val="00B82326"/>
    <w:rsid w:val="00B9143A"/>
    <w:rsid w:val="00B9167F"/>
    <w:rsid w:val="00BA149D"/>
    <w:rsid w:val="00BA2A44"/>
    <w:rsid w:val="00BA31E9"/>
    <w:rsid w:val="00BA4609"/>
    <w:rsid w:val="00BB1835"/>
    <w:rsid w:val="00BB3394"/>
    <w:rsid w:val="00BB3FBB"/>
    <w:rsid w:val="00BB63B5"/>
    <w:rsid w:val="00BD370C"/>
    <w:rsid w:val="00BD7AC1"/>
    <w:rsid w:val="00BD7FE9"/>
    <w:rsid w:val="00BF5B55"/>
    <w:rsid w:val="00BF733E"/>
    <w:rsid w:val="00C03D8C"/>
    <w:rsid w:val="00C14F58"/>
    <w:rsid w:val="00C15896"/>
    <w:rsid w:val="00C25ECE"/>
    <w:rsid w:val="00C3327C"/>
    <w:rsid w:val="00C42B9E"/>
    <w:rsid w:val="00C4379A"/>
    <w:rsid w:val="00C61173"/>
    <w:rsid w:val="00C617D0"/>
    <w:rsid w:val="00C64AA0"/>
    <w:rsid w:val="00C65F54"/>
    <w:rsid w:val="00C66118"/>
    <w:rsid w:val="00C67B1A"/>
    <w:rsid w:val="00C77B3C"/>
    <w:rsid w:val="00C80332"/>
    <w:rsid w:val="00C83154"/>
    <w:rsid w:val="00C87202"/>
    <w:rsid w:val="00C87DFE"/>
    <w:rsid w:val="00C91170"/>
    <w:rsid w:val="00C92700"/>
    <w:rsid w:val="00C962FC"/>
    <w:rsid w:val="00CA3B5F"/>
    <w:rsid w:val="00CB1DB2"/>
    <w:rsid w:val="00CB73B5"/>
    <w:rsid w:val="00CC6029"/>
    <w:rsid w:val="00CC60F6"/>
    <w:rsid w:val="00CD2575"/>
    <w:rsid w:val="00CE3850"/>
    <w:rsid w:val="00CF25A8"/>
    <w:rsid w:val="00CF4F39"/>
    <w:rsid w:val="00D0647B"/>
    <w:rsid w:val="00D174B1"/>
    <w:rsid w:val="00D27DB1"/>
    <w:rsid w:val="00D325F6"/>
    <w:rsid w:val="00D3278B"/>
    <w:rsid w:val="00D3307C"/>
    <w:rsid w:val="00D34B46"/>
    <w:rsid w:val="00D57133"/>
    <w:rsid w:val="00D61A53"/>
    <w:rsid w:val="00D71C8B"/>
    <w:rsid w:val="00D761DB"/>
    <w:rsid w:val="00D773F3"/>
    <w:rsid w:val="00D8056D"/>
    <w:rsid w:val="00D80E92"/>
    <w:rsid w:val="00D93A39"/>
    <w:rsid w:val="00D94BD7"/>
    <w:rsid w:val="00DA53B0"/>
    <w:rsid w:val="00DB1FDF"/>
    <w:rsid w:val="00DB77F5"/>
    <w:rsid w:val="00DC1800"/>
    <w:rsid w:val="00DC630F"/>
    <w:rsid w:val="00DD2428"/>
    <w:rsid w:val="00DE329A"/>
    <w:rsid w:val="00DF0D04"/>
    <w:rsid w:val="00E16E7E"/>
    <w:rsid w:val="00E2035F"/>
    <w:rsid w:val="00E22E9C"/>
    <w:rsid w:val="00E2525A"/>
    <w:rsid w:val="00E31C1E"/>
    <w:rsid w:val="00E329C9"/>
    <w:rsid w:val="00E34287"/>
    <w:rsid w:val="00E3558E"/>
    <w:rsid w:val="00E41045"/>
    <w:rsid w:val="00E52285"/>
    <w:rsid w:val="00E54D72"/>
    <w:rsid w:val="00E60BD6"/>
    <w:rsid w:val="00E66869"/>
    <w:rsid w:val="00E67751"/>
    <w:rsid w:val="00E70AE2"/>
    <w:rsid w:val="00E830C4"/>
    <w:rsid w:val="00E83627"/>
    <w:rsid w:val="00E90BE2"/>
    <w:rsid w:val="00E92CE6"/>
    <w:rsid w:val="00E975DF"/>
    <w:rsid w:val="00EA5F53"/>
    <w:rsid w:val="00EA7007"/>
    <w:rsid w:val="00EA75D3"/>
    <w:rsid w:val="00EB6702"/>
    <w:rsid w:val="00EB736B"/>
    <w:rsid w:val="00EB7408"/>
    <w:rsid w:val="00EC066E"/>
    <w:rsid w:val="00EC10F8"/>
    <w:rsid w:val="00EC12D1"/>
    <w:rsid w:val="00EC7A51"/>
    <w:rsid w:val="00EE1D92"/>
    <w:rsid w:val="00EE6DDC"/>
    <w:rsid w:val="00EF1CC5"/>
    <w:rsid w:val="00EF4AEE"/>
    <w:rsid w:val="00F13866"/>
    <w:rsid w:val="00F20706"/>
    <w:rsid w:val="00F22EB5"/>
    <w:rsid w:val="00F22F1B"/>
    <w:rsid w:val="00F2462B"/>
    <w:rsid w:val="00F33BAC"/>
    <w:rsid w:val="00F34D52"/>
    <w:rsid w:val="00F36D83"/>
    <w:rsid w:val="00F40D10"/>
    <w:rsid w:val="00F4656C"/>
    <w:rsid w:val="00F47E7E"/>
    <w:rsid w:val="00F52D51"/>
    <w:rsid w:val="00F556EE"/>
    <w:rsid w:val="00F6008A"/>
    <w:rsid w:val="00F628D3"/>
    <w:rsid w:val="00F640DF"/>
    <w:rsid w:val="00F64A3A"/>
    <w:rsid w:val="00F756EA"/>
    <w:rsid w:val="00F85F7D"/>
    <w:rsid w:val="00F90605"/>
    <w:rsid w:val="00FA6D97"/>
    <w:rsid w:val="00FB23DE"/>
    <w:rsid w:val="00FB5BD0"/>
    <w:rsid w:val="00FB6669"/>
    <w:rsid w:val="00FC22D2"/>
    <w:rsid w:val="00FC47A8"/>
    <w:rsid w:val="00FD1878"/>
    <w:rsid w:val="00FE3E60"/>
    <w:rsid w:val="00FE4530"/>
    <w:rsid w:val="00FF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0C09EEB-A3CF-4565-A5E8-ABD66D4E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0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70E80"/>
    <w:pPr>
      <w:tabs>
        <w:tab w:val="center" w:pos="4677"/>
        <w:tab w:val="right" w:pos="9355"/>
      </w:tabs>
    </w:pPr>
  </w:style>
  <w:style w:type="character" w:customStyle="1" w:styleId="a5">
    <w:name w:val="Верхний колонтитул Знак"/>
    <w:basedOn w:val="a0"/>
    <w:link w:val="a4"/>
    <w:rsid w:val="00970E80"/>
    <w:rPr>
      <w:rFonts w:ascii="Times New Roman" w:hAnsi="Times New Roman"/>
      <w:sz w:val="28"/>
    </w:rPr>
  </w:style>
  <w:style w:type="paragraph" w:styleId="a6">
    <w:name w:val="footer"/>
    <w:basedOn w:val="a"/>
    <w:link w:val="a7"/>
    <w:uiPriority w:val="99"/>
    <w:unhideWhenUsed/>
    <w:rsid w:val="00970E80"/>
    <w:pPr>
      <w:tabs>
        <w:tab w:val="center" w:pos="4677"/>
        <w:tab w:val="right" w:pos="9355"/>
      </w:tabs>
    </w:pPr>
  </w:style>
  <w:style w:type="character" w:customStyle="1" w:styleId="a7">
    <w:name w:val="Нижний колонтитул Знак"/>
    <w:basedOn w:val="a0"/>
    <w:link w:val="a6"/>
    <w:uiPriority w:val="99"/>
    <w:rsid w:val="00970E80"/>
    <w:rPr>
      <w:rFonts w:ascii="Times New Roman" w:hAnsi="Times New Roman"/>
      <w:sz w:val="28"/>
    </w:rPr>
  </w:style>
  <w:style w:type="character" w:styleId="a8">
    <w:name w:val="page number"/>
    <w:basedOn w:val="a0"/>
    <w:rsid w:val="00970E80"/>
  </w:style>
  <w:style w:type="paragraph" w:styleId="a9">
    <w:name w:val="List Paragraph"/>
    <w:basedOn w:val="a"/>
    <w:uiPriority w:val="34"/>
    <w:qFormat/>
    <w:rsid w:val="00970E80"/>
    <w:pPr>
      <w:ind w:left="720"/>
      <w:contextualSpacing/>
    </w:pPr>
  </w:style>
  <w:style w:type="paragraph" w:styleId="aa">
    <w:name w:val="Balloon Text"/>
    <w:basedOn w:val="a"/>
    <w:link w:val="ab"/>
    <w:uiPriority w:val="99"/>
    <w:semiHidden/>
    <w:unhideWhenUsed/>
    <w:rsid w:val="00A05DF7"/>
    <w:rPr>
      <w:rFonts w:ascii="Segoe UI" w:hAnsi="Segoe UI" w:cs="Segoe UI"/>
      <w:sz w:val="18"/>
      <w:szCs w:val="18"/>
    </w:rPr>
  </w:style>
  <w:style w:type="character" w:customStyle="1" w:styleId="ab">
    <w:name w:val="Текст выноски Знак"/>
    <w:basedOn w:val="a0"/>
    <w:link w:val="aa"/>
    <w:uiPriority w:val="99"/>
    <w:semiHidden/>
    <w:rsid w:val="00A05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BFBF07AA1B7F558D402692BF1BE06C969D0805B5EE9A44B54D2903BB13C0A7057D9195E6EB88DEC91772274FBCF40194311BD56AF7E9AEBAwADC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3417</Words>
  <Characters>19483</Characters>
  <Application>Microsoft Office Word</Application>
  <DocSecurity>0</DocSecurity>
  <Lines>162</Lines>
  <Paragraphs>45</Paragraphs>
  <ScaleCrop>false</ScaleCrop>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Гордеев Сергей Викторович</cp:lastModifiedBy>
  <cp:revision>2</cp:revision>
  <cp:lastPrinted>2023-12-12T08:44:00Z</cp:lastPrinted>
  <dcterms:created xsi:type="dcterms:W3CDTF">2023-12-15T12:03:00Z</dcterms:created>
  <dcterms:modified xsi:type="dcterms:W3CDTF">2023-12-15T12:04:00Z</dcterms:modified>
</cp:coreProperties>
</file>