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D76" w:rsidRDefault="00297D76" w:rsidP="00656C1A">
      <w:pPr>
        <w:spacing w:line="120" w:lineRule="atLeast"/>
        <w:jc w:val="center"/>
        <w:rPr>
          <w:sz w:val="24"/>
          <w:szCs w:val="24"/>
        </w:rPr>
      </w:pPr>
    </w:p>
    <w:p w:rsidR="00297D76" w:rsidRDefault="00297D76" w:rsidP="00656C1A">
      <w:pPr>
        <w:spacing w:line="120" w:lineRule="atLeast"/>
        <w:jc w:val="center"/>
        <w:rPr>
          <w:sz w:val="24"/>
          <w:szCs w:val="24"/>
        </w:rPr>
      </w:pPr>
    </w:p>
    <w:p w:rsidR="00297D76" w:rsidRPr="00852378" w:rsidRDefault="00297D76" w:rsidP="00656C1A">
      <w:pPr>
        <w:spacing w:line="120" w:lineRule="atLeast"/>
        <w:jc w:val="center"/>
        <w:rPr>
          <w:sz w:val="10"/>
          <w:szCs w:val="10"/>
        </w:rPr>
      </w:pPr>
    </w:p>
    <w:p w:rsidR="00297D76" w:rsidRDefault="00297D76" w:rsidP="00656C1A">
      <w:pPr>
        <w:spacing w:line="120" w:lineRule="atLeast"/>
        <w:jc w:val="center"/>
        <w:rPr>
          <w:sz w:val="10"/>
          <w:szCs w:val="24"/>
        </w:rPr>
      </w:pPr>
    </w:p>
    <w:p w:rsidR="00297D76" w:rsidRPr="005541F0" w:rsidRDefault="00297D7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97D76" w:rsidRDefault="00297D7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97D76" w:rsidRPr="005541F0" w:rsidRDefault="00297D7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97D76" w:rsidRPr="005649E4" w:rsidRDefault="00297D76" w:rsidP="00656C1A">
      <w:pPr>
        <w:spacing w:line="120" w:lineRule="atLeast"/>
        <w:jc w:val="center"/>
        <w:rPr>
          <w:sz w:val="18"/>
          <w:szCs w:val="24"/>
        </w:rPr>
      </w:pPr>
    </w:p>
    <w:p w:rsidR="00297D76" w:rsidRPr="00656C1A" w:rsidRDefault="00297D7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97D76" w:rsidRPr="005541F0" w:rsidRDefault="00297D76" w:rsidP="00656C1A">
      <w:pPr>
        <w:spacing w:line="120" w:lineRule="atLeast"/>
        <w:jc w:val="center"/>
        <w:rPr>
          <w:sz w:val="18"/>
          <w:szCs w:val="24"/>
        </w:rPr>
      </w:pPr>
    </w:p>
    <w:p w:rsidR="00297D76" w:rsidRPr="005541F0" w:rsidRDefault="00297D76" w:rsidP="00656C1A">
      <w:pPr>
        <w:spacing w:line="120" w:lineRule="atLeast"/>
        <w:jc w:val="center"/>
        <w:rPr>
          <w:sz w:val="20"/>
          <w:szCs w:val="24"/>
        </w:rPr>
      </w:pPr>
    </w:p>
    <w:p w:rsidR="00297D76" w:rsidRPr="00656C1A" w:rsidRDefault="00297D7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97D76" w:rsidRDefault="00297D76" w:rsidP="00656C1A">
      <w:pPr>
        <w:spacing w:line="120" w:lineRule="atLeast"/>
        <w:jc w:val="center"/>
        <w:rPr>
          <w:sz w:val="30"/>
          <w:szCs w:val="24"/>
        </w:rPr>
      </w:pPr>
    </w:p>
    <w:p w:rsidR="00297D76" w:rsidRPr="00656C1A" w:rsidRDefault="00297D76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97D7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97D76" w:rsidRPr="00F8214F" w:rsidRDefault="00297D7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97D76" w:rsidRPr="00F8214F" w:rsidRDefault="00092F3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97D76" w:rsidRPr="00F8214F" w:rsidRDefault="00297D7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97D76" w:rsidRPr="00F8214F" w:rsidRDefault="00092F3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297D76" w:rsidRPr="00A63FB0" w:rsidRDefault="00297D7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97D76" w:rsidRPr="00A3761A" w:rsidRDefault="00092F3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297D76" w:rsidRPr="00F8214F" w:rsidRDefault="00297D7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97D76" w:rsidRPr="00F8214F" w:rsidRDefault="00297D7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97D76" w:rsidRPr="00AB4194" w:rsidRDefault="00297D7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97D76" w:rsidRPr="00F8214F" w:rsidRDefault="00092F3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282</w:t>
            </w:r>
          </w:p>
        </w:tc>
      </w:tr>
    </w:tbl>
    <w:p w:rsidR="00297D76" w:rsidRPr="00C725A6" w:rsidRDefault="00297D76" w:rsidP="00C725A6">
      <w:pPr>
        <w:rPr>
          <w:rFonts w:cs="Times New Roman"/>
          <w:szCs w:val="28"/>
        </w:rPr>
      </w:pPr>
    </w:p>
    <w:p w:rsidR="00297D76" w:rsidRDefault="00297D76" w:rsidP="00297D76">
      <w:pPr>
        <w:keepNext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Об изъятии жилых помещений</w:t>
      </w:r>
    </w:p>
    <w:p w:rsidR="00297D76" w:rsidRDefault="00297D76" w:rsidP="00297D76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для муниципальных нужд</w:t>
      </w:r>
    </w:p>
    <w:p w:rsidR="00297D76" w:rsidRDefault="00297D76" w:rsidP="00297D76">
      <w:pPr>
        <w:jc w:val="both"/>
        <w:rPr>
          <w:rFonts w:eastAsia="Times New Roman" w:cs="Times New Roman"/>
          <w:szCs w:val="28"/>
          <w:lang w:eastAsia="ru-RU"/>
        </w:rPr>
      </w:pPr>
    </w:p>
    <w:p w:rsidR="00297D76" w:rsidRDefault="00297D76" w:rsidP="00297D76">
      <w:pPr>
        <w:jc w:val="both"/>
        <w:rPr>
          <w:rFonts w:eastAsia="Times New Roman" w:cs="Times New Roman"/>
          <w:szCs w:val="28"/>
          <w:lang w:eastAsia="ru-RU"/>
        </w:rPr>
      </w:pPr>
    </w:p>
    <w:p w:rsidR="00297D76" w:rsidRDefault="00297D76" w:rsidP="00297D7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соответствии со статьей 32 Жилищного кодекса Российской Федерации,   </w:t>
      </w:r>
      <w:r>
        <w:rPr>
          <w:szCs w:val="28"/>
        </w:rPr>
        <w:t xml:space="preserve">подпрограммой «Содействие развитию жилищного строительства» </w:t>
      </w:r>
      <w:proofErr w:type="spellStart"/>
      <w:r>
        <w:rPr>
          <w:szCs w:val="28"/>
        </w:rPr>
        <w:t>муници-пальной</w:t>
      </w:r>
      <w:proofErr w:type="spellEnd"/>
      <w:r>
        <w:rPr>
          <w:szCs w:val="28"/>
        </w:rPr>
        <w:t xml:space="preserve"> программы «Развитие жилищной сферы на период до 2030 года», утвержденной постановлением Администрации города от 23.01.2020 № 432</w:t>
      </w:r>
      <w:r>
        <w:rPr>
          <w:rFonts w:eastAsia="Times New Roman" w:cs="Times New Roman"/>
          <w:szCs w:val="28"/>
          <w:lang w:eastAsia="ru-RU"/>
        </w:rPr>
        <w:t xml:space="preserve">, </w:t>
      </w:r>
      <w:r>
        <w:rPr>
          <w:color w:val="000000" w:themeColor="text1"/>
          <w:szCs w:val="28"/>
        </w:rPr>
        <w:t xml:space="preserve">постановлениями Администрации города от 31.08.2023 № 4232 </w:t>
      </w:r>
      <w:r w:rsidR="007E4638">
        <w:rPr>
          <w:color w:val="000000" w:themeColor="text1"/>
          <w:szCs w:val="28"/>
        </w:rPr>
        <w:t xml:space="preserve">«Об изъятии </w:t>
      </w:r>
      <w:r w:rsidR="007E4638">
        <w:rPr>
          <w:color w:val="000000" w:themeColor="text1"/>
          <w:szCs w:val="28"/>
        </w:rPr>
        <w:br/>
        <w:t xml:space="preserve">для муниципальных нужд </w:t>
      </w:r>
      <w:r w:rsidR="007E4638" w:rsidRPr="007E4638">
        <w:rPr>
          <w:color w:val="000000" w:themeColor="text1"/>
          <w:szCs w:val="28"/>
        </w:rPr>
        <w:t>земельного участка под много</w:t>
      </w:r>
      <w:r w:rsidR="007E4638">
        <w:rPr>
          <w:color w:val="000000" w:themeColor="text1"/>
          <w:szCs w:val="28"/>
        </w:rPr>
        <w:t>-</w:t>
      </w:r>
      <w:r w:rsidR="007E4638" w:rsidRPr="007E4638">
        <w:rPr>
          <w:color w:val="000000" w:themeColor="text1"/>
          <w:szCs w:val="28"/>
        </w:rPr>
        <w:t>квартирным жилым домом и жилого по</w:t>
      </w:r>
      <w:r w:rsidR="007E4638">
        <w:rPr>
          <w:color w:val="000000" w:themeColor="text1"/>
          <w:szCs w:val="28"/>
        </w:rPr>
        <w:t>мещения»,</w:t>
      </w:r>
      <w:r>
        <w:rPr>
          <w:color w:val="000000" w:themeColor="text1"/>
          <w:szCs w:val="28"/>
        </w:rPr>
        <w:t xml:space="preserve"> от 29.09.2023 № 4679 «Об изъятии для </w:t>
      </w:r>
      <w:proofErr w:type="spellStart"/>
      <w:r>
        <w:rPr>
          <w:color w:val="000000" w:themeColor="text1"/>
          <w:szCs w:val="28"/>
        </w:rPr>
        <w:t>муници</w:t>
      </w:r>
      <w:r w:rsidR="007E4638">
        <w:rPr>
          <w:color w:val="000000" w:themeColor="text1"/>
          <w:szCs w:val="28"/>
        </w:rPr>
        <w:t>-</w:t>
      </w:r>
      <w:r>
        <w:rPr>
          <w:color w:val="000000" w:themeColor="text1"/>
          <w:szCs w:val="28"/>
        </w:rPr>
        <w:t>пальных</w:t>
      </w:r>
      <w:proofErr w:type="spellEnd"/>
      <w:r>
        <w:rPr>
          <w:color w:val="000000" w:themeColor="text1"/>
          <w:szCs w:val="28"/>
        </w:rPr>
        <w:t xml:space="preserve"> нужд земельных участков под многоквартирными жилыми домами </w:t>
      </w:r>
      <w:r w:rsidR="007E4638">
        <w:rPr>
          <w:color w:val="000000" w:themeColor="text1"/>
          <w:szCs w:val="28"/>
        </w:rPr>
        <w:br/>
      </w:r>
      <w:r>
        <w:rPr>
          <w:color w:val="000000" w:themeColor="text1"/>
          <w:szCs w:val="28"/>
        </w:rPr>
        <w:t>и жилых помещений»,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распоряжениями </w:t>
      </w:r>
      <w:r>
        <w:rPr>
          <w:rFonts w:eastAsia="Times New Roman" w:cs="Times New Roman"/>
          <w:szCs w:val="28"/>
          <w:lang w:eastAsia="ru-RU"/>
        </w:rPr>
        <w:t xml:space="preserve">Администрации города от 31.01.2014 </w:t>
      </w:r>
      <w:r w:rsidR="007E4638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>№ 192 «О сроках отселения физических и юридических лиц из домов, признанных аварийными и подлежащими сносу, а также из домов, являющихся ветхими, и из жилых помещений, непригодных для проживания», от 30.12.2005 № 3686 «Об</w:t>
      </w:r>
      <w:r w:rsidR="007E4638">
        <w:rPr>
          <w:rFonts w:eastAsia="Times New Roman" w:cs="Times New Roman"/>
          <w:szCs w:val="28"/>
          <w:lang w:eastAsia="ru-RU"/>
        </w:rPr>
        <w:t xml:space="preserve"> утверждении Регламента Админис</w:t>
      </w:r>
      <w:r>
        <w:rPr>
          <w:rFonts w:eastAsia="Times New Roman" w:cs="Times New Roman"/>
          <w:szCs w:val="28"/>
          <w:lang w:eastAsia="ru-RU"/>
        </w:rPr>
        <w:t xml:space="preserve">трации города», </w:t>
      </w:r>
      <w:r>
        <w:rPr>
          <w:szCs w:val="28"/>
        </w:rPr>
        <w:t xml:space="preserve">от 21.04.2021 </w:t>
      </w:r>
      <w:r w:rsidR="007E4638">
        <w:rPr>
          <w:szCs w:val="28"/>
        </w:rPr>
        <w:br/>
      </w:r>
      <w:r>
        <w:rPr>
          <w:szCs w:val="28"/>
        </w:rPr>
        <w:t>№ 552 «О распределении отдельных полномочий Главы города между высшими должностными лицами Администрации города</w:t>
      </w:r>
      <w:r>
        <w:rPr>
          <w:color w:val="000000" w:themeColor="text1"/>
          <w:szCs w:val="28"/>
        </w:rPr>
        <w:t>»</w:t>
      </w:r>
      <w:r>
        <w:rPr>
          <w:rFonts w:eastAsia="Times New Roman" w:cs="Times New Roman"/>
          <w:szCs w:val="28"/>
          <w:lang w:eastAsia="ru-RU"/>
        </w:rPr>
        <w:t xml:space="preserve">: </w:t>
      </w:r>
    </w:p>
    <w:p w:rsidR="00297D76" w:rsidRDefault="00297D76" w:rsidP="00297D76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Изъять у собственников жилые помещения согласно приложению. </w:t>
      </w:r>
    </w:p>
    <w:p w:rsidR="00297D76" w:rsidRDefault="00297D76" w:rsidP="00297D76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Департаменту имущественных и земельных отношений в течение десяти рабочих дней со дня издания настоящего постановления направить </w:t>
      </w:r>
      <w:proofErr w:type="spellStart"/>
      <w:r>
        <w:rPr>
          <w:rFonts w:eastAsia="Times New Roman" w:cs="Times New Roman"/>
          <w:szCs w:val="28"/>
          <w:lang w:eastAsia="ru-RU"/>
        </w:rPr>
        <w:t>собствен-никам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изымаемых жилых помещений копию решения об изъятии жилых помещений для муниципальных нужд письмом с уведомлением о вручении, </w:t>
      </w:r>
      <w:r>
        <w:rPr>
          <w:rFonts w:eastAsia="Times New Roman" w:cs="Times New Roman"/>
          <w:szCs w:val="28"/>
          <w:lang w:eastAsia="ru-RU"/>
        </w:rPr>
        <w:br/>
        <w:t>либо вручить нарочно.</w:t>
      </w:r>
    </w:p>
    <w:p w:rsidR="00297D76" w:rsidRDefault="00297D76" w:rsidP="00297D76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>
        <w:rPr>
          <w:rFonts w:eastAsia="Calibri" w:cs="Times New Roman"/>
          <w:szCs w:val="28"/>
        </w:rPr>
        <w:t xml:space="preserve">3. </w:t>
      </w:r>
      <w:r>
        <w:rPr>
          <w:rFonts w:eastAsia="Calibri"/>
          <w:szCs w:val="28"/>
        </w:rPr>
        <w:t xml:space="preserve">Департаменту массовых коммуникаций и аналитики разместить настоящее постановление на официальном портале Администрации города: </w:t>
      </w:r>
      <w:r>
        <w:rPr>
          <w:rFonts w:eastAsia="Calibri"/>
          <w:szCs w:val="28"/>
          <w:lang w:val="en-US"/>
        </w:rPr>
        <w:t>www</w:t>
      </w:r>
      <w:r>
        <w:rPr>
          <w:rFonts w:eastAsia="Calibri"/>
          <w:szCs w:val="28"/>
        </w:rPr>
        <w:t>.</w:t>
      </w:r>
      <w:proofErr w:type="spellStart"/>
      <w:r>
        <w:rPr>
          <w:rFonts w:eastAsia="Calibri"/>
          <w:szCs w:val="28"/>
          <w:lang w:val="en-US"/>
        </w:rPr>
        <w:t>admsurgut</w:t>
      </w:r>
      <w:proofErr w:type="spellEnd"/>
      <w:r>
        <w:rPr>
          <w:rFonts w:eastAsia="Calibri"/>
          <w:szCs w:val="28"/>
        </w:rPr>
        <w:t>.</w:t>
      </w:r>
      <w:proofErr w:type="spellStart"/>
      <w:r>
        <w:rPr>
          <w:rFonts w:eastAsia="Calibri"/>
          <w:szCs w:val="28"/>
          <w:lang w:val="en-US"/>
        </w:rPr>
        <w:t>ru</w:t>
      </w:r>
      <w:proofErr w:type="spellEnd"/>
      <w:r>
        <w:rPr>
          <w:rFonts w:eastAsia="Calibri"/>
          <w:szCs w:val="28"/>
        </w:rPr>
        <w:t>.</w:t>
      </w:r>
    </w:p>
    <w:p w:rsidR="00297D76" w:rsidRDefault="00297D76" w:rsidP="00297D76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4.</w:t>
      </w:r>
      <w:r>
        <w:rPr>
          <w:szCs w:val="28"/>
        </w:rPr>
        <w:t xml:space="preserve"> </w:t>
      </w:r>
      <w:r>
        <w:rPr>
          <w:rFonts w:eastAsia="Calibri"/>
          <w:szCs w:val="28"/>
        </w:rPr>
        <w:t xml:space="preserve">Муниципальному казенному учреждению «Наш город»: </w:t>
      </w:r>
    </w:p>
    <w:p w:rsidR="00297D76" w:rsidRDefault="00297D76" w:rsidP="00297D76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4.1. Опубликовать (разместить) настоящее постановление в сетевом издании «Официальные документы города Сургута»: docsurgut.ru.</w:t>
      </w:r>
    </w:p>
    <w:p w:rsidR="00297D76" w:rsidRDefault="00297D76" w:rsidP="00297D76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</w:p>
    <w:p w:rsidR="00297D76" w:rsidRDefault="00297D76" w:rsidP="00297D76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4.2. Опубликовать настоящее постановление в газете «Сургутские ведомости».</w:t>
      </w:r>
    </w:p>
    <w:p w:rsidR="00297D76" w:rsidRDefault="00297D76" w:rsidP="00297D76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5. Настоящее постановление вступает в силу с момента его издания.</w:t>
      </w:r>
    </w:p>
    <w:p w:rsidR="00297D76" w:rsidRDefault="00297D76" w:rsidP="00297D76">
      <w:pPr>
        <w:ind w:firstLine="709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 xml:space="preserve">6. </w:t>
      </w:r>
      <w:r>
        <w:rPr>
          <w:szCs w:val="28"/>
          <w:lang w:val="x-none" w:eastAsia="x-none"/>
        </w:rPr>
        <w:t xml:space="preserve">Контроль за выполнением постановления </w:t>
      </w:r>
      <w:r>
        <w:rPr>
          <w:szCs w:val="28"/>
          <w:lang w:eastAsia="x-none"/>
        </w:rPr>
        <w:t>оставляю за собой.</w:t>
      </w:r>
    </w:p>
    <w:p w:rsidR="00297D76" w:rsidRDefault="00297D76" w:rsidP="00297D76">
      <w:pPr>
        <w:jc w:val="both"/>
      </w:pPr>
    </w:p>
    <w:p w:rsidR="00297D76" w:rsidRDefault="00297D76" w:rsidP="00297D76">
      <w:pPr>
        <w:jc w:val="both"/>
      </w:pPr>
    </w:p>
    <w:p w:rsidR="00297D76" w:rsidRDefault="00297D76" w:rsidP="00297D76">
      <w:pPr>
        <w:jc w:val="both"/>
      </w:pPr>
    </w:p>
    <w:p w:rsidR="00297D76" w:rsidRDefault="00297D76" w:rsidP="00297D76">
      <w:pPr>
        <w:jc w:val="both"/>
        <w:rPr>
          <w:szCs w:val="28"/>
        </w:rPr>
      </w:pPr>
      <w:r>
        <w:rPr>
          <w:szCs w:val="28"/>
        </w:rPr>
        <w:t>Заместитель Главы города                                                                         С.А. Агафонов</w:t>
      </w:r>
    </w:p>
    <w:p w:rsidR="00297D76" w:rsidRDefault="00297D76" w:rsidP="00297D76">
      <w:pPr>
        <w:jc w:val="both"/>
        <w:rPr>
          <w:szCs w:val="28"/>
        </w:rPr>
      </w:pPr>
    </w:p>
    <w:p w:rsidR="00297D76" w:rsidRDefault="00297D76" w:rsidP="00297D76">
      <w:pPr>
        <w:rPr>
          <w:rFonts w:eastAsia="Times New Roman" w:cs="Times New Roman"/>
          <w:sz w:val="20"/>
          <w:szCs w:val="20"/>
          <w:lang w:eastAsia="ru-RU"/>
        </w:rPr>
        <w:sectPr w:rsidR="00297D76">
          <w:headerReference w:type="default" r:id="rId7"/>
          <w:pgSz w:w="11906" w:h="16838"/>
          <w:pgMar w:top="993" w:right="567" w:bottom="993" w:left="1701" w:header="709" w:footer="709" w:gutter="0"/>
          <w:cols w:space="720"/>
        </w:sectPr>
      </w:pPr>
    </w:p>
    <w:p w:rsidR="00297D76" w:rsidRDefault="00297D76" w:rsidP="00297D76">
      <w:pPr>
        <w:tabs>
          <w:tab w:val="left" w:pos="11907"/>
        </w:tabs>
        <w:ind w:left="11057"/>
        <w:outlineLvl w:val="1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Приложение</w:t>
      </w:r>
    </w:p>
    <w:p w:rsidR="00297D76" w:rsidRDefault="00297D76" w:rsidP="00297D76">
      <w:pPr>
        <w:tabs>
          <w:tab w:val="left" w:pos="11907"/>
        </w:tabs>
        <w:ind w:left="11057"/>
        <w:rPr>
          <w:rFonts w:eastAsia="Calibri" w:cs="Times New Roman"/>
        </w:rPr>
      </w:pPr>
      <w:r>
        <w:rPr>
          <w:rFonts w:eastAsia="Calibri" w:cs="Times New Roman"/>
        </w:rPr>
        <w:t>к постановлению</w:t>
      </w:r>
    </w:p>
    <w:p w:rsidR="00297D76" w:rsidRDefault="00297D76" w:rsidP="00297D76">
      <w:pPr>
        <w:tabs>
          <w:tab w:val="left" w:pos="11907"/>
        </w:tabs>
        <w:ind w:left="11057"/>
        <w:rPr>
          <w:rFonts w:eastAsia="Calibri" w:cs="Times New Roman"/>
        </w:rPr>
      </w:pPr>
      <w:r>
        <w:rPr>
          <w:rFonts w:eastAsia="Calibri" w:cs="Times New Roman"/>
        </w:rPr>
        <w:t>Администрации города</w:t>
      </w:r>
    </w:p>
    <w:p w:rsidR="00297D76" w:rsidRDefault="00297D76" w:rsidP="00297D76">
      <w:pPr>
        <w:tabs>
          <w:tab w:val="left" w:pos="11040"/>
          <w:tab w:val="left" w:pos="11907"/>
        </w:tabs>
        <w:ind w:left="11057"/>
        <w:rPr>
          <w:rFonts w:eastAsia="Calibri" w:cs="Times New Roman"/>
        </w:rPr>
      </w:pPr>
      <w:r>
        <w:rPr>
          <w:rFonts w:eastAsia="Calibri" w:cs="Times New Roman"/>
        </w:rPr>
        <w:t>от ____________ № _______</w:t>
      </w:r>
    </w:p>
    <w:p w:rsidR="00297D76" w:rsidRDefault="00297D76" w:rsidP="00297D76">
      <w:pPr>
        <w:tabs>
          <w:tab w:val="left" w:pos="11040"/>
        </w:tabs>
        <w:ind w:left="11057"/>
        <w:rPr>
          <w:rFonts w:eastAsia="Calibri" w:cs="Times New Roman"/>
          <w:szCs w:val="28"/>
        </w:rPr>
      </w:pPr>
    </w:p>
    <w:p w:rsidR="00297D76" w:rsidRDefault="00297D76" w:rsidP="00297D76">
      <w:pPr>
        <w:tabs>
          <w:tab w:val="left" w:pos="11040"/>
        </w:tabs>
        <w:ind w:left="11057"/>
        <w:rPr>
          <w:rFonts w:eastAsia="Calibri" w:cs="Times New Roman"/>
          <w:szCs w:val="28"/>
        </w:rPr>
      </w:pPr>
    </w:p>
    <w:p w:rsidR="00297D76" w:rsidRDefault="00297D76" w:rsidP="00297D76">
      <w:pPr>
        <w:tabs>
          <w:tab w:val="left" w:pos="11040"/>
        </w:tabs>
        <w:rPr>
          <w:rFonts w:eastAsia="Calibri" w:cs="Times New Roman"/>
          <w:szCs w:val="28"/>
        </w:rPr>
      </w:pPr>
    </w:p>
    <w:p w:rsidR="00297D76" w:rsidRDefault="00297D76" w:rsidP="00297D76">
      <w:pPr>
        <w:tabs>
          <w:tab w:val="left" w:pos="11040"/>
        </w:tabs>
        <w:rPr>
          <w:rFonts w:eastAsia="Calibri" w:cs="Times New Roman"/>
          <w:szCs w:val="28"/>
        </w:rPr>
      </w:pPr>
    </w:p>
    <w:p w:rsidR="00297D76" w:rsidRDefault="00297D76" w:rsidP="00297D76">
      <w:pPr>
        <w:rPr>
          <w:rFonts w:eastAsia="Calibri" w:cs="Times New Roman"/>
          <w:sz w:val="4"/>
          <w:szCs w:val="4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7654"/>
        <w:gridCol w:w="2159"/>
      </w:tblGrid>
      <w:tr w:rsidR="00297D76" w:rsidTr="00297D76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6" w:rsidRDefault="00297D76" w:rsidP="00297D7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Адрес </w:t>
            </w:r>
          </w:p>
          <w:p w:rsidR="00297D76" w:rsidRDefault="00297D76" w:rsidP="00297D7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жилого помещения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6" w:rsidRDefault="00297D76" w:rsidP="00297D7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Правоустанавливающие документы </w:t>
            </w:r>
          </w:p>
          <w:p w:rsidR="00297D76" w:rsidRDefault="00297D76" w:rsidP="00297D7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 жилое помещение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6" w:rsidRDefault="00297D76" w:rsidP="00297D7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Общая </w:t>
            </w:r>
          </w:p>
          <w:p w:rsidR="00297D76" w:rsidRDefault="00297D76" w:rsidP="00297D7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площадь </w:t>
            </w:r>
          </w:p>
          <w:p w:rsidR="00297D76" w:rsidRDefault="00297D76" w:rsidP="00297D7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(кв. м)</w:t>
            </w:r>
          </w:p>
        </w:tc>
      </w:tr>
      <w:tr w:rsidR="00297D76" w:rsidTr="00297D76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6" w:rsidRDefault="00297D76" w:rsidP="00297D76">
            <w:r>
              <w:rPr>
                <w:rFonts w:eastAsia="Calibri" w:cs="Times New Roman"/>
                <w:szCs w:val="28"/>
              </w:rPr>
              <w:t xml:space="preserve">Город Сургут, проезд Молодежный, </w:t>
            </w:r>
            <w:r>
              <w:rPr>
                <w:rFonts w:eastAsia="Calibri" w:cs="Times New Roman"/>
                <w:szCs w:val="28"/>
              </w:rPr>
              <w:br/>
              <w:t>дом 3, квартира 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6" w:rsidRDefault="00297D76" w:rsidP="00297D76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выписка из Единого государственного реестра недвижимости от 16.01.2024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6" w:rsidRDefault="00297D76" w:rsidP="00297D7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35,2</w:t>
            </w:r>
          </w:p>
        </w:tc>
      </w:tr>
      <w:tr w:rsidR="00297D76" w:rsidTr="00297D76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6" w:rsidRDefault="00297D76" w:rsidP="00297D76">
            <w:r>
              <w:rPr>
                <w:rFonts w:eastAsia="Calibri" w:cs="Times New Roman"/>
                <w:szCs w:val="28"/>
              </w:rPr>
              <w:t xml:space="preserve">Город Сургут, проезд Молодежный, </w:t>
            </w:r>
            <w:r>
              <w:rPr>
                <w:rFonts w:eastAsia="Calibri" w:cs="Times New Roman"/>
                <w:szCs w:val="28"/>
              </w:rPr>
              <w:br/>
              <w:t>дом 3, квартира 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6" w:rsidRDefault="00297D76" w:rsidP="00297D76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выписка из Единого государственного реестра недвижимости от 16.01.2024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6" w:rsidRDefault="00297D76" w:rsidP="00297D7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36,0</w:t>
            </w:r>
          </w:p>
        </w:tc>
      </w:tr>
      <w:tr w:rsidR="00297D76" w:rsidTr="00297D76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6" w:rsidRDefault="00297D76" w:rsidP="00297D76">
            <w:r>
              <w:rPr>
                <w:rFonts w:eastAsia="Calibri" w:cs="Times New Roman"/>
                <w:szCs w:val="28"/>
              </w:rPr>
              <w:t xml:space="preserve">Город Сургут, проезд Молодежный, </w:t>
            </w:r>
            <w:r>
              <w:rPr>
                <w:rFonts w:eastAsia="Calibri" w:cs="Times New Roman"/>
                <w:szCs w:val="28"/>
              </w:rPr>
              <w:br/>
              <w:t>дом 4, квартира 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6" w:rsidRDefault="00297D76" w:rsidP="00297D76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выписка из Единого государственного реестра недвижимости от 16.01.2024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6" w:rsidRDefault="00297D76" w:rsidP="00297D7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37,7</w:t>
            </w:r>
          </w:p>
        </w:tc>
      </w:tr>
      <w:tr w:rsidR="00297D76" w:rsidTr="00297D76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6" w:rsidRDefault="00297D76" w:rsidP="00297D76">
            <w:r>
              <w:rPr>
                <w:rFonts w:eastAsia="Calibri" w:cs="Times New Roman"/>
                <w:szCs w:val="28"/>
              </w:rPr>
              <w:t xml:space="preserve">Город Сургут, проезд Молодежный, </w:t>
            </w:r>
            <w:r>
              <w:rPr>
                <w:rFonts w:eastAsia="Calibri" w:cs="Times New Roman"/>
                <w:szCs w:val="28"/>
              </w:rPr>
              <w:br/>
              <w:t>дом 5, квартира 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6" w:rsidRDefault="00297D76" w:rsidP="00297D76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выписка из Единого государственного реестра недвижимости от 16.01.2024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76" w:rsidRDefault="00297D76" w:rsidP="00297D7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36,0</w:t>
            </w:r>
          </w:p>
          <w:p w:rsidR="00297D76" w:rsidRDefault="00297D76" w:rsidP="00297D76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297D76" w:rsidTr="00297D76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6" w:rsidRDefault="00297D76" w:rsidP="00297D76">
            <w:r>
              <w:rPr>
                <w:rFonts w:eastAsia="Calibri" w:cs="Times New Roman"/>
                <w:szCs w:val="28"/>
              </w:rPr>
              <w:t xml:space="preserve">Город Сургут, проезд Молодежный, </w:t>
            </w:r>
            <w:r>
              <w:rPr>
                <w:rFonts w:eastAsia="Calibri" w:cs="Times New Roman"/>
                <w:szCs w:val="28"/>
              </w:rPr>
              <w:br/>
              <w:t>дом 5, квартира 13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6" w:rsidRDefault="00297D76" w:rsidP="00297D76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выписка из Единого государственного реестра недвижимости от 16.01.2024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6" w:rsidRDefault="00297D76" w:rsidP="00297D7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26,5</w:t>
            </w:r>
          </w:p>
        </w:tc>
      </w:tr>
      <w:tr w:rsidR="00297D76" w:rsidTr="00297D76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6" w:rsidRDefault="00297D76" w:rsidP="00297D76">
            <w:r>
              <w:rPr>
                <w:rFonts w:eastAsia="Calibri" w:cs="Times New Roman"/>
                <w:szCs w:val="28"/>
              </w:rPr>
              <w:t xml:space="preserve">Город Сургут, проезд Молодежный, </w:t>
            </w:r>
            <w:r>
              <w:rPr>
                <w:rFonts w:eastAsia="Calibri" w:cs="Times New Roman"/>
                <w:szCs w:val="28"/>
              </w:rPr>
              <w:br/>
              <w:t>дом 5, квартира 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6" w:rsidRDefault="00297D76" w:rsidP="00297D76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выписка из Единого государственного реестра недвижимости от 16.01.2024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6" w:rsidRDefault="00297D76" w:rsidP="00297D7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35,4</w:t>
            </w:r>
          </w:p>
        </w:tc>
      </w:tr>
    </w:tbl>
    <w:p w:rsidR="00297D76" w:rsidRDefault="00297D76" w:rsidP="00297D76"/>
    <w:p w:rsidR="001C2E98" w:rsidRPr="00297D76" w:rsidRDefault="001C2E98" w:rsidP="00297D76"/>
    <w:sectPr w:rsidR="001C2E98" w:rsidRPr="00297D76" w:rsidSect="00297D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2" w:right="1134" w:bottom="1701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95D" w:rsidRDefault="0021395D" w:rsidP="00326C3D">
      <w:r>
        <w:separator/>
      </w:r>
    </w:p>
  </w:endnote>
  <w:endnote w:type="continuationSeparator" w:id="0">
    <w:p w:rsidR="0021395D" w:rsidRDefault="0021395D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92F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92F3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92F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95D" w:rsidRDefault="0021395D" w:rsidP="00326C3D">
      <w:r>
        <w:separator/>
      </w:r>
    </w:p>
  </w:footnote>
  <w:footnote w:type="continuationSeparator" w:id="0">
    <w:p w:rsidR="0021395D" w:rsidRDefault="0021395D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558663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97D76" w:rsidRPr="00297D76" w:rsidRDefault="00297D76">
        <w:pPr>
          <w:pStyle w:val="a3"/>
          <w:jc w:val="center"/>
          <w:rPr>
            <w:sz w:val="20"/>
            <w:szCs w:val="20"/>
          </w:rPr>
        </w:pPr>
        <w:r w:rsidRPr="00297D76">
          <w:rPr>
            <w:sz w:val="20"/>
            <w:szCs w:val="20"/>
          </w:rPr>
          <w:fldChar w:fldCharType="begin"/>
        </w:r>
        <w:r w:rsidRPr="00297D76">
          <w:rPr>
            <w:sz w:val="20"/>
            <w:szCs w:val="20"/>
          </w:rPr>
          <w:instrText>PAGE   \* MERGEFORMAT</w:instrText>
        </w:r>
        <w:r w:rsidRPr="00297D76">
          <w:rPr>
            <w:sz w:val="20"/>
            <w:szCs w:val="20"/>
          </w:rPr>
          <w:fldChar w:fldCharType="separate"/>
        </w:r>
        <w:r w:rsidR="00092F34">
          <w:rPr>
            <w:noProof/>
            <w:sz w:val="20"/>
            <w:szCs w:val="20"/>
          </w:rPr>
          <w:t>1</w:t>
        </w:r>
        <w:r w:rsidRPr="00297D76">
          <w:rPr>
            <w:sz w:val="20"/>
            <w:szCs w:val="20"/>
          </w:rPr>
          <w:fldChar w:fldCharType="end"/>
        </w:r>
      </w:p>
    </w:sdtContent>
  </w:sdt>
  <w:p w:rsidR="00297D76" w:rsidRDefault="00297D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92F3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D3730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C2DF2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97D76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97D76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E4638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92F34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2119593154"/>
      <w:docPartObj>
        <w:docPartGallery w:val="Page Numbers (Top of Page)"/>
        <w:docPartUnique/>
      </w:docPartObj>
    </w:sdtPr>
    <w:sdtEndPr/>
    <w:sdtContent>
      <w:p w:rsidR="00297D76" w:rsidRPr="00297D76" w:rsidRDefault="00297D76">
        <w:pPr>
          <w:pStyle w:val="a3"/>
          <w:jc w:val="center"/>
          <w:rPr>
            <w:sz w:val="20"/>
            <w:szCs w:val="20"/>
          </w:rPr>
        </w:pPr>
        <w:r w:rsidRPr="00297D76">
          <w:rPr>
            <w:sz w:val="20"/>
            <w:szCs w:val="20"/>
          </w:rPr>
          <w:fldChar w:fldCharType="begin"/>
        </w:r>
        <w:r w:rsidRPr="00297D76">
          <w:rPr>
            <w:sz w:val="20"/>
            <w:szCs w:val="20"/>
          </w:rPr>
          <w:instrText>PAGE   \* MERGEFORMAT</w:instrText>
        </w:r>
        <w:r w:rsidRPr="00297D76">
          <w:rPr>
            <w:sz w:val="20"/>
            <w:szCs w:val="20"/>
          </w:rPr>
          <w:fldChar w:fldCharType="separate"/>
        </w:r>
        <w:r w:rsidR="008C2DF2">
          <w:rPr>
            <w:noProof/>
            <w:sz w:val="20"/>
            <w:szCs w:val="20"/>
          </w:rPr>
          <w:t>3</w:t>
        </w:r>
        <w:r w:rsidRPr="00297D76">
          <w:rPr>
            <w:sz w:val="20"/>
            <w:szCs w:val="20"/>
          </w:rPr>
          <w:fldChar w:fldCharType="end"/>
        </w:r>
      </w:p>
    </w:sdtContent>
  </w:sdt>
  <w:p w:rsidR="00F37492" w:rsidRDefault="00092F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76"/>
    <w:rsid w:val="00092F34"/>
    <w:rsid w:val="001C2E98"/>
    <w:rsid w:val="001D0DEA"/>
    <w:rsid w:val="0021395D"/>
    <w:rsid w:val="00255692"/>
    <w:rsid w:val="00297D76"/>
    <w:rsid w:val="00326C3D"/>
    <w:rsid w:val="007D2469"/>
    <w:rsid w:val="007E4638"/>
    <w:rsid w:val="00847B8A"/>
    <w:rsid w:val="008C2DF2"/>
    <w:rsid w:val="008D4C27"/>
    <w:rsid w:val="009D3730"/>
    <w:rsid w:val="00CF34FB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FCADA46-EA0E-4157-9FCD-16D1DB4C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297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297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8E44B-4976-4877-B214-378A21174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2024-01-22T07:04:00Z</cp:lastPrinted>
  <dcterms:created xsi:type="dcterms:W3CDTF">2024-01-25T04:30:00Z</dcterms:created>
  <dcterms:modified xsi:type="dcterms:W3CDTF">2024-01-25T04:30:00Z</dcterms:modified>
</cp:coreProperties>
</file>