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B74" w:rsidRDefault="00C13B74" w:rsidP="00C13B74">
      <w:pPr>
        <w:tabs>
          <w:tab w:val="left" w:pos="1219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E24B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4B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B74" w:rsidRDefault="00C13B74" w:rsidP="00C13B74">
      <w:pPr>
        <w:tabs>
          <w:tab w:val="left" w:pos="1219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к постановлению</w:t>
      </w:r>
    </w:p>
    <w:p w:rsidR="00C13B74" w:rsidRDefault="00C13B74" w:rsidP="00C13B74">
      <w:pPr>
        <w:tabs>
          <w:tab w:val="left" w:pos="1219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Pr="00535B24"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B74" w:rsidRDefault="00C13B74" w:rsidP="00C13B74">
      <w:pPr>
        <w:tabs>
          <w:tab w:val="left" w:pos="1219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B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535B24">
        <w:rPr>
          <w:rFonts w:ascii="Times New Roman" w:hAnsi="Times New Roman" w:cs="Times New Roman"/>
          <w:sz w:val="28"/>
          <w:szCs w:val="28"/>
        </w:rPr>
        <w:t>от ______ № _________</w:t>
      </w:r>
    </w:p>
    <w:p w:rsidR="00722651" w:rsidRPr="00DA3262" w:rsidRDefault="00722651" w:rsidP="00722651">
      <w:pPr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5392" w:rsidRPr="00DA3262" w:rsidRDefault="002D5392" w:rsidP="00DA3262">
      <w:pPr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5392" w:rsidRDefault="002D5392" w:rsidP="002D5392">
      <w:pPr>
        <w:widowControl w:val="0"/>
        <w:autoSpaceDE w:val="0"/>
        <w:autoSpaceDN w:val="0"/>
        <w:adjustRightInd w:val="0"/>
        <w:spacing w:after="0" w:line="240" w:lineRule="auto"/>
        <w:ind w:firstLine="7938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p w:rsidR="00790ADD" w:rsidRPr="00722651" w:rsidRDefault="007F2EBF" w:rsidP="00E505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М</w:t>
      </w:r>
      <w:r w:rsidR="00790ADD"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униципальн</w:t>
      </w:r>
      <w:r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ая</w:t>
      </w:r>
      <w:r w:rsidR="00790ADD"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программ</w:t>
      </w:r>
      <w:r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="00790ADD" w:rsidRPr="00C76F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90ADD" w:rsidRPr="00C76F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="00C6350E"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«Комфортная городская среда в городе Сургуте»</w:t>
      </w:r>
      <w:r w:rsidR="00790ADD" w:rsidRPr="00722651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</w:r>
    </w:p>
    <w:p w:rsidR="002862ED" w:rsidRPr="00642554" w:rsidRDefault="00642554" w:rsidP="00907DF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642554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1. </w:t>
      </w:r>
      <w:r w:rsidR="00790ADD" w:rsidRPr="00642554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Основные положения</w:t>
      </w:r>
    </w:p>
    <w:p w:rsidR="00E505D8" w:rsidRPr="00540D9E" w:rsidRDefault="00E505D8" w:rsidP="00E505D8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tbl>
      <w:tblPr>
        <w:tblW w:w="149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0"/>
        <w:gridCol w:w="8080"/>
      </w:tblGrid>
      <w:tr w:rsidR="00790ADD" w:rsidRPr="00540D9E" w:rsidTr="00244F2A">
        <w:trPr>
          <w:trHeight w:val="242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8D35ED" w:rsidRDefault="00722651" w:rsidP="00056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Агафонов Сергей Александрович</w:t>
            </w:r>
            <w:r w:rsidR="00056B39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заместитель Главы города</w:t>
            </w:r>
          </w:p>
        </w:tc>
      </w:tr>
      <w:tr w:rsidR="00790ADD" w:rsidRPr="00540D9E" w:rsidTr="00244F2A">
        <w:trPr>
          <w:trHeight w:val="391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838" w:rsidRPr="008D35ED" w:rsidRDefault="00722651" w:rsidP="00056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Алексеев Сергей Алексеевич</w:t>
            </w:r>
            <w:r w:rsidR="00056B39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 департамента городского</w:t>
            </w:r>
            <w:r w:rsidR="00C151C0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хозяйства Администрации города </w:t>
            </w:r>
            <w:r w:rsidR="00C57838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(далее – ДГХ)</w:t>
            </w:r>
          </w:p>
        </w:tc>
      </w:tr>
      <w:tr w:rsidR="00790ADD" w:rsidRPr="00C6350E" w:rsidTr="00244F2A">
        <w:trPr>
          <w:trHeight w:val="660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C1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2651" w:rsidRPr="008D35ED" w:rsidRDefault="00056B39" w:rsidP="0072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I: 01.01.2025 </w:t>
            </w:r>
            <w:r w:rsidR="00C13B74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31.12.2026</w:t>
            </w:r>
          </w:p>
          <w:p w:rsidR="00722651" w:rsidRPr="008D35ED" w:rsidRDefault="00056B39" w:rsidP="0072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II: 01.01.2027 </w:t>
            </w:r>
            <w:r w:rsidR="00C13B74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31.12.2031</w:t>
            </w:r>
          </w:p>
          <w:p w:rsidR="00454686" w:rsidRPr="008D35ED" w:rsidRDefault="00056B39" w:rsidP="0072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III: 01.01.2032 </w:t>
            </w:r>
            <w:r w:rsidR="00C13B74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31.12.2036</w:t>
            </w:r>
          </w:p>
        </w:tc>
      </w:tr>
      <w:tr w:rsidR="00790ADD" w:rsidRPr="00540D9E" w:rsidTr="00244F2A">
        <w:trPr>
          <w:trHeight w:val="537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B1341B" w:rsidP="00C1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</w:t>
            </w:r>
            <w:r w:rsidR="005869AA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муниципальной</w:t>
            </w:r>
            <w:r w:rsidR="00790ADD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41B" w:rsidRPr="000109E5" w:rsidRDefault="00C6350E" w:rsidP="00D0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</w:t>
            </w:r>
            <w:r w:rsidRPr="001A29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ормирование комфортной городской среды на территории города Сургута с обязательным обеспечением доступной инклюзивной среды</w:t>
            </w:r>
          </w:p>
        </w:tc>
      </w:tr>
      <w:tr w:rsidR="00790ADD" w:rsidRPr="00540D9E" w:rsidTr="00244F2A">
        <w:trPr>
          <w:trHeight w:val="261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E554EA" w:rsidRDefault="00C76F10" w:rsidP="00C7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  <w:r w:rsidR="00E84DE6" w:rsidRPr="00C76F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935 981 351</w:t>
            </w:r>
            <w:r w:rsidR="00E84DE6" w:rsidRPr="00C76F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  <w:r w:rsidR="00E84DE6" w:rsidRPr="00C76F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6CCC" w:rsidRPr="00C76F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790ADD" w:rsidRPr="00540D9E" w:rsidTr="00C6350E">
        <w:trPr>
          <w:trHeight w:val="2324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611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 / государственными программами</w:t>
            </w:r>
            <w:r w:rsidR="00827BC0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Ханты-Мансийского автономного округа </w:t>
            </w:r>
            <w:r w:rsidR="00745383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A2" w:rsidRPr="00AD1AA2" w:rsidRDefault="00AD1AA2" w:rsidP="00AD1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C6350E" w:rsidRPr="00C6350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Комфортная и безопасная среда для жизни</w:t>
            </w:r>
            <w:r w:rsidRPr="00AD1A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109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Pr="00AD1A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оказатель «</w:t>
            </w:r>
            <w:r w:rsidR="00C6350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  <w:r w:rsidR="00C6350E" w:rsidRPr="00C6350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Pr="00AD1A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AD1AA2" w:rsidRPr="00AD1AA2" w:rsidRDefault="00AD1AA2" w:rsidP="00AD1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C6350E" w:rsidRPr="001A29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Ханты-Мансийского автономного округа </w:t>
            </w:r>
            <w:r w:rsidR="00C6350E" w:rsidRPr="001A29E5">
              <w:rPr>
                <w:rFonts w:ascii="Times New Roman" w:hAnsi="Times New Roman" w:cs="Times New Roman"/>
                <w:sz w:val="24"/>
                <w:szCs w:val="24"/>
              </w:rPr>
              <w:t xml:space="preserve">– Югры </w:t>
            </w:r>
            <w:r w:rsidR="00C6350E" w:rsidRPr="001A29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«Пространственное развитие и формирование комфортной городской среды».</w:t>
            </w:r>
          </w:p>
          <w:p w:rsidR="00417F00" w:rsidRPr="00C07605" w:rsidRDefault="00417F00" w:rsidP="00AD1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73D3" w:rsidRDefault="001173D3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  <w:sectPr w:rsidR="001173D3" w:rsidSect="00156C25">
          <w:headerReference w:type="even" r:id="rId8"/>
          <w:headerReference w:type="default" r:id="rId9"/>
          <w:headerReference w:type="first" r:id="rId10"/>
          <w:pgSz w:w="16838" w:h="11906" w:orient="landscape"/>
          <w:pgMar w:top="1701" w:right="567" w:bottom="567" w:left="1134" w:header="454" w:footer="454" w:gutter="0"/>
          <w:pgNumType w:start="9"/>
          <w:cols w:space="708"/>
          <w:titlePg/>
          <w:docGrid w:linePitch="360"/>
        </w:sectPr>
      </w:pPr>
      <w:bookmarkStart w:id="1" w:name="sub_20200"/>
    </w:p>
    <w:p w:rsidR="00790ADD" w:rsidRDefault="00A923FD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9E57B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790ADD" w:rsidRPr="009E57BE">
        <w:rPr>
          <w:rFonts w:ascii="Times New Roman" w:hAnsi="Times New Roman" w:cs="Times New Roman"/>
          <w:sz w:val="28"/>
          <w:szCs w:val="28"/>
          <w:lang w:eastAsia="ru-RU"/>
        </w:rPr>
        <w:t>Показатели муниципальной программы</w:t>
      </w:r>
      <w:bookmarkEnd w:id="1"/>
    </w:p>
    <w:p w:rsidR="00722651" w:rsidRDefault="00722651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22001" w:type="dxa"/>
        <w:tblInd w:w="-3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984"/>
        <w:gridCol w:w="567"/>
        <w:gridCol w:w="599"/>
        <w:gridCol w:w="891"/>
        <w:gridCol w:w="892"/>
        <w:gridCol w:w="891"/>
        <w:gridCol w:w="891"/>
        <w:gridCol w:w="891"/>
        <w:gridCol w:w="891"/>
        <w:gridCol w:w="891"/>
        <w:gridCol w:w="891"/>
        <w:gridCol w:w="891"/>
        <w:gridCol w:w="891"/>
        <w:gridCol w:w="891"/>
        <w:gridCol w:w="891"/>
        <w:gridCol w:w="891"/>
        <w:gridCol w:w="891"/>
        <w:gridCol w:w="8"/>
        <w:gridCol w:w="2511"/>
        <w:gridCol w:w="708"/>
        <w:gridCol w:w="2694"/>
      </w:tblGrid>
      <w:tr w:rsidR="00C13B74" w:rsidRPr="00056B39" w:rsidTr="00EC2BC3">
        <w:trPr>
          <w:trHeight w:val="403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056B39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Уровень показателя</w:t>
            </w:r>
            <w:r w:rsidR="002D7DDF"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*</w:t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Единица измерения (по ОКЕИ)</w:t>
            </w:r>
          </w:p>
        </w:tc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Базовое значение</w:t>
            </w:r>
          </w:p>
        </w:tc>
        <w:tc>
          <w:tcPr>
            <w:tcW w:w="107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Значение показателя по годам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C13B74" w:rsidRPr="00056B39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Документ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C13B74" w:rsidRPr="00056B39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  Ответственный за достижение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:rsidR="00C13B74" w:rsidRPr="00056B39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    Связь с показателями национальных целей</w:t>
            </w:r>
          </w:p>
        </w:tc>
      </w:tr>
      <w:tr w:rsidR="0013722F" w:rsidRPr="00056B39" w:rsidTr="00EC2BC3">
        <w:trPr>
          <w:trHeight w:val="499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056B39" w:rsidRDefault="00C13B74" w:rsidP="00C13B7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362ED" w:rsidRDefault="00C13B74" w:rsidP="00C13B7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362ED" w:rsidRDefault="00C13B74" w:rsidP="00C13B7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362ED" w:rsidRDefault="00C13B74" w:rsidP="00C13B7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значение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год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bookmarkStart w:id="2" w:name="undefined"/>
            <w:bookmarkEnd w:id="2"/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2026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2027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2028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2029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2030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2031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2032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2033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2034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2035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  <w:vAlign w:val="center"/>
          </w:tcPr>
          <w:p w:rsidR="00C13B74" w:rsidRPr="008362ED" w:rsidRDefault="00C13B74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2036</w:t>
            </w:r>
          </w:p>
        </w:tc>
        <w:tc>
          <w:tcPr>
            <w:tcW w:w="2519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3B74" w:rsidRPr="00056B39" w:rsidRDefault="00C13B74" w:rsidP="00C13B7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3B74" w:rsidRPr="00056B39" w:rsidRDefault="00C13B74" w:rsidP="00C13B7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13B74" w:rsidRPr="00056B39" w:rsidRDefault="00C13B74" w:rsidP="00C13B7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3722F" w:rsidRPr="00056B39" w:rsidTr="00EC2BC3">
        <w:trPr>
          <w:trHeight w:val="270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056B39" w:rsidRDefault="00C13B74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3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FA465D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FA465D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FA465D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FA465D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FA465D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  <w:r w:rsidR="00FA465D"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  <w:r w:rsidR="00FA465D"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  <w:r w:rsidR="00FA465D"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  <w:r w:rsidR="00FA465D"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  <w:r w:rsidR="00FA465D"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  <w:r w:rsidR="00FA465D"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  <w:r w:rsidR="00FA465D"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  <w:r w:rsidR="00FA465D" w:rsidRPr="008362E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362ED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  <w:r w:rsidR="00FA465D" w:rsidRPr="008362ED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8</w:t>
            </w:r>
          </w:p>
        </w:tc>
        <w:tc>
          <w:tcPr>
            <w:tcW w:w="2519" w:type="dxa"/>
            <w:gridSpan w:val="2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056B39" w:rsidRDefault="00FA465D" w:rsidP="00C13B7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056B39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</w:t>
            </w:r>
            <w:r w:rsidR="00FA465D"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056B39" w:rsidRDefault="00C13B74" w:rsidP="00FA465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</w:t>
            </w:r>
            <w:r w:rsidR="00FA465D" w:rsidRPr="00056B3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</w:p>
        </w:tc>
      </w:tr>
      <w:tr w:rsidR="00FA465D" w:rsidRPr="00056B39" w:rsidTr="00244F2A">
        <w:trPr>
          <w:trHeight w:val="338"/>
        </w:trPr>
        <w:tc>
          <w:tcPr>
            <w:tcW w:w="220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65D" w:rsidRPr="008362ED" w:rsidRDefault="00C6350E" w:rsidP="00FA465D">
            <w:pPr>
              <w:shd w:val="clear" w:color="FFFFFF" w:fill="FFFFFF"/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C635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Цель «Формирование комфортной городской среды на территории города Сургута с обязательным обеспечением доступной инклюзивной среды»</w:t>
            </w:r>
          </w:p>
        </w:tc>
      </w:tr>
      <w:tr w:rsidR="003604C4" w:rsidRPr="00056B39" w:rsidTr="00EC2BC3">
        <w:trPr>
          <w:trHeight w:val="1456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shd w:val="clear" w:color="FFFFFF" w:fill="FFFFFF"/>
              <w:spacing w:after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8362ED" w:rsidRDefault="003604C4" w:rsidP="003604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EA68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Индекс качества городской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875D1" w:rsidRDefault="003604C4" w:rsidP="00A92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EC2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НП, ФП в НП, ГП, СЭР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8362ED" w:rsidRDefault="003604C4" w:rsidP="003604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б</w:t>
            </w:r>
            <w:r w:rsidRPr="00EA68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алл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604C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A2448" w:rsidRDefault="003604C4" w:rsidP="00A926E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44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постановление Правительства Ханты-Мансийского автономного округа-Югры от 10.11.2023 № 553-п </w:t>
            </w:r>
            <w:r w:rsidR="00495E55" w:rsidRPr="003A2448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3A2448">
              <w:rPr>
                <w:rFonts w:ascii="Times New Roman" w:eastAsia="Times New Roman" w:hAnsi="Times New Roman" w:cs="Times New Roman"/>
                <w:sz w:val="18"/>
                <w:szCs w:val="18"/>
              </w:rPr>
              <w:t>О государственной программе Ханты-Мансийского автономного округа – Югры «Пространственное развитие и формирование комфортной городской среды»</w:t>
            </w:r>
          </w:p>
          <w:p w:rsidR="00A926E0" w:rsidRPr="003A2448" w:rsidRDefault="00A926E0" w:rsidP="00A926E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448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EC2BC3">
            <w:pPr>
              <w:shd w:val="clear" w:color="FFFFFF" w:fill="FFFFFF"/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>лагоустройство не менее чем 30 тыс. общественных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территорий и реализация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>в малых городах и исторических поселениях не менее чем 1600 проектов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 xml:space="preserve">победителей Всероссийского конкурса лучших проектов создания комфортной городской среды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>к 2030 году</w:t>
            </w:r>
          </w:p>
        </w:tc>
      </w:tr>
      <w:tr w:rsidR="004D7CA3" w:rsidRPr="00056B39" w:rsidTr="006B0C59">
        <w:trPr>
          <w:trHeight w:val="1629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056B39" w:rsidRDefault="004D7CA3" w:rsidP="004D7CA3">
            <w:pPr>
              <w:shd w:val="clear" w:color="FFFFFF" w:fill="FFFFFF"/>
              <w:spacing w:after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056B39" w:rsidRDefault="004D7CA3" w:rsidP="004D7CA3">
            <w:pPr>
              <w:spacing w:line="57" w:lineRule="atLeas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35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056B39" w:rsidRDefault="004D7CA3" w:rsidP="004D7C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B3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СЭР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056B39" w:rsidRDefault="004D7CA3" w:rsidP="004D7CA3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единица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056B39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056B39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56B3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3A2448" w:rsidRDefault="004D7CA3" w:rsidP="004D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10</w:t>
            </w:r>
          </w:p>
        </w:tc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056B39" w:rsidRDefault="004D7CA3" w:rsidP="004D7CA3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37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решение Думы города от 08.06.2015 № 718-V ДГ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7237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«О Стратегии социально-экономического развития города Сургута до 2036 года с целевыми ориентирами до 2050 года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056B39" w:rsidRDefault="004D7CA3" w:rsidP="004D7CA3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056B39" w:rsidRDefault="004D7CA3" w:rsidP="004D7CA3">
            <w:pPr>
              <w:shd w:val="clear" w:color="FFFFFF" w:fill="FFFFFF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8D35E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-</w:t>
            </w:r>
          </w:p>
        </w:tc>
      </w:tr>
      <w:tr w:rsidR="00F15A75" w:rsidRPr="00056B39" w:rsidTr="0068740B">
        <w:trPr>
          <w:trHeight w:val="137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056B39" w:rsidRDefault="00F15A75" w:rsidP="00F15A75">
            <w:pPr>
              <w:shd w:val="clear" w:color="FFFFFF" w:fill="FFFFFF"/>
              <w:spacing w:after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056B39" w:rsidRDefault="00F15A75" w:rsidP="00F15A7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75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Количество открытых общественных пространств различного функционального назначения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056B39" w:rsidRDefault="00F15A75" w:rsidP="00F15A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B3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СЭР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056B39" w:rsidRDefault="00F15A75" w:rsidP="00F15A75">
            <w:pPr>
              <w:spacing w:line="57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единица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056B39" w:rsidRDefault="00F15A75" w:rsidP="00F15A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056B39" w:rsidRDefault="00F15A75" w:rsidP="00F15A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B3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3A2448" w:rsidRDefault="00F15A75" w:rsidP="00F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lang w:eastAsia="ru-RU"/>
              </w:rPr>
            </w:pPr>
            <w:r w:rsidRPr="003A2448">
              <w:rPr>
                <w:rFonts w:ascii="Times New Roman" w:eastAsiaTheme="minorEastAsia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056B39" w:rsidRDefault="00F15A75" w:rsidP="00F15A75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решение Думы города от 08.06.2015 № 718-V ДГ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056B39" w:rsidRDefault="00F15A75" w:rsidP="00F15A75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056B39" w:rsidRDefault="00F15A75" w:rsidP="00F15A75">
            <w:pPr>
              <w:shd w:val="clear" w:color="FFFFFF" w:fill="FFFFFF"/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>лагоустройство не менее чем 30 тыс. общественных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территорий и реализация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>в малых городах и исторических поселениях не менее чем 1600 проектов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 xml:space="preserve">победителей Всероссийского конкурса лучших проектов создания комфортной городской среды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A685F">
              <w:rPr>
                <w:rFonts w:ascii="Times New Roman" w:hAnsi="Times New Roman" w:cs="Times New Roman"/>
                <w:sz w:val="18"/>
                <w:szCs w:val="18"/>
              </w:rPr>
              <w:t>к 2030 году</w:t>
            </w:r>
          </w:p>
        </w:tc>
      </w:tr>
      <w:tr w:rsidR="003604C4" w:rsidRPr="00056B39" w:rsidTr="00EC2BC3">
        <w:trPr>
          <w:trHeight w:val="49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shd w:val="clear" w:color="FFFFFF" w:fill="FFFFFF"/>
              <w:spacing w:after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Площадь содержания зеленых насаждений на территориях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СЭР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</w:t>
            </w: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ектар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A926E0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535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535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Default="003604C4" w:rsidP="003604C4">
            <w:pPr>
              <w:jc w:val="center"/>
            </w:pPr>
            <w:r w:rsidRPr="00B459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Default="003604C4" w:rsidP="003604C4">
            <w:pPr>
              <w:jc w:val="center"/>
            </w:pPr>
            <w:r w:rsidRPr="00B459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Default="003604C4" w:rsidP="003604C4">
            <w:pPr>
              <w:jc w:val="center"/>
            </w:pPr>
            <w:r w:rsidRPr="00B459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Default="003604C4" w:rsidP="003604C4">
            <w:pPr>
              <w:jc w:val="center"/>
            </w:pPr>
            <w:r w:rsidRPr="00B459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802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Default="003604C4" w:rsidP="003604C4">
            <w:pPr>
              <w:jc w:val="center"/>
            </w:pPr>
            <w:r w:rsidRPr="00C325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802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Default="003604C4" w:rsidP="003604C4">
            <w:pPr>
              <w:jc w:val="center"/>
            </w:pPr>
            <w:r w:rsidRPr="00C325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802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Default="003604C4" w:rsidP="003604C4">
            <w:pPr>
              <w:jc w:val="center"/>
            </w:pPr>
            <w:r w:rsidRPr="00C325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802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Default="003604C4" w:rsidP="003604C4">
            <w:pPr>
              <w:jc w:val="center"/>
            </w:pPr>
            <w:r w:rsidRPr="00C325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802</w:t>
            </w:r>
          </w:p>
        </w:tc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решение Думы города от 08.06.2015 № 718-V ДГ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shd w:val="clear" w:color="FFFFFF" w:fill="FFFFFF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</w:tr>
      <w:tr w:rsidR="003604C4" w:rsidRPr="00056B39" w:rsidTr="00EC2BC3">
        <w:trPr>
          <w:trHeight w:val="129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shd w:val="clear" w:color="FFFFFF" w:fill="FFFFFF"/>
              <w:spacing w:after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3604C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Удовлетворенность населения развитием безбарьерной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3604C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СЭР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</w:t>
            </w:r>
            <w:r w:rsidRPr="003604C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роцент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04C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55,1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56,2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57,0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58,2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59,0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60,3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61,2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62,4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63,3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64,0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3604C4" w:rsidRDefault="003604C4" w:rsidP="003604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65,5</w:t>
            </w:r>
          </w:p>
        </w:tc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решение Думы города от 08.06.2015 № 718-V ДГ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056B39" w:rsidRDefault="003604C4" w:rsidP="003604C4">
            <w:pPr>
              <w:shd w:val="clear" w:color="FFFFFF" w:fill="FFFFFF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</w:tr>
      <w:tr w:rsidR="005A0A0B" w:rsidRPr="00056B39" w:rsidTr="00EC2BC3">
        <w:trPr>
          <w:trHeight w:val="129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056B39" w:rsidRDefault="005A0A0B" w:rsidP="005A0A0B">
            <w:pPr>
              <w:shd w:val="clear" w:color="FFFFFF" w:fill="FFFFFF"/>
              <w:spacing w:after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A0A0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Удовлетвор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5A0A0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нность населения образом и идентичностью города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A0A0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СЭР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</w:t>
            </w:r>
            <w:r w:rsidRPr="005A0A0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роцент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31,6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33,2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34,8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36,4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38,0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39,6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41,2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42,8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44,4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47,6</w:t>
            </w:r>
          </w:p>
        </w:tc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056B39" w:rsidRDefault="005A0A0B" w:rsidP="005A0A0B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решение Думы города от 08.06.2015 № 718-V ДГ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056B39" w:rsidRDefault="005A0A0B" w:rsidP="005A0A0B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3A2448" w:rsidRDefault="005A0A0B" w:rsidP="005A0A0B">
            <w:pPr>
              <w:shd w:val="clear" w:color="FFFFFF" w:fill="FFFFFF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3A2448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-</w:t>
            </w:r>
          </w:p>
        </w:tc>
      </w:tr>
      <w:tr w:rsidR="005A0A0B" w:rsidRPr="00056B39" w:rsidTr="00EC2BC3">
        <w:trPr>
          <w:trHeight w:val="129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Default="005A0A0B" w:rsidP="005A0A0B">
            <w:pPr>
              <w:shd w:val="clear" w:color="FFFFFF" w:fill="FFFFFF"/>
              <w:spacing w:after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A0A0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Уровень обеспеченности населения озелененными территориями общего пользования (в расчете на 1 человека)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A0A0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СЭР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к</w:t>
            </w:r>
            <w:r w:rsidRPr="005A0A0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вадратный метр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C2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11,4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5A0A0B" w:rsidRDefault="005A0A0B" w:rsidP="005A0A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0A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16,0</w:t>
            </w:r>
          </w:p>
        </w:tc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056B39" w:rsidRDefault="005A0A0B" w:rsidP="005A0A0B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решение Думы города от 08.06.2015 № 718-V ДГ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7237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056B39" w:rsidRDefault="005A0A0B" w:rsidP="005A0A0B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56B3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3A2448" w:rsidRDefault="005A0A0B" w:rsidP="005A0A0B">
            <w:pPr>
              <w:shd w:val="clear" w:color="FFFFFF" w:fill="FFFFFF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3A2448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-</w:t>
            </w:r>
          </w:p>
        </w:tc>
      </w:tr>
    </w:tbl>
    <w:p w:rsidR="000109E5" w:rsidRDefault="000109E5" w:rsidP="000109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109E5" w:rsidRDefault="008D35ED" w:rsidP="000109E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</w:t>
      </w:r>
      <w:r w:rsidR="000109E5" w:rsidRPr="008362E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Примечани</w:t>
      </w:r>
      <w:r w:rsidR="009B7E2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0109E5" w:rsidRPr="008362E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:rsidR="00A926E0" w:rsidRPr="00D35555" w:rsidRDefault="00A926E0" w:rsidP="000109E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355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НП –</w:t>
      </w:r>
      <w:r w:rsidR="00136F83" w:rsidRPr="00D355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национальный проект</w:t>
      </w:r>
      <w:r w:rsidR="00C76F1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926E0" w:rsidRPr="00D35555" w:rsidRDefault="00A926E0" w:rsidP="000109E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355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ФП в НП –</w:t>
      </w:r>
      <w:r w:rsidR="00136F83" w:rsidRPr="00D355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федеральный проект, входящий в состав национального проекта</w:t>
      </w:r>
      <w:r w:rsidR="00C76F1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0109E5" w:rsidRPr="008362ED" w:rsidRDefault="009B7E2F" w:rsidP="008D35ED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D7DDF"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>СЭР – Стратегия социально-экономического развития города Сургута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2D7DDF"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D7DDF" w:rsidRPr="008362ED" w:rsidRDefault="009B7E2F" w:rsidP="008D35ED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D7DDF"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ГП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734CBE"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>осударственная программа Ханты-Мансийского автономного округа – Югры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D7DDF" w:rsidRPr="008362ED" w:rsidRDefault="009B7E2F" w:rsidP="008D35ED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D7DDF"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МП </w:t>
      </w:r>
      <w:r w:rsidR="00734CBE"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2D7DDF"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734CBE"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>униципальная программа</w:t>
      </w:r>
      <w:r w:rsidR="008D35ED" w:rsidRPr="008362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173D3" w:rsidRDefault="001173D3" w:rsidP="009B7E2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173D3" w:rsidSect="00156C25">
          <w:pgSz w:w="23814" w:h="16840" w:orient="landscape"/>
          <w:pgMar w:top="1701" w:right="567" w:bottom="567" w:left="1134" w:header="454" w:footer="454" w:gutter="0"/>
          <w:pgNumType w:start="10"/>
          <w:cols w:space="708"/>
          <w:titlePg/>
          <w:docGrid w:linePitch="360"/>
        </w:sectPr>
      </w:pPr>
    </w:p>
    <w:p w:rsidR="00D16358" w:rsidRDefault="005869AA" w:rsidP="00907DF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679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7A7C6B" w:rsidRPr="007D6791">
        <w:rPr>
          <w:rFonts w:ascii="Times New Roman" w:hAnsi="Times New Roman" w:cs="Times New Roman"/>
          <w:sz w:val="28"/>
          <w:szCs w:val="28"/>
        </w:rPr>
        <w:t xml:space="preserve"> </w:t>
      </w:r>
      <w:r w:rsidR="0035434C" w:rsidRPr="007D6791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E80B49" w:rsidRDefault="00E80B49" w:rsidP="00907DF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-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0"/>
        <w:gridCol w:w="6816"/>
        <w:gridCol w:w="4120"/>
      </w:tblGrid>
      <w:tr w:rsidR="00E80B49" w:rsidRPr="00C07605" w:rsidTr="00244F2A">
        <w:trPr>
          <w:trHeight w:val="49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Задачи структурного элемента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C13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Связь</w:t>
            </w:r>
          </w:p>
          <w:p w:rsidR="00E80B49" w:rsidRPr="00C07605" w:rsidRDefault="00E80B49" w:rsidP="00C13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 показателями</w:t>
            </w:r>
          </w:p>
        </w:tc>
      </w:tr>
      <w:tr w:rsidR="00E80B49" w:rsidRPr="00C07605" w:rsidTr="00244F2A">
        <w:trPr>
          <w:trHeight w:val="17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C1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3</w:t>
            </w:r>
          </w:p>
        </w:tc>
      </w:tr>
      <w:tr w:rsidR="0013722F" w:rsidRPr="00C07605" w:rsidTr="00244F2A">
        <w:trPr>
          <w:trHeight w:val="173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2F" w:rsidRPr="00C07605" w:rsidRDefault="0013722F" w:rsidP="001372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Структурные элементы, не входящие в направления</w:t>
            </w:r>
          </w:p>
        </w:tc>
      </w:tr>
      <w:tr w:rsidR="00C4473F" w:rsidRPr="00C07605" w:rsidTr="00244F2A">
        <w:trPr>
          <w:trHeight w:val="296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73F" w:rsidRDefault="00C4473F" w:rsidP="00A926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Муниципальный проект «</w:t>
            </w:r>
            <w:r w:rsidR="00A926E0" w:rsidRPr="00A926E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Реализация инициативных проектов в сфере благоустройства общественных пространств»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 w:rsidR="00FD2B1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br/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(куратор – Агафонов Сергей Александрови</w:t>
            </w:r>
            <w:r w:rsidRPr="008D35ED">
              <w:rPr>
                <w:rFonts w:ascii="Times New Roman" w:eastAsia="TimesNewRoman" w:hAnsi="Times New Roman" w:cs="Times New Roman"/>
                <w:sz w:val="24"/>
                <w:szCs w:val="24"/>
                <w:highlight w:val="white"/>
              </w:rPr>
              <w:t xml:space="preserve">ч, 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C4473F" w:rsidTr="00E84DE6">
        <w:trPr>
          <w:trHeight w:val="425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3F" w:rsidRPr="00C07605" w:rsidRDefault="00C4473F" w:rsidP="00A1494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="00A926E0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департамент </w:t>
            </w:r>
            <w:r w:rsidR="00A1494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архитектуры и градостроительства</w:t>
            </w:r>
            <w:r w:rsidR="00A926E0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3F" w:rsidRDefault="00C4473F" w:rsidP="00A149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рок реализации </w:t>
            </w:r>
            <w:r w:rsidRPr="000472D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2025 – 20</w:t>
            </w:r>
            <w:r w:rsidR="00D873E2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  <w:lang w:val="en-US"/>
              </w:rPr>
              <w:t>25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) </w:t>
            </w:r>
          </w:p>
        </w:tc>
      </w:tr>
      <w:tr w:rsidR="00C4473F" w:rsidRPr="00C07605" w:rsidTr="00E84DE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3F" w:rsidRPr="00C07605" w:rsidRDefault="00C4473F" w:rsidP="00E84DE6">
            <w:pPr>
              <w:spacing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«</w:t>
            </w:r>
            <w:r w:rsidR="00A1494A" w:rsidRPr="00A14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Реализация инициативных проектов по благоуст</w:t>
            </w:r>
            <w:r w:rsidR="00A14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ройству общественных территорий</w:t>
            </w:r>
            <w:r w:rsidRPr="00C076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благоустройство общественных территорий, имеющих приоритетное значение для жителей города;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повышение заинтересованности жителей города в решении вопросов местного значения;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участие жителей в определении приоритетов расходования средств местных бюджетов;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адаптация общественных территорий для беспрепятственного передвижения инвалидов и иных маломобильных групп населения; 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разработка концепции комплекса эко-троп; 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количество сформированных земельных участков 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для развития рекреационной инфраструктуры: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не менее 1 ед.;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1 ед.;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наличие сформированных инвестиционных предложений города по созданию рекреационной инфраструктуры: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не менее 1 ед.;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1 ед.;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количество благоустроенных мест околоводной рекреации: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не менее 1 ед.;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1 ед.;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проведение экологической экспертизы к 2026 году;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оказание содействия по созданию комплекса эко-троп;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доли объектов, соответствующих требованиям порядков обеспечения условий доступности для инвалидов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иных маломобильных групп населения, а также получения ими необходимых услуг (обеспечение навигации на общественной территории, разметка, указатели, идентификация места, оборудованные зоны отдыха, спортивные площадки)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1% ежегодно; 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увеличение доли объектов сервисов (физическая культура и спорт, культура, общественное питание и другие) в границах зеленых насаждений общего пользования на площади не более 23% от общей площади парка, сквера бульвара, на 0,1% ежегодно;</w:t>
            </w:r>
          </w:p>
          <w:p w:rsidR="00A1494A" w:rsidRPr="00C76F10" w:rsidRDefault="00A1494A" w:rsidP="00A1494A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доли благоустроенных озелененных территорий </w:t>
            </w:r>
            <w:r w:rsidR="00566C4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 общей площади озелененных территорий (с учетом ввода новых озелененных территорий общего пользования (парков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и скверов): к 2026 году –</w:t>
            </w:r>
            <w:r w:rsidR="00933FD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535 га, к 2031</w:t>
            </w:r>
            <w:r w:rsidR="00566C4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году –</w:t>
            </w:r>
            <w:r w:rsidR="00933FD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664 га, </w:t>
            </w:r>
            <w:r w:rsidR="00566C4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 2036</w:t>
            </w:r>
            <w:r w:rsidR="00566C4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году – 802 га. </w:t>
            </w:r>
          </w:p>
          <w:p w:rsidR="00C4473F" w:rsidRPr="00C76F10" w:rsidRDefault="00A1494A" w:rsidP="00A1494A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 более 450 га новых общег</w:t>
            </w:r>
            <w:r w:rsidR="00773927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ородских озелененных территорий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Default="00933FD9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Pr="00933FD9" w:rsidRDefault="00933FD9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933FD9" w:rsidRPr="00933FD9" w:rsidRDefault="00933FD9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C4473F" w:rsidRDefault="00933FD9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  <w:r w:rsidR="004153C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153CF" w:rsidRDefault="004153CF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4153C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ровень обеспеченности населения озелененными территориями общего пользования (в расчете на 1 человека)</w:t>
            </w:r>
          </w:p>
          <w:p w:rsidR="00933FD9" w:rsidRPr="00933FD9" w:rsidRDefault="00933FD9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3FD9" w:rsidRPr="00C07605" w:rsidTr="00933FD9">
        <w:trPr>
          <w:trHeight w:val="378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933FD9" w:rsidRDefault="00933FD9" w:rsidP="0077392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Муниципальный проект «</w:t>
            </w:r>
            <w:r w:rsidRPr="00111B8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комфортной городской среды»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(куратор – Агафонов Сергей Александрови</w:t>
            </w:r>
            <w:r w:rsidRPr="008D35ED">
              <w:rPr>
                <w:rFonts w:ascii="Times New Roman" w:eastAsia="TimesNewRoman" w:hAnsi="Times New Roman" w:cs="Times New Roman"/>
                <w:sz w:val="24"/>
                <w:szCs w:val="24"/>
                <w:highlight w:val="white"/>
              </w:rPr>
              <w:t xml:space="preserve">ч, 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933FD9" w:rsidRPr="00C07605" w:rsidTr="00280C78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C07605" w:rsidRDefault="00933FD9" w:rsidP="00933F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департамент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архитектуры и градостроительства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933FD9" w:rsidRDefault="00933FD9" w:rsidP="00D873E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рок реализации </w:t>
            </w:r>
            <w:r w:rsidRPr="000472D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2025 – 20</w:t>
            </w:r>
            <w:r w:rsidR="00D873E2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  <w:lang w:val="en-US"/>
              </w:rPr>
              <w:t>25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) </w:t>
            </w:r>
          </w:p>
        </w:tc>
      </w:tr>
      <w:tr w:rsidR="00933FD9" w:rsidRPr="00C07605" w:rsidTr="00E84DE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C07605" w:rsidRDefault="00933FD9" w:rsidP="00941B5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933F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Повышение уровня вовлеченности граждан в реализацию мероприятий по благоустройству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территорий города»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овышение вовлеченности граждан в реализацию мероприятий по благоустройству (принятие решений по отбору приоритетных объектов для благоустройства, поддержка народных инициатив в вопросах благоустройства). Увеличение доли граждан, принявших участие в решении вопросов развития городской среды от общего количества граждан в возрасте от 14 лет, проживающих в го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роде Сургуте до 50% к 2036 году;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еализация мероприятий по благоустройству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территорий города;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роведение форума «Эко-берег» 1 ед. к 2036 год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у;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- д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остижение доли удовлетворенность населения развитием безбарьерной среды: к 2026 году – не менее 55,1%; к 2031 году – не менее 60,3 %, к 2036 году – не менее 65,5 %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н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аличие информации на инвестиционном портале города Сургута об инвестиционных предложениях муниципального образования по создан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ию рекреационной инфраструктуры;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величение количества публикаций об озелененных территориях, привлекающих горожан и гостей города, 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2026 году – увеличение количества публикаций 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средствах массовой информации на 1% за этап;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2031 году – увеличение количества публикаций 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средствах массовой информации на 2% за этап;</w:t>
            </w:r>
          </w:p>
          <w:p w:rsidR="00933FD9" w:rsidRP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2036 году – увеличение количества публикаций </w:t>
            </w:r>
          </w:p>
          <w:p w:rsidR="00933FD9" w:rsidRDefault="00933FD9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средствах массовой информации на 3% за этап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Default="00933FD9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Pr="00933FD9" w:rsidRDefault="00933FD9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933FD9" w:rsidRPr="00933FD9" w:rsidRDefault="00933FD9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933FD9" w:rsidRPr="00933FD9" w:rsidRDefault="00933FD9" w:rsidP="00933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</w:tc>
      </w:tr>
      <w:tr w:rsidR="00933FD9" w:rsidRPr="00C07605" w:rsidTr="00244F2A">
        <w:trPr>
          <w:trHeight w:val="296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773927" w:rsidP="007739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3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проект 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 инфраструктуры Научно-технологического центра в городе Сургуте»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(куратор – Агафонов Сергей Александрови</w:t>
            </w:r>
            <w:r w:rsidRPr="008D35ED">
              <w:rPr>
                <w:rFonts w:ascii="Times New Roman" w:eastAsia="TimesNewRoman" w:hAnsi="Times New Roman" w:cs="Times New Roman"/>
                <w:sz w:val="24"/>
                <w:szCs w:val="24"/>
                <w:highlight w:val="white"/>
              </w:rPr>
              <w:t xml:space="preserve">ч, 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773927" w:rsidRPr="00C07605" w:rsidTr="00767C10">
        <w:trPr>
          <w:trHeight w:val="468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27" w:rsidRPr="00C07605" w:rsidRDefault="00773927" w:rsidP="007739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департамент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архитектуры и градостроительства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27" w:rsidRPr="00933FD9" w:rsidRDefault="00773927" w:rsidP="0077392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рок реализации </w:t>
            </w:r>
            <w:r w:rsidRPr="000472D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2025 – 20</w:t>
            </w:r>
            <w:r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25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) </w:t>
            </w:r>
          </w:p>
        </w:tc>
      </w:tr>
      <w:tr w:rsidR="00933FD9" w:rsidRPr="00C07605" w:rsidTr="00244F2A">
        <w:trPr>
          <w:trHeight w:val="104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773927" w:rsidP="00941B53">
            <w:pP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Создание берегоукрепительных сооружений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за счет бюджетных кредитов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на реализацию инфраструктурных проектов (Научно-технолог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ический центр в городе Сургуте)»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773927" w:rsidP="00933FD9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троительство объекта «Участок набережной протоки Кривуля в г. Сургуте» в 2025 году, в целях создания условий для строительства Научно-технологи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ческого центра в городе Сургуте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27" w:rsidRDefault="00773927" w:rsidP="0077392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73927" w:rsidRPr="00933FD9" w:rsidRDefault="00773927" w:rsidP="0077392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933FD9" w:rsidRPr="00C07605" w:rsidRDefault="00773927" w:rsidP="00773927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  <w:lang w:eastAsia="zh-CN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</w:tc>
      </w:tr>
      <w:tr w:rsidR="00933FD9" w:rsidRPr="00C07605" w:rsidTr="00244F2A">
        <w:trPr>
          <w:trHeight w:val="321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773927" w:rsidP="00933FD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4. Муниципальный проект 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«Благоустройство общественных пространств»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(куратор – Агафонов Сергей Александрови</w:t>
            </w:r>
            <w:r w:rsidRPr="008D35ED">
              <w:rPr>
                <w:rFonts w:ascii="Times New Roman" w:eastAsia="TimesNewRoman" w:hAnsi="Times New Roman" w:cs="Times New Roman"/>
                <w:sz w:val="24"/>
                <w:szCs w:val="24"/>
                <w:highlight w:val="white"/>
              </w:rPr>
              <w:t xml:space="preserve">ч, 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773927" w:rsidRPr="00C07605" w:rsidTr="00244F2A">
        <w:trPr>
          <w:trHeight w:val="788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Pr="00C07605" w:rsidRDefault="00773927" w:rsidP="007739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департамент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архитектуры и градостроительства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Pr="00933FD9" w:rsidRDefault="00773927" w:rsidP="0077392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рок реализации </w:t>
            </w:r>
            <w:r w:rsidRPr="000472D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2025 – 20</w:t>
            </w:r>
            <w:r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36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) </w:t>
            </w:r>
          </w:p>
        </w:tc>
      </w:tr>
      <w:tr w:rsidR="00933FD9" w:rsidRPr="00C07605" w:rsidTr="00244F2A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C07605" w:rsidRDefault="00773927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4.1. Задача «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освещения пешеходных зон города Сургута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рамках реали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зации концессионного соглашения»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C07605" w:rsidRDefault="00773927" w:rsidP="00933FD9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о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беспечение бесперебойного функционирования объектов наружного освещения пешеходных зон города протяженностью 2,338 км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Default="00773927" w:rsidP="0077392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73927" w:rsidRPr="00933FD9" w:rsidRDefault="00773927" w:rsidP="0077392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933FD9" w:rsidRPr="00C07605" w:rsidRDefault="00773927" w:rsidP="00773927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  <w:r w:rsidRPr="00C07605">
              <w:rPr>
                <w:rFonts w:ascii="Times New Roman" w:eastAsia="TimesNew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73927" w:rsidRPr="00C07605" w:rsidTr="00244F2A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Default="00773927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4.2. Задача «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Развитие городских набережных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Default="00773927" w:rsidP="0077392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у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лучшение архитектур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но-эстетических качеств Сургута;</w:t>
            </w:r>
          </w:p>
          <w:p w:rsidR="00773927" w:rsidRDefault="00773927" w:rsidP="0077392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с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оздание сети городских набережных, как части системы общественных пространств для отдыха горожан для отдыха горожан и людей с ограниченными возможностями здоровья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;</w:t>
            </w:r>
          </w:p>
          <w:p w:rsidR="00773927" w:rsidRPr="00D35555" w:rsidRDefault="00773927" w:rsidP="0077392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р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еализация флагманского проекта «Развитие городских набережных» 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в части создания сети набережных вдоль рек Обь и Бардыковка, в том числе центр</w:t>
            </w:r>
            <w:r w:rsidR="00642F5A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притяжения, в которых находятся максимально привлекательные для жителей города </w:t>
            </w:r>
          </w:p>
          <w:p w:rsidR="00773927" w:rsidRPr="00773927" w:rsidRDefault="00773927" w:rsidP="0077392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 туристов объекты и сервисы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, – 13,6 км:</w:t>
            </w:r>
          </w:p>
          <w:p w:rsidR="00773927" w:rsidRPr="00773927" w:rsidRDefault="00773927" w:rsidP="0077392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к 2031 году – 1 объект (набережная реки Оби </w:t>
            </w:r>
          </w:p>
          <w:p w:rsidR="00773927" w:rsidRPr="00773927" w:rsidRDefault="00773927" w:rsidP="0077392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от Речного вокзала до микрорайона Пойма-5, </w:t>
            </w:r>
          </w:p>
          <w:p w:rsidR="00773927" w:rsidRPr="00773927" w:rsidRDefault="00773927" w:rsidP="0077392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вдоль микрорайона Пойма-5) – 3,95 км;</w:t>
            </w:r>
          </w:p>
          <w:p w:rsidR="00773927" w:rsidRDefault="00773927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- к 2036 году – 2 объекта (набережная вдоль правого берега протоки Бардыковка от улицы Энергетиков</w:t>
            </w:r>
            <w:r w:rsidR="00642F5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до улицы Никольской – 2,55 км, набережная протоки </w:t>
            </w:r>
            <w:r w:rsid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Кривули в районе НТЦ) – 2,15 км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5A" w:rsidRDefault="00642F5A" w:rsidP="00642F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42F5A" w:rsidRPr="00933FD9" w:rsidRDefault="00642F5A" w:rsidP="00642F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642F5A" w:rsidRPr="00933FD9" w:rsidRDefault="00642F5A" w:rsidP="00642F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773927" w:rsidRDefault="00642F5A" w:rsidP="00642F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</w:tc>
      </w:tr>
      <w:tr w:rsidR="00642F5A" w:rsidRPr="00C07605" w:rsidTr="00244F2A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5A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4.3. З</w:t>
            </w:r>
            <w:r w:rsidRPr="00642F5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адача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642F5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Развитие сети многофункциональных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42F5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бщественных пространств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5A" w:rsidRPr="00642F5A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ф</w:t>
            </w: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ормирование на территории муниципального образования новых и совре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менных общественных пространств;</w:t>
            </w:r>
          </w:p>
          <w:p w:rsidR="00642F5A" w:rsidRPr="00642F5A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о</w:t>
            </w: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беспечение благоустройства наиболее посещаемых территорий общего пользования (парки, скверы, бульвары, набережные, центральные улицы, городские площади, общественные территории), а также знаковых и социально значимых объектов общего пользования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;</w:t>
            </w:r>
          </w:p>
          <w:p w:rsidR="00642F5A" w:rsidRPr="00642F5A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- создание обустроенных мест</w:t>
            </w: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массового отдыха населения </w:t>
            </w:r>
            <w:r w:rsidR="00280C78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за счет строительства и благоустройства новых, а также благоустройства, декоративно-художественного оформления существующих мест, территорий, предназначенных для массового отдыха, </w:t>
            </w:r>
            <w:r w:rsidR="00280C78">
              <w:rPr>
                <w:rFonts w:ascii="Times New Roman" w:eastAsia="TimesNewRoman" w:hAnsi="Times New Roman" w:cs="Times New Roman"/>
                <w:sz w:val="24"/>
                <w:szCs w:val="24"/>
              </w:rPr>
              <w:t>включая озелененные территории:</w:t>
            </w:r>
          </w:p>
          <w:p w:rsidR="00642F5A" w:rsidRPr="00642F5A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- к 2026 году – 12 объектов;</w:t>
            </w:r>
          </w:p>
          <w:p w:rsidR="00642F5A" w:rsidRPr="00D35555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к 2031 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году – 15 объектов;</w:t>
            </w:r>
          </w:p>
          <w:p w:rsidR="00642F5A" w:rsidRPr="00D35555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к 2036 году – 15 объектов. </w:t>
            </w:r>
          </w:p>
          <w:p w:rsidR="00642F5A" w:rsidRPr="00D35555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- реализация флагманского проекта «Развитие системы общественных пространств» в части создания открытых общественны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х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пространств различного функционального назначения, в том числе центр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притяжения, в которых 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 xml:space="preserve">находятся максимально привлекательные для жителей города 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и туристов объекты и сервисы:</w:t>
            </w:r>
          </w:p>
          <w:p w:rsidR="00642F5A" w:rsidRPr="00D35555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- к 2026 году – создан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ие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4 городских парк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и сквер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</w:p>
          <w:p w:rsidR="00642F5A" w:rsidRPr="00D35555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с различной специализацией;</w:t>
            </w:r>
          </w:p>
          <w:p w:rsidR="00642F5A" w:rsidRPr="00D35555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- к 2031 году – создан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ие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 городских парк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и сквер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</w:p>
          <w:p w:rsidR="00642F5A" w:rsidRPr="00D35555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с различной специализацией, благоустроено 4 существующи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х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 новы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х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городски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х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площади;</w:t>
            </w:r>
          </w:p>
          <w:p w:rsidR="00642F5A" w:rsidRPr="00D35555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к 2036 году – созданы 2 городских парка с различной специализацией, благоустроено 2 существующие </w:t>
            </w:r>
          </w:p>
          <w:p w:rsidR="00642F5A" w:rsidRPr="00642F5A" w:rsidRDefault="00280C78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 новые городские площади;</w:t>
            </w:r>
          </w:p>
          <w:p w:rsidR="00642F5A" w:rsidRPr="00642F5A" w:rsidRDefault="00280C78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д</w:t>
            </w:r>
            <w:r w:rsidR="00642F5A"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оля общественных пространств, оснащенных объектами благоустройства, адаптированных для людей с ограниченными возможностями здоровья:</w:t>
            </w:r>
          </w:p>
          <w:p w:rsidR="00642F5A" w:rsidRPr="00642F5A" w:rsidRDefault="00642F5A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к 2031 году – не менее 20%;</w:t>
            </w:r>
          </w:p>
          <w:p w:rsidR="00642F5A" w:rsidRPr="00E554EA" w:rsidRDefault="00280C78" w:rsidP="00642F5A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к 2036 году – не менее 35%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5A" w:rsidRPr="00D35555" w:rsidRDefault="00642F5A" w:rsidP="00642F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индекс качества городской среды;</w:t>
            </w:r>
          </w:p>
          <w:p w:rsidR="00642F5A" w:rsidRPr="00D35555" w:rsidRDefault="00642F5A" w:rsidP="00642F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642F5A" w:rsidRPr="00D35555" w:rsidRDefault="00642F5A" w:rsidP="00642F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642F5A" w:rsidRPr="00D35555" w:rsidRDefault="00642F5A" w:rsidP="00642F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  <w:r w:rsidR="004153CF"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153CF" w:rsidRPr="00D35555" w:rsidRDefault="004153CF" w:rsidP="00642F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уровень обеспеченности населения озелененными территориями общего пользования (в расчете на 1 человека)</w:t>
            </w:r>
          </w:p>
        </w:tc>
      </w:tr>
      <w:tr w:rsidR="00933FD9" w:rsidRPr="00C07605" w:rsidTr="00244F2A">
        <w:trPr>
          <w:trHeight w:val="382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2F69F8" w:rsidRDefault="0099690D" w:rsidP="009969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5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Комплекс процессных мероприятий 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«Формирование облика города, в том числе декоративно-художественного и праздничного оформления»</w:t>
            </w:r>
          </w:p>
        </w:tc>
      </w:tr>
      <w:tr w:rsidR="00933FD9" w:rsidRPr="00C07605" w:rsidTr="00244F2A">
        <w:trPr>
          <w:trHeight w:val="371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933FD9" w:rsidP="00933F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="0099690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департамент </w:t>
            </w:r>
            <w:r w:rsid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архитектуры и градостроительства</w:t>
            </w:r>
            <w:r w:rsidR="0099690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933FD9" w:rsidP="00933FD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 w:rsidRPr="00767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</w:tr>
      <w:tr w:rsidR="00933FD9" w:rsidRPr="00C07605" w:rsidTr="00244F2A">
        <w:trPr>
          <w:trHeight w:val="985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99690D" w:rsidP="00933F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.1. Задача «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Праздничное, новогоднее, световое и декоративно-художественное офо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рмление городского пространства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0D" w:rsidRP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4D7CA3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праздничного настроения в периоды проведения общероссийских и государственных праздников ежегодно,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а также освещения других значимых общественных, национальных, профессиональных праздников, мероприятий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и юбилейных дат, информирование и просвещение населения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 социальных проектах и явлениях в обществе посредством размещения социальной рекламы в городской среде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9690D" w:rsidRP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е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жегодно, в период проведения новогодних и рождественских праздников, установление объектов новогоднего оформления – снежных или ледяных городков, а также размещение отдельных элементов н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овогоднего светового оформления;</w:t>
            </w:r>
          </w:p>
          <w:p w:rsidR="0099690D" w:rsidRP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охранение памяти о людях и событиях, повлиявших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на развитие культурной, духовной, научн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ой и иных сферах города Сургута;</w:t>
            </w:r>
          </w:p>
          <w:p w:rsidR="0099690D" w:rsidRP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ыполнение работ по установке в городской среде объектов монументально-декоративного искусст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ва, не менее 1 объекта ежегодно;</w:t>
            </w:r>
          </w:p>
          <w:p w:rsidR="00933FD9" w:rsidRPr="00C07605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а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рхитектурно-художественное освещение объектов и улиц города с целью формирования значимых световых видов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и панорам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Pr="00C07605" w:rsidRDefault="0099690D" w:rsidP="009969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</w:tc>
      </w:tr>
      <w:tr w:rsidR="00933FD9" w:rsidRPr="00C07605" w:rsidTr="00244F2A">
        <w:trPr>
          <w:trHeight w:val="1126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99690D" w:rsidP="009969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.2. Задача «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 неп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овторимого облика и кода города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0D" w:rsidRP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рганизация и проведение конкурса на развитие городской среды, в т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ом числе разработка дизайн-кода;</w:t>
            </w:r>
          </w:p>
          <w:p w:rsidR="0099690D" w:rsidRP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азработка и продвижение дизайн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-кода города;</w:t>
            </w:r>
          </w:p>
          <w:p w:rsidR="0099690D" w:rsidRP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азработка и реализация архитектурной концепции градостроительных узлов, концепции светового оформления пространства города к 2026 году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4B3A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и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нформирование населения посредством проведения презентаций – 100 % охват населения ежегодно; </w:t>
            </w:r>
          </w:p>
          <w:p w:rsidR="00544B3A" w:rsidRDefault="00544B3A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проведенных презентаций – не менее 2-х ежегодно;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размещенных стендов в общественных местах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не менее 100 ед. ежегодно; </w:t>
            </w:r>
          </w:p>
          <w:p w:rsidR="0099690D" w:rsidRPr="0099690D" w:rsidRDefault="00544B3A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видеороликов в средствах массовой ин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формации – не менее 12 ежегодно;</w:t>
            </w:r>
          </w:p>
          <w:p w:rsidR="0099690D" w:rsidRPr="0099690D" w:rsidRDefault="00544B3A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тверждение требований к архитектурно-градостроительному облику объектов капитального строительства с учето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 дизайн-кода города – 2025 год;</w:t>
            </w:r>
          </w:p>
          <w:p w:rsidR="0099690D" w:rsidRPr="0099690D" w:rsidRDefault="00544B3A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еализация флагманского проекта «Речной фасад Сургута» путем разработки проектов прибрежных территорий вдо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ль реки Обь, протоки Бардыковка;</w:t>
            </w:r>
          </w:p>
          <w:p w:rsidR="0099690D" w:rsidRPr="0099690D" w:rsidRDefault="00544B3A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огласование проектов фасадов к 2036 году:</w:t>
            </w:r>
          </w:p>
          <w:p w:rsidR="0099690D" w:rsidRP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зданий на соответствие требованиям к архитектурно-градостроительному облику – не менее 130;</w:t>
            </w:r>
          </w:p>
          <w:p w:rsidR="0099690D" w:rsidRPr="0099690D" w:rsidRDefault="0099690D" w:rsidP="009969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встроенных объектов обслуживания в жилых домах, расположенных вдоль городских улиц – не менее 65. </w:t>
            </w:r>
          </w:p>
          <w:p w:rsidR="0099690D" w:rsidRPr="0099690D" w:rsidRDefault="00544B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оответствие территорий, в границах которых предусматриваются требования к архитектурно-градостроительному облику объектов капитального с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троительства к 2036 году – 100%;</w:t>
            </w:r>
          </w:p>
          <w:p w:rsidR="00933FD9" w:rsidRPr="00C07605" w:rsidRDefault="00544B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ветовое оформление общественных пространств города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не менее 82 единиц к 2036 году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Pr="00C07605" w:rsidRDefault="00544B3A" w:rsidP="00544B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</w:tc>
      </w:tr>
      <w:tr w:rsidR="00933FD9" w:rsidRPr="00C07605" w:rsidTr="00244F2A">
        <w:trPr>
          <w:trHeight w:val="378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544B3A" w:rsidP="00933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6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Комплекс процессных мероприятий 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44B3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Благоустройство, капитальный ремонт и ремонт дворовых территорий многоквартирных домов</w:t>
            </w:r>
            <w:r w:rsidR="00933FD9"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33FD9" w:rsidRPr="00C07605" w:rsidTr="00244F2A">
        <w:trPr>
          <w:trHeight w:val="37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933FD9" w:rsidP="00933F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ДГХ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544B3A" w:rsidP="00544B3A">
            <w:pPr>
              <w:shd w:val="clear" w:color="FFFFFF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</w:tr>
      <w:tr w:rsidR="00933FD9" w:rsidRPr="00C07605" w:rsidTr="00244F2A">
        <w:trPr>
          <w:trHeight w:val="103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544B3A" w:rsidP="00544B3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работ по благоустройству, капитальному ремонту и ремонту дворовых территорий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544B3A" w:rsidRDefault="00544B3A" w:rsidP="00544B3A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еализация мероприятий, направленных на создание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поддержание функционально, экологически и эстетически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организованной городской среды;</w:t>
            </w:r>
          </w:p>
          <w:p w:rsidR="00544B3A" w:rsidRDefault="00544B3A" w:rsidP="00544B3A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лучшение содержания и безопасности дворовых 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рриторий и территорий кварталов;</w:t>
            </w:r>
          </w:p>
          <w:p w:rsidR="00544B3A" w:rsidRPr="00544B3A" w:rsidRDefault="00544B3A" w:rsidP="00544B3A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б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лагоустроено дворовых территорий: </w:t>
            </w:r>
          </w:p>
          <w:p w:rsidR="00544B3A" w:rsidRPr="00544B3A" w:rsidRDefault="00544B3A" w:rsidP="00544B3A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2026 году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 объектов;</w:t>
            </w:r>
          </w:p>
          <w:p w:rsidR="00544B3A" w:rsidRPr="00544B3A" w:rsidRDefault="00544B3A" w:rsidP="00544B3A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 2031 году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 объект;</w:t>
            </w:r>
          </w:p>
          <w:p w:rsidR="00544B3A" w:rsidRPr="00544B3A" w:rsidRDefault="00544B3A" w:rsidP="00544B3A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 2036 году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 объектов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33FD9" w:rsidRPr="00C07605" w:rsidRDefault="00544B3A" w:rsidP="00544B3A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снащение дворовых территорий объектами благоустройства (освещение, пандусы и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д.) адаптированных для людей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ограниченными возможностями здоровья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Default="00544B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4B3A" w:rsidRPr="00933FD9" w:rsidRDefault="00544B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544B3A" w:rsidRDefault="00D336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D35555" w:rsidRPr="00D355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благоустроенных дворовых территорий </w:t>
            </w:r>
          </w:p>
          <w:p w:rsidR="00544B3A" w:rsidRPr="00C07605" w:rsidRDefault="00544B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4B3A" w:rsidRPr="00C07605" w:rsidTr="00544B3A">
        <w:trPr>
          <w:trHeight w:val="367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933F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7.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Комплекс процессных мероприятий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44B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комфортного и безопасного проживания в городе Сургуте»</w:t>
            </w:r>
          </w:p>
        </w:tc>
      </w:tr>
      <w:tr w:rsidR="00544B3A" w:rsidRPr="00C07605" w:rsidTr="00544B3A">
        <w:trPr>
          <w:trHeight w:val="459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C07605" w:rsidRDefault="00544B3A" w:rsidP="00544B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ДГХ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544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4B3A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C07605" w:rsidRDefault="00544B3A" w:rsidP="00544B3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7.1. </w:t>
            </w:r>
            <w:r w:rsidRPr="00544B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544B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комфортного и безопасного проживания в городе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544B3A" w:rsidRDefault="00544B3A" w:rsidP="00544B3A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з</w:t>
            </w:r>
            <w:r w:rsidRPr="00544B3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имнее и летнее содержание проездов к жилым домам,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расположенным в поселках города;</w:t>
            </w:r>
          </w:p>
          <w:p w:rsidR="00544B3A" w:rsidRDefault="00544B3A" w:rsidP="00544B3A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о</w:t>
            </w:r>
            <w:r w:rsidRPr="00544B3A">
              <w:rPr>
                <w:rFonts w:ascii="Times New Roman" w:eastAsia="TimesNewRoman" w:hAnsi="Times New Roman" w:cs="Times New Roman"/>
                <w:sz w:val="24"/>
                <w:szCs w:val="24"/>
              </w:rPr>
              <w:t>рганизация содержания и ремонта муниципальных мест (площадок) накопления твердых коммунальных отходов, расположенных на территории муниципального образования городской округ Сургут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4B3A" w:rsidRDefault="00544B3A" w:rsidP="00544B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  <w:p w:rsidR="00544B3A" w:rsidRDefault="00544B3A" w:rsidP="00941B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B3A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C07605" w:rsidRDefault="00941B53" w:rsidP="00941B5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7.2.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Комплексное содержание и ремонт территорий общественного пользования (парки, скверы, площади, набережные, объ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екты монументального искусства)»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Pr="00941B53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с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одержание и ремонт территорий общественного пользования (парки, скверы, площади, набережные, объ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екты монументального искусства);</w:t>
            </w:r>
          </w:p>
          <w:p w:rsidR="00941B53" w:rsidRPr="00941B53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п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лощадь содержания зеленых насаждений на территориях общего пользования (с учетом ввода новых озелененных территорий общего пользования (парков и скверов)):</w:t>
            </w:r>
          </w:p>
          <w:p w:rsidR="00941B53" w:rsidRPr="00941B53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 2026 году – не менее 535 га; </w:t>
            </w:r>
          </w:p>
          <w:p w:rsidR="00941B53" w:rsidRPr="00941B53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 2031 году – не менее 664 га.; </w:t>
            </w:r>
          </w:p>
          <w:p w:rsidR="00941B53" w:rsidRPr="00941B53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к 2036 году – не менее 802 га;</w:t>
            </w:r>
          </w:p>
          <w:p w:rsidR="00941B53" w:rsidRPr="00941B53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с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охранение и реконструкция существующих общегородских озелененных территорий на площади 462,1 га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;</w:t>
            </w:r>
          </w:p>
          <w:p w:rsidR="00544B3A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о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рганизация мероприятий по обеспечению территорий общественного пользования общественными туалетами, туалетными кабинками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941B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41B53" w:rsidRDefault="00941B53" w:rsidP="00941B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4B3A" w:rsidRDefault="00941B53" w:rsidP="00544B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41B53">
              <w:rPr>
                <w:rFonts w:ascii="Times New Roman" w:eastAsia="Times New Roman" w:hAnsi="Times New Roman" w:cs="Times New Roman"/>
                <w:sz w:val="24"/>
                <w:szCs w:val="24"/>
              </w:rPr>
              <w:t>лощадь содержания зеленых насаждений на территориях общего пользования</w:t>
            </w:r>
          </w:p>
        </w:tc>
      </w:tr>
      <w:tr w:rsidR="00941B53" w:rsidRPr="00C07605" w:rsidTr="00941B53">
        <w:trPr>
          <w:trHeight w:val="679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544B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«Возмещение организациям недополученных доходов, возникающих в связи с предоставлением  отдельным категориям граждан услуг по содержанию жилого помещения, коммунальных услуг, организация подвоза питьевой воды»</w:t>
            </w:r>
          </w:p>
        </w:tc>
      </w:tr>
      <w:tr w:rsidR="00941B53" w:rsidRPr="00C07605" w:rsidTr="00941B53">
        <w:trPr>
          <w:trHeight w:val="477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Pr="00C07605" w:rsidRDefault="00941B53" w:rsidP="00941B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ДГХ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941B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1B53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Pr="00C07605" w:rsidRDefault="00941B53" w:rsidP="00941B5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8.1.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мер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недопущению повышения размера вносимой гражданами платы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 коммунальные услуги выше предельных (максимальных) индексов изменения размера вносимой гражданами платы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коммунальные услуги в соответствии с требованиями Жилищного ко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декса Российской Федерации»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в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озмещение организациям недополученных доходов, возникающих в связи со снижением платы граждан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за коммунальные услуги в целях соблюдения предельных (максимальных) индексов изменения размера вносимой гражданами платы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941B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1B53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 качества городской среды</w:t>
            </w:r>
          </w:p>
        </w:tc>
      </w:tr>
      <w:tr w:rsidR="00941B53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Pr="00C07605" w:rsidRDefault="00941B53" w:rsidP="00941B5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8.2.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мер социальной поддержки отдельных категорий граждан по оплате за содержание жилого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 и коммунальные услуги»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в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озмещение организациям недополученных доходов, возникающих в связи с предоставлением мер социальной поддержки отдельным категориям граждан по оплате содержания жилых помещений и коммунальных услуг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941B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1B53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 качества городской среды</w:t>
            </w:r>
          </w:p>
        </w:tc>
      </w:tr>
      <w:tr w:rsidR="00941B53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Pr="00C07605" w:rsidRDefault="00941B53" w:rsidP="00941B5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8.3.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мероприятий по обеспечению граждан, проживающих в жилищном фонде с централизованной системой холодного водоснабжения, не соответствующего требованиям СанПиН, питьевой водой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941B53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в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озмещение управляющим организациям затрат на возмещение затрат в связи с оказанием услуг водоснабжения населению, проживающему в жилищном фонде с централизованным холодным водоснабжением, не соответствующим требованиям СанПиН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941B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1B53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 качества городской среды</w:t>
            </w:r>
          </w:p>
        </w:tc>
      </w:tr>
    </w:tbl>
    <w:p w:rsidR="00460864" w:rsidRDefault="00460864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60864" w:rsidRDefault="00460864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  <w:sectPr w:rsidR="00460864" w:rsidSect="003B0B4E">
          <w:pgSz w:w="16840" w:h="23814" w:code="9"/>
          <w:pgMar w:top="1701" w:right="567" w:bottom="567" w:left="1134" w:header="454" w:footer="454" w:gutter="0"/>
          <w:cols w:space="708"/>
          <w:docGrid w:linePitch="360"/>
        </w:sectPr>
      </w:pPr>
    </w:p>
    <w:p w:rsidR="00E80B49" w:rsidRDefault="007A7C6B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F5102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879EA" w:rsidRPr="003F5102">
        <w:rPr>
          <w:rFonts w:ascii="Times New Roman" w:hAnsi="Times New Roman" w:cs="Times New Roman"/>
          <w:sz w:val="28"/>
          <w:szCs w:val="28"/>
        </w:rPr>
        <w:t>. Финансовое обеспечение муниципальной программы</w:t>
      </w:r>
      <w:r w:rsidR="001B2C2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21825" w:type="dxa"/>
        <w:tblLook w:val="04A0" w:firstRow="1" w:lastRow="0" w:firstColumn="1" w:lastColumn="0" w:noHBand="0" w:noVBand="1"/>
      </w:tblPr>
      <w:tblGrid>
        <w:gridCol w:w="5382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815"/>
      </w:tblGrid>
      <w:tr w:rsidR="000472D0" w:rsidRPr="000472D0" w:rsidTr="009A444E">
        <w:trPr>
          <w:trHeight w:val="337"/>
        </w:trPr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164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финансового </w:t>
            </w:r>
            <w:r w:rsidR="00C1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по годам, рублей</w:t>
            </w:r>
          </w:p>
        </w:tc>
      </w:tr>
      <w:tr w:rsidR="000472D0" w:rsidRPr="000472D0" w:rsidTr="009A444E">
        <w:trPr>
          <w:trHeight w:val="337"/>
        </w:trPr>
        <w:tc>
          <w:tcPr>
            <w:tcW w:w="5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0472D0" w:rsidRPr="000472D0" w:rsidTr="009A444E">
        <w:trPr>
          <w:trHeight w:val="314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047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42279" w:rsidRPr="000472D0" w:rsidTr="009A444E">
        <w:trPr>
          <w:trHeight w:val="67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472D0" w:rsidRDefault="00942279" w:rsidP="009422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94227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Комфортная городская среда в городе Сургуте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1 571 322 655,81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962 762 949,54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970 717 455,08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907 732 000,00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939 614 000,00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972 772 000,00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1 007 257 000,00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1 043 120 291,00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1 080 418 000,00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1 119 209 000,00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1 159 550 000,00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1 201 506 000,00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12 935 981 351,43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1 571 322 655,81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962 762 949,54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970 717 455,08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907 732 000,00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939 614 000,00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972 772 000,00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1 007 257 000,00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1 043 120 291,00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1 080 418 000,00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1 119 209 000,00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1 159 550 000,00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1 201 506 000,00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12 935 981 351,43</w:t>
            </w:r>
          </w:p>
        </w:tc>
      </w:tr>
      <w:tr w:rsidR="006B6F75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Pr="00AC4FB0" w:rsidRDefault="006B6F75" w:rsidP="006B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федерального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окружного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463 795 900,00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81 580 000,00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88 922 200,00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1 431 095 100,00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1 107 526 755,81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881 182 949,54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881 795 255,08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819 199 000,00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851 081 000,00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884 239 000,00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918 724 000,00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954 587 291,00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991 885 000,00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1 030 676 000,00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1 071 017 000,00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1 112 973 000,00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11 504 886 251,43</w:t>
            </w:r>
          </w:p>
        </w:tc>
      </w:tr>
      <w:tr w:rsidR="006B6F75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Pr="00AC4FB0" w:rsidRDefault="006B6F75" w:rsidP="006B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Pr="000472D0" w:rsidRDefault="006B6F75" w:rsidP="006B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B6F75">
            <w:pPr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42279" w:rsidRPr="000472D0" w:rsidTr="009A444E">
        <w:trPr>
          <w:trHeight w:val="67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0472D0" w:rsidRDefault="00942279" w:rsidP="009422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Муниципальный проект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A926E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Реализация инициативных проектов в сфере благоустройства общественных пространств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</w:tr>
      <w:tr w:rsidR="00942279" w:rsidRPr="000472D0" w:rsidTr="009A444E">
        <w:trPr>
          <w:trHeight w:val="47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</w:tr>
      <w:tr w:rsidR="006B6F75" w:rsidRPr="000472D0" w:rsidTr="009A444E">
        <w:trPr>
          <w:trHeight w:val="62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Pr="00AC4FB0" w:rsidRDefault="006B6F75" w:rsidP="006B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федерального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B6F75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Pr="000472D0" w:rsidRDefault="006B6F75" w:rsidP="006B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42279" w:rsidRPr="000472D0" w:rsidTr="009A444E">
        <w:trPr>
          <w:trHeight w:val="67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окружного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0472D0" w:rsidRDefault="00942279" w:rsidP="0094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42279" w:rsidRPr="000472D0" w:rsidTr="009A444E">
        <w:trPr>
          <w:trHeight w:val="56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</w:tr>
      <w:tr w:rsidR="00942279" w:rsidRPr="000472D0" w:rsidTr="009A444E">
        <w:trPr>
          <w:trHeight w:val="41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4D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4D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4D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0472D0" w:rsidRDefault="00942279" w:rsidP="0094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42279" w:rsidRPr="000472D0" w:rsidTr="009A444E">
        <w:trPr>
          <w:trHeight w:val="67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472D0" w:rsidRDefault="00942279" w:rsidP="009422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Муниципальный проект «</w:t>
            </w:r>
            <w:r w:rsidRPr="00111B8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комфортной городской среды»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121 826 288,81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121 826 288,81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121 826 288,81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121 826 288,81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федерального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окружного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73 000 000,00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423708" w:rsidP="00942279">
            <w:pPr>
              <w:jc w:val="center"/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73 000 000,00</w:t>
            </w:r>
          </w:p>
        </w:tc>
      </w:tr>
      <w:tr w:rsidR="00942279" w:rsidRPr="000472D0" w:rsidTr="009A444E">
        <w:trPr>
          <w:trHeight w:val="62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E84DE6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121 826 288,81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E84DE6" w:rsidRDefault="00942279" w:rsidP="0094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121 826 288,81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673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0472D0" w:rsidRDefault="00423708" w:rsidP="00423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3.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проект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 инфраструктуры Научно-технологического центра в городе Сургуте»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394 939 800,00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394 939 800,00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394 939 800,00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394 939 800,00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федерального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окружного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315 951 800,00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315 951 800,00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78 988 000,00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78 988 000,00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67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0472D0" w:rsidRDefault="00423708" w:rsidP="00423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проект 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«Благоустройство общественных пространств»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85 823 167,63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129 721 075,49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16 999 801,83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294 045 128,04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302 283 744,26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310 889 883,37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310 977 577,39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314 149 794,36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313 174 284,97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311 560 985,08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311 318 598,97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311 349 014,15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3 012 293 055,54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85 823 167,63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129 721 075,49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16 999 801,83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294 045 128,04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302 283 744,26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310 889 883,37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310 977 577,39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314 149 794,36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313 174 284,97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311 560 985,08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311 318 598,97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311 349 014,15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3 012 293 055,54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федерального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окружного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Default="00423708" w:rsidP="00423708">
            <w:pPr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796 797 000,00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85 823 167,63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129 721 075,49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16 999 801,83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205 512 128,04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213 750 744,26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222 356 883,37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222 444 577,39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225 616 794,36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224 641 284,97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223 027 985,08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222 785 598,97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222 816 014,15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2 215 496 055,54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101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0472D0" w:rsidRDefault="00423708" w:rsidP="00423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омплекс процессных мероприятий 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«Формирование облика города, в том числе декоративно-художественного и праздничного оформления»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156 515 884,38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79 004 985,99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73 411 318,79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1 035 466 189,16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156 515 884,38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79 004 985,99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73 411 318,79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1 035 466 189,16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федерального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окружного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156 515 884,38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79 004 985,99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73 411 318,79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1 035 466 189,16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942279">
            <w:pPr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472D0" w:rsidRDefault="00942279" w:rsidP="0094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942279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Комплекс процессных мероприятий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44B3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Благоустройство, капитальный ремонт и ремонт дворовых территорий многоквартирных домов</w:t>
            </w:r>
            <w:r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223 890 940,61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230 837 798,54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345 842 997,01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179 827 251,96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189 671 365,74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199 871 996,63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219 344 012,61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236 512 796,64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258 642 815,03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282 258 204,92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305 381 111,03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329 147 805,85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3 001 229 096,57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223 890 940,61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230 837 798,54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345 842 997,01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179 827 251,96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189 671 365,74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199 871 996,63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219 344 012,61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236 512 796,64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258 642 815,03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282 258 204,92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305 381 111,03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329 147 805,85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3 001 229 096,57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 счет межбюджетных трансфертов из федерального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окружного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223 890 940,61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230 837 798,54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345 842 997,01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179 827 251,96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189 671 365,74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199 871 996,63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219 344 012,61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236 512 796,64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258 642 815,03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282 258 204,92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305 381 111,03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329 147 805,85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3 001 229 096,57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7.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Комплекс процессных мероприятий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44B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комфортного и безопасного проживания в городе Сургуте»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455 114 901,93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400 415 711,55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400 880 256,97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344 981 620,00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358 780 890,00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373 132 120,00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388 057 410,00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403 579 700,00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419 722 900,00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436 511 810,00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453 972 290,00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472 131 180,00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4 907 280 790,45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455 114 901,93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400 415 711,55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400 880 256,97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344 981 620,00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358 780 890,00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373 132 120,00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388 057 410,00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403 579 700,00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419 722 900,00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436 511 810,00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453 972 290,00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472 131 180,00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4 907 280 790,45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федерального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окружного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455 114 901,93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400 415 711,55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400 880 256,97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344 981 620,00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358 780 890,00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373 132 120,00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388 057 410,00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403 579 700,00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419 722 900,00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436 511 810,00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453 972 290,00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472 131 180,00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4 907 280 790,45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«Возмещение организациям недополученных доходов, возникающих в связи с предоставлением  отдельным категориям граждан услуг по содержанию жилого помещения, коммунальных услуг, организация подвоза питьевой воды»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113 796 203,62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122 783 377,97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133 583 080,48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443 530 662,07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113 796 203,62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122 783 377,97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133 583 080,48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443 530 662,07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федерального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3708" w:rsidRPr="000472D0" w:rsidTr="009A444E">
        <w:trPr>
          <w:trHeight w:val="691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 из окружного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74 844 100,00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81 580 000,00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88 922 200,00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Default="00423708" w:rsidP="00423708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Default="00423708" w:rsidP="00423708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Default="00423708" w:rsidP="00423708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Default="00423708" w:rsidP="00423708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Default="00423708" w:rsidP="00423708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Default="00423708" w:rsidP="00423708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Default="00423708" w:rsidP="00423708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Default="00423708" w:rsidP="00423708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Default="00423708" w:rsidP="00423708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245 346 300,00</w:t>
            </w:r>
          </w:p>
        </w:tc>
      </w:tr>
      <w:tr w:rsidR="00423708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AC4FB0" w:rsidRDefault="00423708" w:rsidP="0042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38 952 103,62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41 203 377,97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44 660 880,48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08" w:rsidRPr="00423708" w:rsidRDefault="00423708" w:rsidP="00423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198 184 362,07</w:t>
            </w:r>
          </w:p>
        </w:tc>
      </w:tr>
      <w:tr w:rsidR="00942279" w:rsidRPr="000472D0" w:rsidTr="009A444E">
        <w:trPr>
          <w:trHeight w:val="33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94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942279">
            <w:pPr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472D0" w:rsidRDefault="000472D0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EE3BCB" w:rsidRDefault="00EE3BCB" w:rsidP="00113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BCB" w:rsidSect="003B0B4E">
      <w:pgSz w:w="23814" w:h="16840" w:orient="landscape" w:code="9"/>
      <w:pgMar w:top="1701" w:right="567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074" w:rsidRDefault="003E2074" w:rsidP="00827BC0">
      <w:pPr>
        <w:spacing w:after="0" w:line="240" w:lineRule="auto"/>
      </w:pPr>
      <w:r>
        <w:separator/>
      </w:r>
    </w:p>
  </w:endnote>
  <w:endnote w:type="continuationSeparator" w:id="0">
    <w:p w:rsidR="003E2074" w:rsidRDefault="003E2074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074" w:rsidRDefault="003E2074" w:rsidP="00827BC0">
      <w:pPr>
        <w:spacing w:after="0" w:line="240" w:lineRule="auto"/>
      </w:pPr>
      <w:r>
        <w:separator/>
      </w:r>
    </w:p>
  </w:footnote>
  <w:footnote w:type="continuationSeparator" w:id="0">
    <w:p w:rsidR="003E2074" w:rsidRDefault="003E2074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939823"/>
      <w:docPartObj>
        <w:docPartGallery w:val="Page Numbers (Top of Page)"/>
        <w:docPartUnique/>
      </w:docPartObj>
    </w:sdtPr>
    <w:sdtEndPr/>
    <w:sdtContent>
      <w:p w:rsidR="00A26FD0" w:rsidRDefault="00A26F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A26FD0" w:rsidRDefault="00A26FD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766518"/>
      <w:docPartObj>
        <w:docPartGallery w:val="Page Numbers (Top of Page)"/>
        <w:docPartUnique/>
      </w:docPartObj>
    </w:sdtPr>
    <w:sdtEndPr/>
    <w:sdtContent>
      <w:p w:rsidR="00A26FD0" w:rsidRDefault="00A26FD0">
        <w:pPr>
          <w:pStyle w:val="aa"/>
          <w:jc w:val="center"/>
        </w:pPr>
        <w:r w:rsidRPr="003B0B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B0B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469D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26FD0" w:rsidRPr="0083463C" w:rsidRDefault="00A26FD0">
    <w:pPr>
      <w:pStyle w:val="aa"/>
      <w:jc w:val="cent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997515"/>
      <w:docPartObj>
        <w:docPartGallery w:val="Page Numbers (Top of Page)"/>
        <w:docPartUnique/>
      </w:docPartObj>
    </w:sdtPr>
    <w:sdtEndPr/>
    <w:sdtContent>
      <w:p w:rsidR="00A26FD0" w:rsidRDefault="00A26FD0">
        <w:pPr>
          <w:pStyle w:val="aa"/>
          <w:jc w:val="center"/>
        </w:pPr>
        <w:r w:rsidRPr="003B0B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B0B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469D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26FD0" w:rsidRPr="0083463C" w:rsidRDefault="00A26FD0">
    <w:pPr>
      <w:pStyle w:val="aa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6412"/>
    <w:multiLevelType w:val="multilevel"/>
    <w:tmpl w:val="9684C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C8B35D7"/>
    <w:multiLevelType w:val="hybridMultilevel"/>
    <w:tmpl w:val="D622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84371"/>
    <w:multiLevelType w:val="hybridMultilevel"/>
    <w:tmpl w:val="041E7294"/>
    <w:lvl w:ilvl="0" w:tplc="37E838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00169"/>
    <w:rsid w:val="0000469D"/>
    <w:rsid w:val="000109E5"/>
    <w:rsid w:val="00040D63"/>
    <w:rsid w:val="000472D0"/>
    <w:rsid w:val="000542F5"/>
    <w:rsid w:val="0005535C"/>
    <w:rsid w:val="00056B39"/>
    <w:rsid w:val="00057F7C"/>
    <w:rsid w:val="00071E96"/>
    <w:rsid w:val="00072D44"/>
    <w:rsid w:val="00094486"/>
    <w:rsid w:val="000A7B13"/>
    <w:rsid w:val="000C3893"/>
    <w:rsid w:val="000D4625"/>
    <w:rsid w:val="000F6956"/>
    <w:rsid w:val="00100C33"/>
    <w:rsid w:val="00102703"/>
    <w:rsid w:val="00102E45"/>
    <w:rsid w:val="001131C4"/>
    <w:rsid w:val="00113F9D"/>
    <w:rsid w:val="00115C37"/>
    <w:rsid w:val="001173D3"/>
    <w:rsid w:val="0011799D"/>
    <w:rsid w:val="00133279"/>
    <w:rsid w:val="00136F83"/>
    <w:rsid w:val="0013722F"/>
    <w:rsid w:val="001441C3"/>
    <w:rsid w:val="00152B08"/>
    <w:rsid w:val="00156C25"/>
    <w:rsid w:val="00171983"/>
    <w:rsid w:val="001761E2"/>
    <w:rsid w:val="001842D0"/>
    <w:rsid w:val="00186ED2"/>
    <w:rsid w:val="001A0B5C"/>
    <w:rsid w:val="001B2C2F"/>
    <w:rsid w:val="001F1927"/>
    <w:rsid w:val="001F207B"/>
    <w:rsid w:val="001F4795"/>
    <w:rsid w:val="00213246"/>
    <w:rsid w:val="00230186"/>
    <w:rsid w:val="00231E38"/>
    <w:rsid w:val="0023483A"/>
    <w:rsid w:val="00235AA4"/>
    <w:rsid w:val="002408AF"/>
    <w:rsid w:val="00244F2A"/>
    <w:rsid w:val="00247C37"/>
    <w:rsid w:val="00255E3D"/>
    <w:rsid w:val="0026512E"/>
    <w:rsid w:val="00272533"/>
    <w:rsid w:val="00280C78"/>
    <w:rsid w:val="002817E2"/>
    <w:rsid w:val="002828B8"/>
    <w:rsid w:val="002862ED"/>
    <w:rsid w:val="00291553"/>
    <w:rsid w:val="002B416B"/>
    <w:rsid w:val="002C71AC"/>
    <w:rsid w:val="002D217E"/>
    <w:rsid w:val="002D5392"/>
    <w:rsid w:val="002D7DDF"/>
    <w:rsid w:val="002F69F8"/>
    <w:rsid w:val="00306033"/>
    <w:rsid w:val="00306394"/>
    <w:rsid w:val="00306E79"/>
    <w:rsid w:val="0031169A"/>
    <w:rsid w:val="00315268"/>
    <w:rsid w:val="0031619A"/>
    <w:rsid w:val="003335C4"/>
    <w:rsid w:val="003350E6"/>
    <w:rsid w:val="00337561"/>
    <w:rsid w:val="00342B9D"/>
    <w:rsid w:val="003519BD"/>
    <w:rsid w:val="0035434C"/>
    <w:rsid w:val="003604C4"/>
    <w:rsid w:val="00362A55"/>
    <w:rsid w:val="00374A32"/>
    <w:rsid w:val="0038153F"/>
    <w:rsid w:val="00391D9A"/>
    <w:rsid w:val="003968A3"/>
    <w:rsid w:val="003A2448"/>
    <w:rsid w:val="003A3191"/>
    <w:rsid w:val="003A6BE7"/>
    <w:rsid w:val="003B0B4E"/>
    <w:rsid w:val="003C3A12"/>
    <w:rsid w:val="003D150B"/>
    <w:rsid w:val="003E2074"/>
    <w:rsid w:val="003F5102"/>
    <w:rsid w:val="003F739D"/>
    <w:rsid w:val="004153CF"/>
    <w:rsid w:val="00417B8B"/>
    <w:rsid w:val="00417F00"/>
    <w:rsid w:val="004214B2"/>
    <w:rsid w:val="00423708"/>
    <w:rsid w:val="0043752A"/>
    <w:rsid w:val="00454686"/>
    <w:rsid w:val="00460864"/>
    <w:rsid w:val="00465457"/>
    <w:rsid w:val="00472D1F"/>
    <w:rsid w:val="0048214D"/>
    <w:rsid w:val="0048421D"/>
    <w:rsid w:val="00484D4B"/>
    <w:rsid w:val="00495E55"/>
    <w:rsid w:val="004B3450"/>
    <w:rsid w:val="004B6176"/>
    <w:rsid w:val="004D1970"/>
    <w:rsid w:val="004D1CC4"/>
    <w:rsid w:val="004D7CA3"/>
    <w:rsid w:val="004E0246"/>
    <w:rsid w:val="004E1DB5"/>
    <w:rsid w:val="004E7C46"/>
    <w:rsid w:val="004F4177"/>
    <w:rsid w:val="005058A0"/>
    <w:rsid w:val="00512EEB"/>
    <w:rsid w:val="00514C53"/>
    <w:rsid w:val="00540D9E"/>
    <w:rsid w:val="00544B3A"/>
    <w:rsid w:val="00566C49"/>
    <w:rsid w:val="005778B9"/>
    <w:rsid w:val="00577CF7"/>
    <w:rsid w:val="00582314"/>
    <w:rsid w:val="005869AA"/>
    <w:rsid w:val="005914BD"/>
    <w:rsid w:val="00591667"/>
    <w:rsid w:val="00594576"/>
    <w:rsid w:val="005A0A0B"/>
    <w:rsid w:val="005A7A99"/>
    <w:rsid w:val="005B0B4C"/>
    <w:rsid w:val="005B1427"/>
    <w:rsid w:val="005C0514"/>
    <w:rsid w:val="005C3587"/>
    <w:rsid w:val="005D15C4"/>
    <w:rsid w:val="005E5509"/>
    <w:rsid w:val="005F1C2B"/>
    <w:rsid w:val="005F2F56"/>
    <w:rsid w:val="006058B6"/>
    <w:rsid w:val="00611401"/>
    <w:rsid w:val="00613F88"/>
    <w:rsid w:val="006302F8"/>
    <w:rsid w:val="00634E53"/>
    <w:rsid w:val="006351A4"/>
    <w:rsid w:val="00642554"/>
    <w:rsid w:val="00642F5A"/>
    <w:rsid w:val="006454BA"/>
    <w:rsid w:val="006664FC"/>
    <w:rsid w:val="00670712"/>
    <w:rsid w:val="0067235E"/>
    <w:rsid w:val="006926CE"/>
    <w:rsid w:val="006A19B1"/>
    <w:rsid w:val="006A2F1E"/>
    <w:rsid w:val="006A35DE"/>
    <w:rsid w:val="006B6F75"/>
    <w:rsid w:val="006C16E2"/>
    <w:rsid w:val="006E6F3E"/>
    <w:rsid w:val="006F2403"/>
    <w:rsid w:val="00701E0A"/>
    <w:rsid w:val="007078A9"/>
    <w:rsid w:val="00722651"/>
    <w:rsid w:val="0072374F"/>
    <w:rsid w:val="00723EF8"/>
    <w:rsid w:val="007345A3"/>
    <w:rsid w:val="00734CBE"/>
    <w:rsid w:val="00743C38"/>
    <w:rsid w:val="00745383"/>
    <w:rsid w:val="00747F80"/>
    <w:rsid w:val="007501EC"/>
    <w:rsid w:val="00763844"/>
    <w:rsid w:val="00767C10"/>
    <w:rsid w:val="00773315"/>
    <w:rsid w:val="00773927"/>
    <w:rsid w:val="00782A3F"/>
    <w:rsid w:val="00790ADD"/>
    <w:rsid w:val="0079361E"/>
    <w:rsid w:val="00794BDD"/>
    <w:rsid w:val="00797A21"/>
    <w:rsid w:val="007A54AA"/>
    <w:rsid w:val="007A5D27"/>
    <w:rsid w:val="007A7C6B"/>
    <w:rsid w:val="007B5372"/>
    <w:rsid w:val="007C38F7"/>
    <w:rsid w:val="007D6791"/>
    <w:rsid w:val="007F2EBF"/>
    <w:rsid w:val="0081249D"/>
    <w:rsid w:val="00815746"/>
    <w:rsid w:val="0081704B"/>
    <w:rsid w:val="00827488"/>
    <w:rsid w:val="00827BC0"/>
    <w:rsid w:val="0083463C"/>
    <w:rsid w:val="0083516C"/>
    <w:rsid w:val="008362ED"/>
    <w:rsid w:val="0085216E"/>
    <w:rsid w:val="00855B7E"/>
    <w:rsid w:val="00856BC2"/>
    <w:rsid w:val="008629F1"/>
    <w:rsid w:val="00865589"/>
    <w:rsid w:val="00881918"/>
    <w:rsid w:val="008867CE"/>
    <w:rsid w:val="008D1DB5"/>
    <w:rsid w:val="008D299F"/>
    <w:rsid w:val="008D35ED"/>
    <w:rsid w:val="008D4884"/>
    <w:rsid w:val="008E7BCC"/>
    <w:rsid w:val="00905B72"/>
    <w:rsid w:val="00907DFC"/>
    <w:rsid w:val="00927677"/>
    <w:rsid w:val="00932419"/>
    <w:rsid w:val="00933FD9"/>
    <w:rsid w:val="009401CA"/>
    <w:rsid w:val="00941B53"/>
    <w:rsid w:val="00941D4A"/>
    <w:rsid w:val="00942279"/>
    <w:rsid w:val="009766ED"/>
    <w:rsid w:val="00994460"/>
    <w:rsid w:val="0099690D"/>
    <w:rsid w:val="00996D1D"/>
    <w:rsid w:val="009A444E"/>
    <w:rsid w:val="009B50A8"/>
    <w:rsid w:val="009B7E2F"/>
    <w:rsid w:val="009D2A5D"/>
    <w:rsid w:val="009E57BE"/>
    <w:rsid w:val="009F00CF"/>
    <w:rsid w:val="00A048D4"/>
    <w:rsid w:val="00A06C0F"/>
    <w:rsid w:val="00A13DF4"/>
    <w:rsid w:val="00A1494A"/>
    <w:rsid w:val="00A26FD0"/>
    <w:rsid w:val="00A323BB"/>
    <w:rsid w:val="00A32BDA"/>
    <w:rsid w:val="00A40262"/>
    <w:rsid w:val="00A427B3"/>
    <w:rsid w:val="00A43A99"/>
    <w:rsid w:val="00A468BC"/>
    <w:rsid w:val="00A61C89"/>
    <w:rsid w:val="00A7286D"/>
    <w:rsid w:val="00A83C1A"/>
    <w:rsid w:val="00A91C27"/>
    <w:rsid w:val="00A923FD"/>
    <w:rsid w:val="00A926E0"/>
    <w:rsid w:val="00AA2137"/>
    <w:rsid w:val="00AB4C44"/>
    <w:rsid w:val="00AB674B"/>
    <w:rsid w:val="00AB7F4B"/>
    <w:rsid w:val="00AC0607"/>
    <w:rsid w:val="00AD1AA2"/>
    <w:rsid w:val="00AD542C"/>
    <w:rsid w:val="00AD559C"/>
    <w:rsid w:val="00AE4C45"/>
    <w:rsid w:val="00AF38DF"/>
    <w:rsid w:val="00AF7056"/>
    <w:rsid w:val="00B1272D"/>
    <w:rsid w:val="00B1341B"/>
    <w:rsid w:val="00B37569"/>
    <w:rsid w:val="00B45F41"/>
    <w:rsid w:val="00B538DE"/>
    <w:rsid w:val="00B646C7"/>
    <w:rsid w:val="00B73B15"/>
    <w:rsid w:val="00B77031"/>
    <w:rsid w:val="00B812AD"/>
    <w:rsid w:val="00B87B2B"/>
    <w:rsid w:val="00BA0AAB"/>
    <w:rsid w:val="00BA35E8"/>
    <w:rsid w:val="00BB7298"/>
    <w:rsid w:val="00BC3696"/>
    <w:rsid w:val="00BD7589"/>
    <w:rsid w:val="00BF5DAA"/>
    <w:rsid w:val="00C07605"/>
    <w:rsid w:val="00C138FD"/>
    <w:rsid w:val="00C13B74"/>
    <w:rsid w:val="00C151C0"/>
    <w:rsid w:val="00C16CCC"/>
    <w:rsid w:val="00C20658"/>
    <w:rsid w:val="00C22785"/>
    <w:rsid w:val="00C40769"/>
    <w:rsid w:val="00C4473F"/>
    <w:rsid w:val="00C57838"/>
    <w:rsid w:val="00C6350E"/>
    <w:rsid w:val="00C76F10"/>
    <w:rsid w:val="00C93DB8"/>
    <w:rsid w:val="00CA326E"/>
    <w:rsid w:val="00CA44D4"/>
    <w:rsid w:val="00CB6CB8"/>
    <w:rsid w:val="00CD6BC6"/>
    <w:rsid w:val="00CF3B14"/>
    <w:rsid w:val="00D05005"/>
    <w:rsid w:val="00D13C97"/>
    <w:rsid w:val="00D16358"/>
    <w:rsid w:val="00D178C0"/>
    <w:rsid w:val="00D3363A"/>
    <w:rsid w:val="00D34AB8"/>
    <w:rsid w:val="00D35555"/>
    <w:rsid w:val="00D415B3"/>
    <w:rsid w:val="00D427DC"/>
    <w:rsid w:val="00D43833"/>
    <w:rsid w:val="00D57724"/>
    <w:rsid w:val="00D57D82"/>
    <w:rsid w:val="00D60B02"/>
    <w:rsid w:val="00D61890"/>
    <w:rsid w:val="00D76857"/>
    <w:rsid w:val="00D873E2"/>
    <w:rsid w:val="00DA3262"/>
    <w:rsid w:val="00DB1DF9"/>
    <w:rsid w:val="00DC5FD5"/>
    <w:rsid w:val="00DD21AA"/>
    <w:rsid w:val="00DF1E3E"/>
    <w:rsid w:val="00E03068"/>
    <w:rsid w:val="00E05ADF"/>
    <w:rsid w:val="00E12F5E"/>
    <w:rsid w:val="00E24BF4"/>
    <w:rsid w:val="00E24E74"/>
    <w:rsid w:val="00E37311"/>
    <w:rsid w:val="00E505D8"/>
    <w:rsid w:val="00E554EA"/>
    <w:rsid w:val="00E62D04"/>
    <w:rsid w:val="00E67B88"/>
    <w:rsid w:val="00E74965"/>
    <w:rsid w:val="00E755EF"/>
    <w:rsid w:val="00E76E56"/>
    <w:rsid w:val="00E80B49"/>
    <w:rsid w:val="00E84DE6"/>
    <w:rsid w:val="00E879EA"/>
    <w:rsid w:val="00E903FD"/>
    <w:rsid w:val="00EA2189"/>
    <w:rsid w:val="00EA24CB"/>
    <w:rsid w:val="00EA4800"/>
    <w:rsid w:val="00EA685F"/>
    <w:rsid w:val="00EB5B87"/>
    <w:rsid w:val="00EC0CF6"/>
    <w:rsid w:val="00EC2BC3"/>
    <w:rsid w:val="00EC50F8"/>
    <w:rsid w:val="00EC7956"/>
    <w:rsid w:val="00ED29C8"/>
    <w:rsid w:val="00EE3BCB"/>
    <w:rsid w:val="00EF2EA8"/>
    <w:rsid w:val="00F02FA3"/>
    <w:rsid w:val="00F15A75"/>
    <w:rsid w:val="00F465DD"/>
    <w:rsid w:val="00F645F3"/>
    <w:rsid w:val="00F64C42"/>
    <w:rsid w:val="00F73298"/>
    <w:rsid w:val="00F875D1"/>
    <w:rsid w:val="00F87B58"/>
    <w:rsid w:val="00F92EBE"/>
    <w:rsid w:val="00FA465D"/>
    <w:rsid w:val="00FC7A97"/>
    <w:rsid w:val="00FD2B14"/>
    <w:rsid w:val="00FD7936"/>
    <w:rsid w:val="00FE1AA4"/>
    <w:rsid w:val="00FE44A4"/>
    <w:rsid w:val="00FF0BF7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1E03B1-9A06-492B-BE5D-84EB23F4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B1341B"/>
    <w:pPr>
      <w:ind w:left="720"/>
      <w:contextualSpacing/>
    </w:pPr>
  </w:style>
  <w:style w:type="table" w:styleId="a9">
    <w:name w:val="Table Grid"/>
    <w:basedOn w:val="a1"/>
    <w:uiPriority w:val="39"/>
    <w:rsid w:val="0017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6D1D"/>
  </w:style>
  <w:style w:type="paragraph" w:styleId="ac">
    <w:name w:val="footer"/>
    <w:basedOn w:val="a"/>
    <w:link w:val="ad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6D1D"/>
  </w:style>
  <w:style w:type="paragraph" w:styleId="ae">
    <w:name w:val="No Spacing"/>
    <w:basedOn w:val="a"/>
    <w:uiPriority w:val="1"/>
    <w:qFormat/>
    <w:rsid w:val="00722651"/>
    <w:pPr>
      <w:spacing w:after="0" w:line="240" w:lineRule="auto"/>
    </w:pPr>
  </w:style>
  <w:style w:type="paragraph" w:customStyle="1" w:styleId="ConsPlusNormal">
    <w:name w:val="ConsPlusNormal"/>
    <w:rsid w:val="0072265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000000" w:fill="auto"/>
      <w:spacing w:after="0" w:line="240" w:lineRule="auto"/>
    </w:pPr>
    <w:rPr>
      <w:rFonts w:ascii="TimesNewRoman" w:eastAsia="TimesNewRoman" w:hAnsi="TimesNewRoman" w:cs="TimesNewRoman"/>
      <w:color w:val="000000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0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D60CA-A70F-4FC1-BA61-CF968681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4743</Words>
  <Characters>27037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2</cp:revision>
  <cp:lastPrinted>2024-09-27T11:46:00Z</cp:lastPrinted>
  <dcterms:created xsi:type="dcterms:W3CDTF">2024-12-11T10:29:00Z</dcterms:created>
  <dcterms:modified xsi:type="dcterms:W3CDTF">2024-12-11T10:29:00Z</dcterms:modified>
</cp:coreProperties>
</file>