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CFF" w:rsidRPr="004518E2" w:rsidRDefault="00501CFF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501CFF" w:rsidRPr="004518E2" w:rsidRDefault="00501CFF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 xml:space="preserve">к постановлению </w:t>
      </w:r>
    </w:p>
    <w:p w:rsidR="00501CFF" w:rsidRPr="004518E2" w:rsidRDefault="00AC74B9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>А</w:t>
      </w:r>
      <w:r w:rsidR="00501CFF" w:rsidRPr="004518E2">
        <w:rPr>
          <w:rFonts w:ascii="Times New Roman" w:hAnsi="Times New Roman" w:cs="Times New Roman"/>
          <w:bCs/>
          <w:sz w:val="28"/>
          <w:szCs w:val="28"/>
        </w:rPr>
        <w:t>дминистрации города</w:t>
      </w:r>
    </w:p>
    <w:p w:rsidR="00501CFF" w:rsidRPr="004518E2" w:rsidRDefault="00501CFF" w:rsidP="004518E2">
      <w:pPr>
        <w:spacing w:after="0" w:line="240" w:lineRule="auto"/>
        <w:ind w:left="1699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>от _____________ № _________</w:t>
      </w:r>
    </w:p>
    <w:p w:rsidR="00501CFF" w:rsidRPr="004518E2" w:rsidRDefault="00501CFF" w:rsidP="00FE6E12">
      <w:pPr>
        <w:spacing w:after="0" w:line="240" w:lineRule="auto"/>
        <w:ind w:left="708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1CFF" w:rsidRPr="002A5A23" w:rsidRDefault="0006436A" w:rsidP="0006436A">
      <w:pPr>
        <w:tabs>
          <w:tab w:val="left" w:pos="1732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18E2">
        <w:rPr>
          <w:rFonts w:ascii="Times New Roman" w:hAnsi="Times New Roman" w:cs="Times New Roman"/>
          <w:bCs/>
          <w:sz w:val="28"/>
          <w:szCs w:val="28"/>
        </w:rPr>
        <w:tab/>
      </w:r>
    </w:p>
    <w:p w:rsidR="00B13152" w:rsidRPr="009329BC" w:rsidRDefault="009329BC" w:rsidP="00C72F6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29BC">
        <w:rPr>
          <w:rFonts w:ascii="Times New Roman" w:hAnsi="Times New Roman" w:cs="Times New Roman"/>
          <w:bCs/>
          <w:sz w:val="28"/>
          <w:szCs w:val="28"/>
        </w:rPr>
        <w:t>Проект межевания территории микрорайона Центрального города Сургута</w:t>
      </w:r>
    </w:p>
    <w:p w:rsidR="009329BC" w:rsidRPr="004518E2" w:rsidRDefault="009329BC" w:rsidP="00C72F6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21035" w:type="dxa"/>
        <w:tblInd w:w="-5" w:type="dxa"/>
        <w:tblLook w:val="04A0" w:firstRow="1" w:lastRow="0" w:firstColumn="1" w:lastColumn="0" w:noHBand="0" w:noVBand="1"/>
      </w:tblPr>
      <w:tblGrid>
        <w:gridCol w:w="21035"/>
      </w:tblGrid>
      <w:tr w:rsidR="00FD7563" w:rsidTr="00697647">
        <w:trPr>
          <w:trHeight w:val="10377"/>
        </w:trPr>
        <w:tc>
          <w:tcPr>
            <w:tcW w:w="21035" w:type="dxa"/>
          </w:tcPr>
          <w:p w:rsidR="00FD7563" w:rsidRDefault="001438B8" w:rsidP="00501CF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705090" cy="7705090"/>
                  <wp:effectExtent l="0" t="0" r="0" b="0"/>
                  <wp:docPr id="31213013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2130131" name="Рисунок 312130131"/>
                          <pic:cNvPicPr/>
                        </pic:nvPicPr>
                        <pic:blipFill>
                          <a:blip r:embed="rId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5090" cy="7705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1CFF" w:rsidRDefault="00501CFF" w:rsidP="00FD7563">
      <w:pPr>
        <w:spacing w:line="360" w:lineRule="auto"/>
        <w:rPr>
          <w:rFonts w:ascii="Times New Roman" w:hAnsi="Times New Roman" w:cs="Times New Roman"/>
          <w:b/>
          <w:sz w:val="40"/>
          <w:szCs w:val="40"/>
        </w:rPr>
      </w:pPr>
    </w:p>
    <w:p w:rsidR="00B13152" w:rsidRDefault="00B13152" w:rsidP="001C00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09D" w:rsidRPr="001C009D" w:rsidRDefault="00AA27EE" w:rsidP="001C00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 сведения</w:t>
      </w:r>
      <w:r w:rsidR="001C009D" w:rsidRPr="001C0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009D" w:rsidRPr="001C009D" w:rsidRDefault="001C009D" w:rsidP="001C00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009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площади образуемых земельных участков, в том числе возможные способы их образования</w:t>
      </w:r>
    </w:p>
    <w:p w:rsidR="001C009D" w:rsidRPr="001C009D" w:rsidRDefault="001C009D" w:rsidP="001C009D">
      <w:pPr>
        <w:spacing w:after="0" w:line="240" w:lineRule="auto"/>
        <w:rPr>
          <w:rFonts w:ascii="Times New Roman" w:hAnsi="Times New Roman" w:cs="Times New Roman"/>
        </w:rPr>
      </w:pPr>
    </w:p>
    <w:p w:rsidR="001C009D" w:rsidRPr="001C009D" w:rsidRDefault="001C009D" w:rsidP="001C009D">
      <w:pPr>
        <w:rPr>
          <w:rFonts w:ascii="Times New Roman" w:hAnsi="Times New Roman" w:cs="Times New Roman"/>
        </w:rPr>
      </w:pPr>
    </w:p>
    <w:tbl>
      <w:tblPr>
        <w:tblW w:w="214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1984"/>
        <w:gridCol w:w="1560"/>
        <w:gridCol w:w="1275"/>
        <w:gridCol w:w="1134"/>
        <w:gridCol w:w="2127"/>
        <w:gridCol w:w="2068"/>
        <w:gridCol w:w="1842"/>
        <w:gridCol w:w="3461"/>
        <w:gridCol w:w="3118"/>
        <w:gridCol w:w="2268"/>
      </w:tblGrid>
      <w:tr w:rsidR="000A7851" w:rsidRPr="00AB25D4" w:rsidTr="00AB25D4">
        <w:trPr>
          <w:trHeight w:val="255"/>
        </w:trPr>
        <w:tc>
          <w:tcPr>
            <w:tcW w:w="21434" w:type="dxa"/>
            <w:gridSpan w:val="11"/>
            <w:tcBorders>
              <w:top w:val="single" w:sz="4" w:space="0" w:color="auto"/>
            </w:tcBorders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Образуемые земельные участки</w:t>
            </w:r>
          </w:p>
        </w:tc>
      </w:tr>
      <w:tr w:rsidR="000A7851" w:rsidRPr="00AB25D4" w:rsidTr="00AB25D4">
        <w:trPr>
          <w:trHeight w:val="309"/>
        </w:trPr>
        <w:tc>
          <w:tcPr>
            <w:tcW w:w="597" w:type="dxa"/>
            <w:vMerge w:val="restart"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условный номер образуемого земельного участка, кадастровый номер изменяемого, сохраняемого участка</w:t>
            </w:r>
          </w:p>
        </w:tc>
        <w:tc>
          <w:tcPr>
            <w:tcW w:w="3969" w:type="dxa"/>
            <w:gridSpan w:val="3"/>
          </w:tcPr>
          <w:p w:rsidR="00AB25D4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A644A" w:rsidRPr="00AB25D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27" w:type="dxa"/>
            <w:vMerge w:val="restart"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адрес участка</w:t>
            </w:r>
          </w:p>
        </w:tc>
        <w:tc>
          <w:tcPr>
            <w:tcW w:w="2068" w:type="dxa"/>
            <w:vMerge w:val="restart"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кадастровый номер исходного земельного участка                    (при наличии)</w:t>
            </w:r>
          </w:p>
        </w:tc>
        <w:tc>
          <w:tcPr>
            <w:tcW w:w="1842" w:type="dxa"/>
            <w:vMerge w:val="restart"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фактическое использование</w:t>
            </w:r>
          </w:p>
        </w:tc>
        <w:tc>
          <w:tcPr>
            <w:tcW w:w="3461" w:type="dxa"/>
            <w:vMerge w:val="restart"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вид разрешенного использования по проекту межевания</w:t>
            </w:r>
          </w:p>
        </w:tc>
        <w:tc>
          <w:tcPr>
            <w:tcW w:w="3118" w:type="dxa"/>
            <w:vMerge w:val="restart"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возможные способы образования</w:t>
            </w:r>
          </w:p>
        </w:tc>
        <w:tc>
          <w:tcPr>
            <w:tcW w:w="2268" w:type="dxa"/>
            <w:vMerge w:val="restart"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A7851" w:rsidRPr="00AB25D4" w:rsidTr="00AB25D4">
        <w:trPr>
          <w:trHeight w:val="1186"/>
        </w:trPr>
        <w:tc>
          <w:tcPr>
            <w:tcW w:w="597" w:type="dxa"/>
            <w:vMerge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сущест-</w:t>
            </w:r>
            <w:r w:rsidR="00AB25D4" w:rsidRPr="00AB25D4">
              <w:rPr>
                <w:rFonts w:ascii="Times New Roman" w:hAnsi="Times New Roman" w:cs="Times New Roman"/>
                <w:sz w:val="20"/>
                <w:szCs w:val="20"/>
              </w:rPr>
              <w:t>ву</w:t>
            </w: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ющая</w:t>
            </w:r>
            <w:proofErr w:type="spellEnd"/>
          </w:p>
        </w:tc>
        <w:tc>
          <w:tcPr>
            <w:tcW w:w="1275" w:type="dxa"/>
          </w:tcPr>
          <w:p w:rsidR="000A7851" w:rsidRPr="00AB25D4" w:rsidRDefault="000A7851" w:rsidP="00AB25D4">
            <w:pPr>
              <w:spacing w:after="0" w:line="240" w:lineRule="auto"/>
              <w:ind w:left="-97" w:right="-116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расчетная</w:t>
            </w:r>
          </w:p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A7851" w:rsidRPr="00AB25D4" w:rsidRDefault="000A7851" w:rsidP="00AB25D4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проектная</w:t>
            </w:r>
          </w:p>
        </w:tc>
        <w:tc>
          <w:tcPr>
            <w:tcW w:w="2127" w:type="dxa"/>
            <w:vMerge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8" w:type="dxa"/>
            <w:vMerge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1" w:type="dxa"/>
            <w:vMerge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A7851" w:rsidRPr="00AB25D4" w:rsidRDefault="000A7851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F6D" w:rsidRPr="00AB25D4" w:rsidTr="00AB25D4">
        <w:trPr>
          <w:trHeight w:val="240"/>
        </w:trPr>
        <w:tc>
          <w:tcPr>
            <w:tcW w:w="21434" w:type="dxa"/>
            <w:gridSpan w:val="11"/>
          </w:tcPr>
          <w:p w:rsidR="00C72F6D" w:rsidRPr="00AB25D4" w:rsidRDefault="005A644A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72F6D" w:rsidRPr="00AB25D4">
              <w:rPr>
                <w:rFonts w:ascii="Times New Roman" w:hAnsi="Times New Roman" w:cs="Times New Roman"/>
                <w:sz w:val="20"/>
                <w:szCs w:val="20"/>
              </w:rPr>
              <w:t>раницы образуемых земельных участков</w:t>
            </w:r>
          </w:p>
        </w:tc>
      </w:tr>
      <w:tr w:rsidR="00790528" w:rsidRPr="00AB25D4" w:rsidTr="00AB25D4">
        <w:trPr>
          <w:trHeight w:val="1055"/>
        </w:trPr>
        <w:tc>
          <w:tcPr>
            <w:tcW w:w="597" w:type="dxa"/>
          </w:tcPr>
          <w:p w:rsidR="00790528" w:rsidRPr="00AB25D4" w:rsidRDefault="00790528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noWrap/>
          </w:tcPr>
          <w:p w:rsidR="00790528" w:rsidRPr="00AB25D4" w:rsidRDefault="00790528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:ЗУ1</w:t>
            </w:r>
          </w:p>
        </w:tc>
        <w:tc>
          <w:tcPr>
            <w:tcW w:w="1560" w:type="dxa"/>
          </w:tcPr>
          <w:p w:rsidR="00790528" w:rsidRPr="00AB25D4" w:rsidRDefault="00BA50B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90528" w:rsidRPr="00AB25D4" w:rsidRDefault="00790528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90528" w:rsidRPr="00AB25D4" w:rsidRDefault="001438B8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A644A" w:rsidRPr="00AB25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421</w:t>
            </w:r>
          </w:p>
        </w:tc>
        <w:tc>
          <w:tcPr>
            <w:tcW w:w="2127" w:type="dxa"/>
          </w:tcPr>
          <w:p w:rsidR="00790528" w:rsidRPr="00AB25D4" w:rsidRDefault="0064772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Ханты-Мансийский автономный округ – Югра</w:t>
            </w:r>
            <w:r w:rsidR="006231B9" w:rsidRPr="00AB25D4">
              <w:rPr>
                <w:rFonts w:ascii="Times New Roman" w:hAnsi="Times New Roman" w:cs="Times New Roman"/>
                <w:sz w:val="20"/>
                <w:szCs w:val="20"/>
              </w:rPr>
              <w:t xml:space="preserve">, город Сургут, микрорайон Центральный, </w:t>
            </w:r>
            <w:r w:rsidR="001438B8" w:rsidRPr="00AB25D4">
              <w:rPr>
                <w:rFonts w:ascii="Times New Roman" w:hAnsi="Times New Roman" w:cs="Times New Roman"/>
                <w:sz w:val="20"/>
                <w:szCs w:val="20"/>
              </w:rPr>
              <w:t>бульвар Свободы</w:t>
            </w:r>
          </w:p>
        </w:tc>
        <w:tc>
          <w:tcPr>
            <w:tcW w:w="2068" w:type="dxa"/>
          </w:tcPr>
          <w:p w:rsidR="00790528" w:rsidRPr="00AB25D4" w:rsidRDefault="00BA50B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790528" w:rsidRPr="00AB25D4" w:rsidRDefault="001438B8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существующие подземные гаражи энергетического управления «</w:t>
            </w:r>
            <w:proofErr w:type="spellStart"/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Сургутэнергогаз</w:t>
            </w:r>
            <w:proofErr w:type="spellEnd"/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461" w:type="dxa"/>
          </w:tcPr>
          <w:p w:rsidR="00790528" w:rsidRPr="00AB25D4" w:rsidRDefault="005A644A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5274F1" w:rsidRPr="00AB25D4">
              <w:rPr>
                <w:rFonts w:ascii="Times New Roman" w:hAnsi="Times New Roman" w:cs="Times New Roman"/>
                <w:sz w:val="20"/>
                <w:szCs w:val="20"/>
              </w:rPr>
              <w:t>ранение автотранспорта (код 2.7.1)</w:t>
            </w:r>
            <w:r w:rsidR="001438B8" w:rsidRPr="00AB25D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3118" w:type="dxa"/>
          </w:tcPr>
          <w:p w:rsidR="00790528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790528" w:rsidRPr="00AB25D4" w:rsidRDefault="005A644A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образуемый</w:t>
            </w:r>
          </w:p>
        </w:tc>
      </w:tr>
      <w:tr w:rsidR="00BA50BF" w:rsidRPr="00AB25D4" w:rsidTr="00AB25D4">
        <w:trPr>
          <w:trHeight w:val="269"/>
        </w:trPr>
        <w:tc>
          <w:tcPr>
            <w:tcW w:w="21434" w:type="dxa"/>
            <w:gridSpan w:val="11"/>
          </w:tcPr>
          <w:p w:rsidR="00BA50BF" w:rsidRPr="00AB25D4" w:rsidRDefault="005A644A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BA50BF" w:rsidRPr="00AB25D4">
              <w:rPr>
                <w:rFonts w:ascii="Times New Roman" w:hAnsi="Times New Roman" w:cs="Times New Roman"/>
                <w:sz w:val="20"/>
                <w:szCs w:val="20"/>
              </w:rPr>
              <w:t>раницы образуемых земельных участков, которые после образования будут относиться</w:t>
            </w:r>
          </w:p>
          <w:p w:rsidR="00BA50BF" w:rsidRPr="00AB25D4" w:rsidRDefault="00BA50B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к территориям общего пользования</w:t>
            </w:r>
          </w:p>
        </w:tc>
      </w:tr>
      <w:tr w:rsidR="00991EDD" w:rsidRPr="00AB25D4" w:rsidTr="00AB25D4">
        <w:trPr>
          <w:trHeight w:val="269"/>
        </w:trPr>
        <w:tc>
          <w:tcPr>
            <w:tcW w:w="597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noWrap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:ЗУ2</w:t>
            </w:r>
          </w:p>
        </w:tc>
        <w:tc>
          <w:tcPr>
            <w:tcW w:w="1560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B25D4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  <w:r w:rsidRPr="00AB25D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991EDD" w:rsidRPr="00AB25D4" w:rsidRDefault="0064772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Ханты-Мансийский автономный округ – Югра</w:t>
            </w:r>
            <w:r w:rsidR="00991EDD" w:rsidRPr="00AB25D4">
              <w:rPr>
                <w:rFonts w:ascii="Times New Roman" w:hAnsi="Times New Roman" w:cs="Times New Roman"/>
                <w:sz w:val="20"/>
                <w:szCs w:val="20"/>
              </w:rPr>
              <w:t>, город Сургут, микрорайон Центральный, проспект Ленина</w:t>
            </w:r>
          </w:p>
        </w:tc>
        <w:tc>
          <w:tcPr>
            <w:tcW w:w="20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улицы, проезды, пешеходные дорожки, озеленение</w:t>
            </w:r>
          </w:p>
        </w:tc>
        <w:tc>
          <w:tcPr>
            <w:tcW w:w="3461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311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образуемый</w:t>
            </w:r>
          </w:p>
        </w:tc>
      </w:tr>
      <w:tr w:rsidR="00991EDD" w:rsidRPr="00AB25D4" w:rsidTr="00AB25D4">
        <w:trPr>
          <w:trHeight w:val="269"/>
        </w:trPr>
        <w:tc>
          <w:tcPr>
            <w:tcW w:w="597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noWrap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:ЗУ3</w:t>
            </w:r>
          </w:p>
        </w:tc>
        <w:tc>
          <w:tcPr>
            <w:tcW w:w="1560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B25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231</w:t>
            </w:r>
          </w:p>
        </w:tc>
        <w:tc>
          <w:tcPr>
            <w:tcW w:w="2127" w:type="dxa"/>
          </w:tcPr>
          <w:p w:rsidR="00991EDD" w:rsidRPr="00AB25D4" w:rsidRDefault="0064772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Ханты-Мансийский автономный округ – Югра</w:t>
            </w:r>
            <w:r w:rsidR="00991EDD" w:rsidRPr="00AB25D4">
              <w:rPr>
                <w:rFonts w:ascii="Times New Roman" w:hAnsi="Times New Roman" w:cs="Times New Roman"/>
                <w:sz w:val="20"/>
                <w:szCs w:val="20"/>
              </w:rPr>
              <w:t>, город Сургут, микрорайон Центральный, проспект Ленина</w:t>
            </w:r>
          </w:p>
        </w:tc>
        <w:tc>
          <w:tcPr>
            <w:tcW w:w="20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улицы, проезды, пешеходные дорожки, озеленение</w:t>
            </w:r>
          </w:p>
        </w:tc>
        <w:tc>
          <w:tcPr>
            <w:tcW w:w="3461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311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образуемый</w:t>
            </w:r>
          </w:p>
        </w:tc>
      </w:tr>
      <w:tr w:rsidR="00991EDD" w:rsidRPr="00AB25D4" w:rsidTr="00AB25D4">
        <w:trPr>
          <w:trHeight w:val="269"/>
        </w:trPr>
        <w:tc>
          <w:tcPr>
            <w:tcW w:w="597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noWrap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:ЗУ4</w:t>
            </w:r>
          </w:p>
        </w:tc>
        <w:tc>
          <w:tcPr>
            <w:tcW w:w="1560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Pr="00AB25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348</w:t>
            </w:r>
          </w:p>
        </w:tc>
        <w:tc>
          <w:tcPr>
            <w:tcW w:w="2127" w:type="dxa"/>
          </w:tcPr>
          <w:p w:rsidR="00991EDD" w:rsidRPr="00AB25D4" w:rsidRDefault="0064772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Ханты-Мансийский автономный округ – Югра</w:t>
            </w:r>
            <w:r w:rsidR="00991EDD" w:rsidRPr="00AB25D4">
              <w:rPr>
                <w:rFonts w:ascii="Times New Roman" w:hAnsi="Times New Roman" w:cs="Times New Roman"/>
                <w:sz w:val="20"/>
                <w:szCs w:val="20"/>
              </w:rPr>
              <w:t>, город Сургут, микрорайон Центральный, проспект Ленина</w:t>
            </w:r>
          </w:p>
        </w:tc>
        <w:tc>
          <w:tcPr>
            <w:tcW w:w="20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улицы, проезды, пешеходные дорожки, озеленение</w:t>
            </w:r>
          </w:p>
        </w:tc>
        <w:tc>
          <w:tcPr>
            <w:tcW w:w="3461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311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образуемый</w:t>
            </w:r>
          </w:p>
        </w:tc>
      </w:tr>
      <w:tr w:rsidR="00991EDD" w:rsidRPr="00AB25D4" w:rsidTr="00AB25D4">
        <w:trPr>
          <w:trHeight w:val="269"/>
        </w:trPr>
        <w:tc>
          <w:tcPr>
            <w:tcW w:w="597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noWrap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:ЗУ5</w:t>
            </w:r>
          </w:p>
        </w:tc>
        <w:tc>
          <w:tcPr>
            <w:tcW w:w="1560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B25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321</w:t>
            </w:r>
          </w:p>
        </w:tc>
        <w:tc>
          <w:tcPr>
            <w:tcW w:w="2127" w:type="dxa"/>
          </w:tcPr>
          <w:p w:rsidR="00991EDD" w:rsidRPr="00AB25D4" w:rsidRDefault="0064772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Ханты-Мансийский автономный округ – Югра</w:t>
            </w:r>
            <w:r w:rsidR="00991EDD" w:rsidRPr="00AB25D4">
              <w:rPr>
                <w:rFonts w:ascii="Times New Roman" w:hAnsi="Times New Roman" w:cs="Times New Roman"/>
                <w:sz w:val="20"/>
                <w:szCs w:val="20"/>
              </w:rPr>
              <w:t>, город Сургут, микрорайон Центральный, бульвар Свободы</w:t>
            </w:r>
          </w:p>
        </w:tc>
        <w:tc>
          <w:tcPr>
            <w:tcW w:w="20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улицы, проезды, пешеходные дорожки, озеленение</w:t>
            </w:r>
          </w:p>
        </w:tc>
        <w:tc>
          <w:tcPr>
            <w:tcW w:w="3461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311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образуемый</w:t>
            </w:r>
          </w:p>
        </w:tc>
      </w:tr>
      <w:tr w:rsidR="00991EDD" w:rsidRPr="00AB25D4" w:rsidTr="00AB25D4">
        <w:trPr>
          <w:trHeight w:val="269"/>
        </w:trPr>
        <w:tc>
          <w:tcPr>
            <w:tcW w:w="597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noWrap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D4"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  <w:t>:ЗУ6</w:t>
            </w:r>
          </w:p>
        </w:tc>
        <w:tc>
          <w:tcPr>
            <w:tcW w:w="1560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B25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39</w:t>
            </w:r>
            <w:r w:rsidRPr="00AB25D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991EDD" w:rsidRPr="00AB25D4" w:rsidRDefault="0064772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Ханты-Мансийский автономный округ – Югра</w:t>
            </w:r>
            <w:r w:rsidR="00991EDD" w:rsidRPr="00AB25D4">
              <w:rPr>
                <w:rFonts w:ascii="Times New Roman" w:hAnsi="Times New Roman" w:cs="Times New Roman"/>
                <w:sz w:val="20"/>
                <w:szCs w:val="20"/>
              </w:rPr>
              <w:t>, город Сургут, микрорайон Центральный, проспект Ленина</w:t>
            </w:r>
          </w:p>
        </w:tc>
        <w:tc>
          <w:tcPr>
            <w:tcW w:w="20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улицы, проезды, пешеходные дорожки, озеленение</w:t>
            </w:r>
          </w:p>
        </w:tc>
        <w:tc>
          <w:tcPr>
            <w:tcW w:w="3461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311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образуемый</w:t>
            </w:r>
          </w:p>
        </w:tc>
      </w:tr>
      <w:tr w:rsidR="00991EDD" w:rsidRPr="00AB25D4" w:rsidTr="00AB25D4">
        <w:trPr>
          <w:trHeight w:val="269"/>
        </w:trPr>
        <w:tc>
          <w:tcPr>
            <w:tcW w:w="597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noWrap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AB25D4"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  <w:t>:ЗУ7</w:t>
            </w:r>
          </w:p>
        </w:tc>
        <w:tc>
          <w:tcPr>
            <w:tcW w:w="1560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483</w:t>
            </w:r>
          </w:p>
        </w:tc>
        <w:tc>
          <w:tcPr>
            <w:tcW w:w="2127" w:type="dxa"/>
          </w:tcPr>
          <w:p w:rsidR="00991EDD" w:rsidRPr="00AB25D4" w:rsidRDefault="0064772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Ханты-Мансийский автономный округ – Югра</w:t>
            </w:r>
            <w:r w:rsidR="00991EDD" w:rsidRPr="00AB25D4">
              <w:rPr>
                <w:rFonts w:ascii="Times New Roman" w:hAnsi="Times New Roman" w:cs="Times New Roman"/>
                <w:sz w:val="20"/>
                <w:szCs w:val="20"/>
              </w:rPr>
              <w:t>, город Сургут, микрорайон Центральный, проспект Ленина</w:t>
            </w:r>
          </w:p>
        </w:tc>
        <w:tc>
          <w:tcPr>
            <w:tcW w:w="20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улицы, проезды, пешеходные дорожки, озеленение</w:t>
            </w:r>
          </w:p>
        </w:tc>
        <w:tc>
          <w:tcPr>
            <w:tcW w:w="3461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311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образуемый</w:t>
            </w:r>
          </w:p>
        </w:tc>
      </w:tr>
    </w:tbl>
    <w:p w:rsidR="00AB25D4" w:rsidRDefault="00AB25D4"/>
    <w:p w:rsidR="00AB25D4" w:rsidRDefault="00AB25D4"/>
    <w:p w:rsidR="00AB25D4" w:rsidRDefault="00AB25D4"/>
    <w:tbl>
      <w:tblPr>
        <w:tblW w:w="214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1984"/>
        <w:gridCol w:w="1560"/>
        <w:gridCol w:w="1275"/>
        <w:gridCol w:w="1134"/>
        <w:gridCol w:w="2127"/>
        <w:gridCol w:w="2068"/>
        <w:gridCol w:w="1842"/>
        <w:gridCol w:w="3461"/>
        <w:gridCol w:w="3118"/>
        <w:gridCol w:w="2268"/>
      </w:tblGrid>
      <w:tr w:rsidR="00991EDD" w:rsidRPr="00AB25D4" w:rsidTr="00AB25D4">
        <w:trPr>
          <w:trHeight w:val="269"/>
        </w:trPr>
        <w:tc>
          <w:tcPr>
            <w:tcW w:w="597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noWrap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AB25D4"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  <w:t>:ЗУ8</w:t>
            </w:r>
          </w:p>
        </w:tc>
        <w:tc>
          <w:tcPr>
            <w:tcW w:w="1560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AB25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561</w:t>
            </w:r>
          </w:p>
        </w:tc>
        <w:tc>
          <w:tcPr>
            <w:tcW w:w="2127" w:type="dxa"/>
          </w:tcPr>
          <w:p w:rsidR="00991EDD" w:rsidRPr="00AB25D4" w:rsidRDefault="0064772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Ханты-Мансийский автономный округ – Югра</w:t>
            </w:r>
            <w:r w:rsidR="00991EDD" w:rsidRPr="00AB25D4">
              <w:rPr>
                <w:rFonts w:ascii="Times New Roman" w:hAnsi="Times New Roman" w:cs="Times New Roman"/>
                <w:sz w:val="20"/>
                <w:szCs w:val="20"/>
              </w:rPr>
              <w:t>, город Сургут, микрорайон Центральный, бульвар Свободы</w:t>
            </w:r>
          </w:p>
        </w:tc>
        <w:tc>
          <w:tcPr>
            <w:tcW w:w="20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улицы, проезды, пешеходные дорожки, озеленение</w:t>
            </w:r>
          </w:p>
        </w:tc>
        <w:tc>
          <w:tcPr>
            <w:tcW w:w="3461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311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образуемый</w:t>
            </w:r>
          </w:p>
        </w:tc>
      </w:tr>
      <w:tr w:rsidR="00991EDD" w:rsidRPr="00AB25D4" w:rsidTr="00AB25D4">
        <w:trPr>
          <w:trHeight w:val="269"/>
        </w:trPr>
        <w:tc>
          <w:tcPr>
            <w:tcW w:w="597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4" w:type="dxa"/>
            <w:noWrap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  <w:r w:rsidRPr="00AB25D4"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  <w:t>:ЗУ9</w:t>
            </w:r>
          </w:p>
        </w:tc>
        <w:tc>
          <w:tcPr>
            <w:tcW w:w="1560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91EDD" w:rsidRPr="00AB25D4" w:rsidRDefault="00991EDD" w:rsidP="00AB25D4">
            <w:pPr>
              <w:pStyle w:val="ab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5D4">
              <w:rPr>
                <w:rFonts w:ascii="Times New Roman" w:hAnsi="Times New Roman"/>
                <w:sz w:val="20"/>
                <w:szCs w:val="20"/>
                <w:lang w:val="en-US"/>
              </w:rPr>
              <w:t>49</w:t>
            </w:r>
            <w:r w:rsidRPr="00AB25D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991EDD" w:rsidRPr="00AB25D4" w:rsidRDefault="0064772F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Ханты-Мансийский автономный округ – Югра</w:t>
            </w:r>
            <w:r w:rsidR="00991EDD" w:rsidRPr="00AB25D4">
              <w:rPr>
                <w:rFonts w:ascii="Times New Roman" w:hAnsi="Times New Roman" w:cs="Times New Roman"/>
                <w:sz w:val="20"/>
                <w:szCs w:val="20"/>
              </w:rPr>
              <w:t>, город Сургут, микрорайон Центральный, бульвар Свободы</w:t>
            </w:r>
          </w:p>
        </w:tc>
        <w:tc>
          <w:tcPr>
            <w:tcW w:w="20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улицы, проезды, пешеходные дорожки, озеленение</w:t>
            </w:r>
          </w:p>
        </w:tc>
        <w:tc>
          <w:tcPr>
            <w:tcW w:w="3461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311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</w:tcPr>
          <w:p w:rsidR="00991EDD" w:rsidRPr="00AB25D4" w:rsidRDefault="00991EDD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sz w:val="20"/>
                <w:szCs w:val="20"/>
              </w:rPr>
              <w:t>образуемый</w:t>
            </w:r>
          </w:p>
        </w:tc>
      </w:tr>
      <w:tr w:rsidR="001438B8" w:rsidRPr="00AB25D4" w:rsidTr="00AB25D4">
        <w:trPr>
          <w:trHeight w:val="269"/>
        </w:trPr>
        <w:tc>
          <w:tcPr>
            <w:tcW w:w="21434" w:type="dxa"/>
            <w:gridSpan w:val="11"/>
          </w:tcPr>
          <w:p w:rsidR="006334BF" w:rsidRPr="00AB25D4" w:rsidRDefault="001438B8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Примечани</w:t>
            </w:r>
            <w:r w:rsidR="00183EE6"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F77C54"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8286C"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п</w:t>
            </w:r>
            <w:r w:rsidRPr="00AB25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еред проведением кадастровых работ необходимо внести изменения в Правила землепользования и застройки в части приведения градостроительных регламентов в соответствии с существующим размещением объектов.</w:t>
            </w:r>
          </w:p>
        </w:tc>
      </w:tr>
    </w:tbl>
    <w:p w:rsidR="00642F84" w:rsidRDefault="00642F84" w:rsidP="001928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00BE" w:rsidRDefault="009100BE" w:rsidP="002B2E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25D4" w:rsidRDefault="002B2EF7" w:rsidP="002B2E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EF7">
        <w:rPr>
          <w:rFonts w:ascii="Times New Roman" w:hAnsi="Times New Roman" w:cs="Times New Roman"/>
          <w:sz w:val="28"/>
          <w:szCs w:val="28"/>
        </w:rPr>
        <w:t xml:space="preserve">Перечень координат характерных точек </w:t>
      </w:r>
    </w:p>
    <w:p w:rsidR="002B2EF7" w:rsidRDefault="002B2EF7" w:rsidP="002B2E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EF7">
        <w:rPr>
          <w:rFonts w:ascii="Times New Roman" w:hAnsi="Times New Roman" w:cs="Times New Roman"/>
          <w:sz w:val="28"/>
          <w:szCs w:val="28"/>
        </w:rPr>
        <w:t xml:space="preserve">границ территории элемента планировочной структуры в системе координат, </w:t>
      </w:r>
    </w:p>
    <w:p w:rsidR="002B2EF7" w:rsidRPr="002B2EF7" w:rsidRDefault="002B2EF7" w:rsidP="002B2E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2EF7">
        <w:rPr>
          <w:rFonts w:ascii="Times New Roman" w:hAnsi="Times New Roman" w:cs="Times New Roman"/>
          <w:sz w:val="28"/>
          <w:szCs w:val="28"/>
        </w:rPr>
        <w:t>используемой для ведения Единого государственного реестра недвижимости</w:t>
      </w:r>
    </w:p>
    <w:p w:rsidR="00BA50BF" w:rsidRDefault="00BA50BF" w:rsidP="004631D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966"/>
        <w:gridCol w:w="2420"/>
        <w:gridCol w:w="1985"/>
        <w:gridCol w:w="2126"/>
      </w:tblGrid>
      <w:tr w:rsidR="005B4F6E" w:rsidRPr="00FD3EB4" w:rsidTr="00AB25D4">
        <w:trPr>
          <w:cantSplit/>
          <w:jc w:val="center"/>
        </w:trPr>
        <w:tc>
          <w:tcPr>
            <w:tcW w:w="1702" w:type="dxa"/>
          </w:tcPr>
          <w:p w:rsidR="00AB25D4" w:rsidRDefault="005B4F6E" w:rsidP="00AB25D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B4F6E" w:rsidRPr="00FD3EB4" w:rsidRDefault="005B4F6E" w:rsidP="00AB25D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</w:rPr>
              <w:t>пункта</w:t>
            </w:r>
          </w:p>
        </w:tc>
        <w:tc>
          <w:tcPr>
            <w:tcW w:w="2966" w:type="dxa"/>
          </w:tcPr>
          <w:p w:rsidR="005B4F6E" w:rsidRPr="00FD3EB4" w:rsidRDefault="005B4F6E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</w:rPr>
              <w:t>Дирекционный угол</w:t>
            </w:r>
          </w:p>
        </w:tc>
        <w:tc>
          <w:tcPr>
            <w:tcW w:w="2420" w:type="dxa"/>
          </w:tcPr>
          <w:p w:rsidR="00AB25D4" w:rsidRDefault="005B4F6E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</w:rPr>
              <w:t>Длина</w:t>
            </w: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D3EB4">
              <w:rPr>
                <w:rFonts w:ascii="Times New Roman" w:hAnsi="Times New Roman" w:cs="Times New Roman"/>
                <w:sz w:val="28"/>
                <w:szCs w:val="28"/>
              </w:rPr>
              <w:t>линии,</w:t>
            </w:r>
          </w:p>
          <w:p w:rsidR="005B4F6E" w:rsidRPr="00FD3EB4" w:rsidRDefault="005B4F6E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985" w:type="dxa"/>
          </w:tcPr>
          <w:p w:rsidR="005B4F6E" w:rsidRPr="00FD3EB4" w:rsidRDefault="005B4F6E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126" w:type="dxa"/>
          </w:tcPr>
          <w:p w:rsidR="005B4F6E" w:rsidRPr="00FD3EB4" w:rsidRDefault="005B4F6E" w:rsidP="00A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FD3EB4" w:rsidRPr="00FD3EB4" w:rsidTr="00B40C9C">
        <w:trPr>
          <w:cantSplit/>
          <w:trHeight w:val="448"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67° 15' 16"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119,7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983431,46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3572289,94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125° 10' 25"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51,4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983477,74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3572400,33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127° 7' 38"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57,9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983448,12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3572442,36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111° 22' 25"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7,2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983413,19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3572488,5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111° 21' 20"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9,3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983410,56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3572495,22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129° 23' 1"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23,5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983407,17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3572503,89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140° 31' 18"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9,0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983392,27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3572522,04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155° 15' 44"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12,8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983385,35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3572527,74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157° 49' 20"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17,2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983373,76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3572533,08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157° 31' 14"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4,4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983357,79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3572539,59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158° 6' 24"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94,9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983353,73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3572541,27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157° 45' 49"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56,8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983265,64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3572576,67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157° 41' 26"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39,6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983213,1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3572598,15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158° 34' 50"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65,2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983176,47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3572613,18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157° 49' 44"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117,8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983115,8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3572636,98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204° 24' 23"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3,8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983006,72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3572681,43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248° 32' 3"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37,1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983003,26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3572679,86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248° 25' 58"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122,2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982989,69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3572645,35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247° 25' 12"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27,6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982944,78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3572531,73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250° 49' 49"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24,9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982934,18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3572506,24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249° 28' 43"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32,8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982926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3572482,71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254° 3' 16"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3,5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982914,49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3572451,96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257° 11' 56"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7,5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982913,53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3572448,6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257° 37' 9"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6,7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982911,86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3572441,25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263° 35' 56"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12,5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982910,42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3572434,69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263° 42' 33"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11,5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982909,03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3572422,3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265° 20' 27"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15,0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982907,77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3572410,87</w:t>
            </w:r>
          </w:p>
        </w:tc>
      </w:tr>
    </w:tbl>
    <w:p w:rsidR="00AB25D4" w:rsidRDefault="00AB25D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966"/>
        <w:gridCol w:w="2420"/>
        <w:gridCol w:w="1985"/>
        <w:gridCol w:w="2126"/>
      </w:tblGrid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265° 13' 57"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25,5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982906,55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3572395,9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269° 23' 16"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4,7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982904,43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3572370,48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269° 16' 42"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11,9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982904,38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3572365,8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268° 28' 20"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0,8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982904,23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3572353,89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270° 56' 26"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87,7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982904,21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3572353,14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271° 1' 10"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6,2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982905,65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3572265,45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275° 47' 57"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3,9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982905,76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3572259,27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275° 56' 14"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28,9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982906,15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3572255,43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276° 58' 38"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43,3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982909,14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3572226,68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300° 22' 37"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8,2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982914,4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3572183,7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312° 40' 19"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982918,55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3572176,62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330° 27' 50"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90,5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982920,32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3572174,7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330° 54' 8"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63,3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982999,07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3572130,08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21° 8' 25"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38,0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983054,34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3572099,32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13° 40' 48"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39,4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983089,77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3572113,02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33° 39' 18"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9,1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983128,06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3572122,34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57° 51' 36"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16,7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983135,66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3572127,4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32° 51' 58"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11,6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983144,55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3572141,55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26° 27' 16"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32,4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983154,27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3572147,83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47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26° 56' 22"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6,2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983183,31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3572162,28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27° 36' 49"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178,4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983188,8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3572165,07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35° 23' 7"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9,2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983346,84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3572247,74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27° 30' 42"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72,5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983354,33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3572253,06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14° 45' 40"</w:t>
            </w: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13,2</w:t>
            </w: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983418,67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3572286,57</w:t>
            </w:r>
          </w:p>
        </w:tc>
      </w:tr>
      <w:tr w:rsidR="00FD3EB4" w:rsidRPr="00FD3EB4" w:rsidTr="00B40C9C">
        <w:trPr>
          <w:cantSplit/>
          <w:jc w:val="center"/>
        </w:trPr>
        <w:tc>
          <w:tcPr>
            <w:tcW w:w="1702" w:type="dxa"/>
            <w:vAlign w:val="center"/>
          </w:tcPr>
          <w:p w:rsidR="00FD3EB4" w:rsidRPr="00FD3EB4" w:rsidRDefault="00FD3EB4" w:rsidP="00FD3EB4">
            <w:pPr>
              <w:tabs>
                <w:tab w:val="left" w:pos="-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20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5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983431,46</w:t>
            </w:r>
          </w:p>
        </w:tc>
        <w:tc>
          <w:tcPr>
            <w:tcW w:w="2126" w:type="dxa"/>
            <w:vAlign w:val="center"/>
          </w:tcPr>
          <w:p w:rsidR="00FD3EB4" w:rsidRPr="00FD3EB4" w:rsidRDefault="00FD3EB4" w:rsidP="00FD3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D3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3572289,94</w:t>
            </w:r>
          </w:p>
        </w:tc>
      </w:tr>
    </w:tbl>
    <w:p w:rsidR="005B4F6E" w:rsidRPr="002B2EF7" w:rsidRDefault="005B4F6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B4F6E" w:rsidRPr="002B2EF7" w:rsidSect="00FE6E12">
      <w:headerReference w:type="default" r:id="rId7"/>
      <w:pgSz w:w="23811" w:h="16838" w:orient="landscape" w:code="8"/>
      <w:pgMar w:top="1134" w:right="1134" w:bottom="0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EFE" w:rsidRDefault="002D3EFE" w:rsidP="00AC74B9">
      <w:pPr>
        <w:spacing w:after="0" w:line="240" w:lineRule="auto"/>
      </w:pPr>
      <w:r>
        <w:separator/>
      </w:r>
    </w:p>
  </w:endnote>
  <w:endnote w:type="continuationSeparator" w:id="0">
    <w:p w:rsidR="002D3EFE" w:rsidRDefault="002D3EFE" w:rsidP="00AC7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EFE" w:rsidRDefault="002D3EFE" w:rsidP="00AC74B9">
      <w:pPr>
        <w:spacing w:after="0" w:line="240" w:lineRule="auto"/>
      </w:pPr>
      <w:r>
        <w:separator/>
      </w:r>
    </w:p>
  </w:footnote>
  <w:footnote w:type="continuationSeparator" w:id="0">
    <w:p w:rsidR="002D3EFE" w:rsidRDefault="002D3EFE" w:rsidP="00AC7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4562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3198B" w:rsidRPr="00AC74B9" w:rsidRDefault="004C6605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C74B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3198B" w:rsidRPr="00AC74B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C74B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323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C74B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3198B" w:rsidRDefault="00C319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5A"/>
    <w:rsid w:val="000026D7"/>
    <w:rsid w:val="00021B4D"/>
    <w:rsid w:val="00032BB0"/>
    <w:rsid w:val="000458A4"/>
    <w:rsid w:val="00054A76"/>
    <w:rsid w:val="0006436A"/>
    <w:rsid w:val="000776C4"/>
    <w:rsid w:val="00080987"/>
    <w:rsid w:val="00090135"/>
    <w:rsid w:val="000A7851"/>
    <w:rsid w:val="000B0F4B"/>
    <w:rsid w:val="000E346D"/>
    <w:rsid w:val="001024AF"/>
    <w:rsid w:val="0011415C"/>
    <w:rsid w:val="0011472B"/>
    <w:rsid w:val="00133A08"/>
    <w:rsid w:val="001438B8"/>
    <w:rsid w:val="00144847"/>
    <w:rsid w:val="00154AB4"/>
    <w:rsid w:val="00173F7C"/>
    <w:rsid w:val="00183EE6"/>
    <w:rsid w:val="001904A1"/>
    <w:rsid w:val="00192882"/>
    <w:rsid w:val="001B1377"/>
    <w:rsid w:val="001C009D"/>
    <w:rsid w:val="001C68EA"/>
    <w:rsid w:val="001E04E8"/>
    <w:rsid w:val="00200EB8"/>
    <w:rsid w:val="00210AB1"/>
    <w:rsid w:val="00221260"/>
    <w:rsid w:val="002403C8"/>
    <w:rsid w:val="00283276"/>
    <w:rsid w:val="002A5A23"/>
    <w:rsid w:val="002B2EF7"/>
    <w:rsid w:val="002B61DA"/>
    <w:rsid w:val="002D3EFE"/>
    <w:rsid w:val="00301B3E"/>
    <w:rsid w:val="00304E67"/>
    <w:rsid w:val="00357CA8"/>
    <w:rsid w:val="00383FA0"/>
    <w:rsid w:val="003A49A9"/>
    <w:rsid w:val="003C7D65"/>
    <w:rsid w:val="003D57AF"/>
    <w:rsid w:val="003E5C8C"/>
    <w:rsid w:val="00424A13"/>
    <w:rsid w:val="004277C6"/>
    <w:rsid w:val="00435A0D"/>
    <w:rsid w:val="0044268E"/>
    <w:rsid w:val="004518E2"/>
    <w:rsid w:val="00454A7B"/>
    <w:rsid w:val="004631DB"/>
    <w:rsid w:val="00474EF9"/>
    <w:rsid w:val="00481F84"/>
    <w:rsid w:val="004919C2"/>
    <w:rsid w:val="004927B5"/>
    <w:rsid w:val="004A5EB3"/>
    <w:rsid w:val="004C6342"/>
    <w:rsid w:val="004C6605"/>
    <w:rsid w:val="004F0D30"/>
    <w:rsid w:val="00501CFF"/>
    <w:rsid w:val="00502EDA"/>
    <w:rsid w:val="00515361"/>
    <w:rsid w:val="005231B4"/>
    <w:rsid w:val="005274F1"/>
    <w:rsid w:val="00564368"/>
    <w:rsid w:val="00565115"/>
    <w:rsid w:val="005714BE"/>
    <w:rsid w:val="005A644A"/>
    <w:rsid w:val="005B0D98"/>
    <w:rsid w:val="005B4F6E"/>
    <w:rsid w:val="005E0A10"/>
    <w:rsid w:val="0060041A"/>
    <w:rsid w:val="00617851"/>
    <w:rsid w:val="006231B9"/>
    <w:rsid w:val="006334BF"/>
    <w:rsid w:val="00642F84"/>
    <w:rsid w:val="0064772F"/>
    <w:rsid w:val="006616D0"/>
    <w:rsid w:val="00665512"/>
    <w:rsid w:val="00697532"/>
    <w:rsid w:val="00697647"/>
    <w:rsid w:val="00790528"/>
    <w:rsid w:val="007B4E0D"/>
    <w:rsid w:val="007F18B2"/>
    <w:rsid w:val="007F68CD"/>
    <w:rsid w:val="007F6966"/>
    <w:rsid w:val="00816AE2"/>
    <w:rsid w:val="00831088"/>
    <w:rsid w:val="00835653"/>
    <w:rsid w:val="00852C84"/>
    <w:rsid w:val="00862EEC"/>
    <w:rsid w:val="0088286C"/>
    <w:rsid w:val="00895091"/>
    <w:rsid w:val="009100BE"/>
    <w:rsid w:val="0091532D"/>
    <w:rsid w:val="009329BC"/>
    <w:rsid w:val="00953695"/>
    <w:rsid w:val="00991EDD"/>
    <w:rsid w:val="009B64DF"/>
    <w:rsid w:val="009C5AE5"/>
    <w:rsid w:val="00A37ECB"/>
    <w:rsid w:val="00A904C2"/>
    <w:rsid w:val="00A9415C"/>
    <w:rsid w:val="00AA27EE"/>
    <w:rsid w:val="00AB25D4"/>
    <w:rsid w:val="00AC74B9"/>
    <w:rsid w:val="00B13152"/>
    <w:rsid w:val="00B148D9"/>
    <w:rsid w:val="00B220FE"/>
    <w:rsid w:val="00B2658A"/>
    <w:rsid w:val="00B40C9C"/>
    <w:rsid w:val="00B7091A"/>
    <w:rsid w:val="00B95754"/>
    <w:rsid w:val="00BA50BF"/>
    <w:rsid w:val="00BA7C47"/>
    <w:rsid w:val="00BB7F60"/>
    <w:rsid w:val="00BC4542"/>
    <w:rsid w:val="00BE4F68"/>
    <w:rsid w:val="00C12DB0"/>
    <w:rsid w:val="00C3198B"/>
    <w:rsid w:val="00C50030"/>
    <w:rsid w:val="00C618FB"/>
    <w:rsid w:val="00C6233F"/>
    <w:rsid w:val="00C66DBA"/>
    <w:rsid w:val="00C71EF9"/>
    <w:rsid w:val="00C72F6D"/>
    <w:rsid w:val="00CB538B"/>
    <w:rsid w:val="00CB660E"/>
    <w:rsid w:val="00CC1602"/>
    <w:rsid w:val="00CC5230"/>
    <w:rsid w:val="00CE6349"/>
    <w:rsid w:val="00D40C40"/>
    <w:rsid w:val="00D75C5A"/>
    <w:rsid w:val="00D907F0"/>
    <w:rsid w:val="00D9196E"/>
    <w:rsid w:val="00DA76A6"/>
    <w:rsid w:val="00DC61CC"/>
    <w:rsid w:val="00DF4789"/>
    <w:rsid w:val="00E25F71"/>
    <w:rsid w:val="00E3195D"/>
    <w:rsid w:val="00E41CCA"/>
    <w:rsid w:val="00EA1D6A"/>
    <w:rsid w:val="00EC4AED"/>
    <w:rsid w:val="00EF1F4C"/>
    <w:rsid w:val="00F3221B"/>
    <w:rsid w:val="00F43232"/>
    <w:rsid w:val="00F77C54"/>
    <w:rsid w:val="00F92CC3"/>
    <w:rsid w:val="00FC068B"/>
    <w:rsid w:val="00FD1541"/>
    <w:rsid w:val="00FD3EB4"/>
    <w:rsid w:val="00FD7563"/>
    <w:rsid w:val="00FE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2D5F13-E3E1-4B64-B42F-445BC8D1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74B9"/>
  </w:style>
  <w:style w:type="paragraph" w:styleId="a6">
    <w:name w:val="footer"/>
    <w:basedOn w:val="a"/>
    <w:link w:val="a7"/>
    <w:uiPriority w:val="99"/>
    <w:unhideWhenUsed/>
    <w:rsid w:val="00AC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74B9"/>
  </w:style>
  <w:style w:type="paragraph" w:styleId="a8">
    <w:name w:val="Balloon Text"/>
    <w:basedOn w:val="a"/>
    <w:link w:val="a9"/>
    <w:uiPriority w:val="99"/>
    <w:semiHidden/>
    <w:unhideWhenUsed/>
    <w:rsid w:val="00FE6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6E12"/>
    <w:rPr>
      <w:rFonts w:ascii="Segoe UI" w:hAnsi="Segoe UI" w:cs="Segoe UI"/>
      <w:sz w:val="18"/>
      <w:szCs w:val="18"/>
    </w:rPr>
  </w:style>
  <w:style w:type="character" w:customStyle="1" w:styleId="aa">
    <w:name w:val="Другое_"/>
    <w:basedOn w:val="a0"/>
    <w:link w:val="ab"/>
    <w:rsid w:val="00C3198B"/>
    <w:rPr>
      <w:rFonts w:eastAsia="Times New Roman" w:cs="Times New Roman"/>
      <w:szCs w:val="28"/>
      <w:shd w:val="clear" w:color="auto" w:fill="FFFFFF"/>
    </w:rPr>
  </w:style>
  <w:style w:type="paragraph" w:customStyle="1" w:styleId="ab">
    <w:name w:val="Другое"/>
    <w:basedOn w:val="a"/>
    <w:link w:val="aa"/>
    <w:rsid w:val="00C3198B"/>
    <w:pPr>
      <w:widowControl w:val="0"/>
      <w:shd w:val="clear" w:color="auto" w:fill="FFFFFF"/>
      <w:spacing w:after="0" w:line="360" w:lineRule="auto"/>
      <w:ind w:firstLine="400"/>
    </w:pPr>
    <w:rPr>
      <w:rFonts w:eastAsia="Times New Roman" w:cs="Times New Roman"/>
      <w:szCs w:val="28"/>
    </w:rPr>
  </w:style>
  <w:style w:type="paragraph" w:customStyle="1" w:styleId="Default">
    <w:name w:val="Default"/>
    <w:rsid w:val="005274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7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02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9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Гордеев Сергей Викторович</cp:lastModifiedBy>
  <cp:revision>1</cp:revision>
  <cp:lastPrinted>2023-01-31T05:32:00Z</cp:lastPrinted>
  <dcterms:created xsi:type="dcterms:W3CDTF">2024-12-06T07:03:00Z</dcterms:created>
  <dcterms:modified xsi:type="dcterms:W3CDTF">2024-12-06T07:03:00Z</dcterms:modified>
</cp:coreProperties>
</file>