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9DB" w:rsidRPr="008B5AC6" w:rsidRDefault="003C6B6E" w:rsidP="008C69DB">
      <w:pPr>
        <w:widowControl w:val="0"/>
        <w:autoSpaceDE w:val="0"/>
        <w:autoSpaceDN w:val="0"/>
        <w:adjustRightInd w:val="0"/>
        <w:spacing w:after="0" w:line="240" w:lineRule="auto"/>
        <w:ind w:left="11057"/>
        <w:contextualSpacing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</w:t>
      </w:r>
      <w:r w:rsidR="00F6689D"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</w:p>
    <w:p w:rsidR="008C69DB" w:rsidRPr="008B5AC6" w:rsidRDefault="00294A0D" w:rsidP="008C69DB">
      <w:pPr>
        <w:widowControl w:val="0"/>
        <w:autoSpaceDE w:val="0"/>
        <w:autoSpaceDN w:val="0"/>
        <w:adjustRightInd w:val="0"/>
        <w:spacing w:after="0" w:line="240" w:lineRule="auto"/>
        <w:ind w:left="11057"/>
        <w:contextualSpacing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</w:t>
      </w:r>
      <w:r w:rsidR="00473AF6"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8C69DB"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постановлению</w:t>
      </w:r>
    </w:p>
    <w:p w:rsidR="008C69DB" w:rsidRPr="008B5AC6" w:rsidRDefault="00C679F2" w:rsidP="008C69DB">
      <w:pPr>
        <w:widowControl w:val="0"/>
        <w:autoSpaceDE w:val="0"/>
        <w:autoSpaceDN w:val="0"/>
        <w:adjustRightInd w:val="0"/>
        <w:spacing w:after="0" w:line="240" w:lineRule="auto"/>
        <w:ind w:left="11057"/>
        <w:contextualSpacing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Администрации </w:t>
      </w:r>
      <w:r w:rsidR="00FF587E"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города</w:t>
      </w:r>
    </w:p>
    <w:p w:rsidR="003C6B6E" w:rsidRPr="008B5AC6" w:rsidRDefault="008C69DB" w:rsidP="008C69DB">
      <w:pPr>
        <w:widowControl w:val="0"/>
        <w:autoSpaceDE w:val="0"/>
        <w:autoSpaceDN w:val="0"/>
        <w:adjustRightInd w:val="0"/>
        <w:spacing w:after="0" w:line="240" w:lineRule="auto"/>
        <w:ind w:left="11057"/>
        <w:contextualSpacing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</w:t>
      </w:r>
      <w:r w:rsidR="003C6B6E"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</w:t>
      </w:r>
      <w:r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3C6B6E"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______</w:t>
      </w:r>
      <w:r w:rsidR="00294A0D"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______</w:t>
      </w:r>
      <w:r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3C6B6E"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№</w:t>
      </w:r>
      <w:r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3C6B6E"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____</w:t>
      </w:r>
      <w:r w:rsidR="00294A0D"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___</w:t>
      </w:r>
    </w:p>
    <w:p w:rsidR="00876C8A" w:rsidRPr="008B5AC6" w:rsidRDefault="00876C8A" w:rsidP="00C679F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C679F2" w:rsidRPr="008B5AC6" w:rsidRDefault="00F6689D" w:rsidP="00C679F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</w:t>
      </w:r>
      <w:r w:rsidR="00790ADD"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униципальн</w:t>
      </w:r>
      <w:r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ая</w:t>
      </w:r>
      <w:r w:rsidR="00790ADD"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программ</w:t>
      </w:r>
      <w:r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</w:t>
      </w:r>
      <w:r w:rsidR="00A93AE5"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A93AE5"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«Укрепление общественного здоровья»</w:t>
      </w:r>
      <w:r w:rsidR="00790ADD"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790ADD"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</w:r>
    </w:p>
    <w:p w:rsidR="002862ED" w:rsidRPr="008B5AC6" w:rsidRDefault="00C679F2" w:rsidP="008C69D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1. </w:t>
      </w:r>
      <w:r w:rsidR="00790ADD"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Основные положения</w:t>
      </w:r>
      <w:r w:rsidR="00851C45" w:rsidRPr="008B5AC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851C45" w:rsidRPr="008B5AC6" w:rsidRDefault="00851C45" w:rsidP="008C69D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outlineLvl w:val="0"/>
        <w:rPr>
          <w:rFonts w:ascii="Times New Roman" w:eastAsiaTheme="minorEastAsia" w:hAnsi="Times New Roman" w:cs="Times New Roman"/>
          <w:bCs/>
          <w:sz w:val="10"/>
          <w:szCs w:val="10"/>
          <w:lang w:eastAsia="ru-RU"/>
        </w:rPr>
      </w:pPr>
    </w:p>
    <w:tbl>
      <w:tblPr>
        <w:tblW w:w="14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2"/>
        <w:gridCol w:w="7797"/>
      </w:tblGrid>
      <w:tr w:rsidR="008B5AC6" w:rsidRPr="008B5AC6" w:rsidTr="00334D1D">
        <w:trPr>
          <w:trHeight w:val="183"/>
        </w:trPr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8B5AC6" w:rsidRDefault="00790ADD" w:rsidP="00A93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ADD" w:rsidRPr="008B5AC6" w:rsidRDefault="002F319C" w:rsidP="002F3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Фризен</w:t>
            </w:r>
            <w:proofErr w:type="spellEnd"/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Владимир Петрович</w:t>
            </w:r>
            <w:r w:rsidR="00F6689D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93AE5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Главы города</w:t>
            </w:r>
          </w:p>
        </w:tc>
      </w:tr>
      <w:tr w:rsidR="008B5AC6" w:rsidRPr="008B5AC6" w:rsidTr="00334D1D">
        <w:trPr>
          <w:trHeight w:val="599"/>
        </w:trPr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8B5AC6" w:rsidRDefault="00790ADD" w:rsidP="00A93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D1D" w:rsidRPr="008B5AC6" w:rsidRDefault="00A93AE5" w:rsidP="0033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Шалыгина Инна Александровна</w:t>
            </w:r>
            <w:r w:rsidR="00F6689D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начальник отдела по работе </w:t>
            </w:r>
          </w:p>
          <w:p w:rsidR="00790ADD" w:rsidRPr="008B5AC6" w:rsidRDefault="00A93AE5" w:rsidP="0033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 отдельными категориями граждан и охраны здоровья населения Администрации города (далее – </w:t>
            </w:r>
            <w:proofErr w:type="spellStart"/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ОРОКГиОЗН</w:t>
            </w:r>
            <w:proofErr w:type="spellEnd"/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B5AC6" w:rsidRPr="008B5AC6" w:rsidTr="00334D1D">
        <w:trPr>
          <w:trHeight w:val="599"/>
        </w:trPr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8B5AC6" w:rsidRDefault="00790ADD" w:rsidP="00A93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ADD" w:rsidRPr="008B5AC6" w:rsidRDefault="00F6689D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</w:t>
            </w:r>
            <w:r w:rsidR="008D4884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тап </w:t>
            </w:r>
            <w:r w:rsidR="008D4884" w:rsidRPr="008B5A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BA0AAB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A93AE5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</w:t>
            </w:r>
            <w:r w:rsidR="008C69DB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3AF6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="008C69DB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3AE5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8D4884" w:rsidRPr="008B5AC6" w:rsidRDefault="00F6689D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</w:t>
            </w:r>
            <w:r w:rsidR="008D4884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тап </w:t>
            </w:r>
            <w:r w:rsidR="008D4884" w:rsidRPr="008B5A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5F1C2B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  <w:r w:rsidR="008D4884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3AE5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  <w:r w:rsidR="008C69DB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3AF6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="008C69DB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3AE5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  <w:p w:rsidR="008D4884" w:rsidRPr="008B5AC6" w:rsidRDefault="00F6689D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</w:t>
            </w:r>
            <w:r w:rsidR="001842D0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тап II</w:t>
            </w:r>
            <w:r w:rsidR="00CB6CB8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</w:t>
            </w:r>
            <w:r w:rsidR="005F1C2B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  <w:r w:rsidR="001842D0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0605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2032</w:t>
            </w:r>
            <w:r w:rsidR="008C69DB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3AF6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="008C69DB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3AE5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8B5AC6" w:rsidRPr="008B5AC6" w:rsidTr="00334D1D">
        <w:trPr>
          <w:trHeight w:val="599"/>
        </w:trPr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8B5AC6" w:rsidRDefault="00B1341B" w:rsidP="00F66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</w:t>
            </w:r>
            <w:r w:rsidR="00F6689D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ь</w:t>
            </w: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муниципальной</w:t>
            </w:r>
            <w:r w:rsidR="00790ADD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D1D" w:rsidRPr="008B5AC6" w:rsidRDefault="00E93080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укрепление общественного здоровья посредством формирования </w:t>
            </w:r>
          </w:p>
          <w:p w:rsidR="00334D1D" w:rsidRPr="008B5AC6" w:rsidRDefault="00E93080" w:rsidP="0033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 населения мотивации к ведению здорового образа жизни и создание </w:t>
            </w:r>
          </w:p>
          <w:p w:rsidR="00B1341B" w:rsidRPr="008B5AC6" w:rsidRDefault="00E93080" w:rsidP="0033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территории города условий для ведения здорового образа жизни</w:t>
            </w:r>
          </w:p>
        </w:tc>
      </w:tr>
      <w:tr w:rsidR="008B5AC6" w:rsidRPr="008B5AC6" w:rsidTr="00334D1D">
        <w:trPr>
          <w:trHeight w:val="189"/>
        </w:trPr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8B5AC6" w:rsidRDefault="00790ADD" w:rsidP="00A93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ADD" w:rsidRPr="008B5AC6" w:rsidRDefault="00A93AE5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B5AC6" w:rsidRPr="008B5AC6" w:rsidTr="00334D1D">
        <w:trPr>
          <w:trHeight w:val="274"/>
        </w:trPr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45" w:rsidRPr="008B5AC6" w:rsidRDefault="00790ADD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Связь с национальными целями развития Российской Федерации/государственными программами</w:t>
            </w:r>
            <w:r w:rsidR="00827BC0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0ADD" w:rsidRPr="008B5AC6" w:rsidRDefault="00790ADD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Ханты-Мансийского автономного округа </w:t>
            </w:r>
            <w:r w:rsidR="00745383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D1D" w:rsidRPr="008B5AC6" w:rsidRDefault="002A6684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1. </w:t>
            </w:r>
            <w:r w:rsidR="00050825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Ханты-Мансийского автономного </w:t>
            </w:r>
          </w:p>
          <w:p w:rsidR="002A6684" w:rsidRPr="008B5AC6" w:rsidRDefault="00050825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округа – Югры «Современное здравоохранение»: </w:t>
            </w:r>
            <w:r w:rsidR="00473AF6" w:rsidRPr="008B5A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2A6684" w:rsidRPr="008B5A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оказатель «</w:t>
            </w:r>
            <w:r w:rsidR="007B1B14" w:rsidRPr="008B5A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ожидаемой продолжительности жизни до 78 лет</w:t>
            </w:r>
            <w:r w:rsidR="002A6684" w:rsidRPr="008B5A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A3052B" w:rsidRPr="008B5A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334D1D" w:rsidRPr="008B5AC6" w:rsidRDefault="00A3052B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 Г</w:t>
            </w:r>
            <w:r w:rsidR="00A93AE5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осударственная программа Ханты-Мансийского автономного </w:t>
            </w:r>
          </w:p>
          <w:p w:rsidR="00417F00" w:rsidRPr="008B5AC6" w:rsidRDefault="00A93AE5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округа – Югры «Развитие физической культуры</w:t>
            </w:r>
            <w:r w:rsidR="00050825"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5A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спорта»</w:t>
            </w:r>
          </w:p>
        </w:tc>
      </w:tr>
    </w:tbl>
    <w:p w:rsidR="008C69DB" w:rsidRPr="008B5AC6" w:rsidRDefault="008C69DB" w:rsidP="00294A0D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sectPr w:rsidR="008C69DB" w:rsidRPr="008B5AC6" w:rsidSect="00334D1D">
          <w:headerReference w:type="default" r:id="rId8"/>
          <w:headerReference w:type="first" r:id="rId9"/>
          <w:pgSz w:w="16840" w:h="11907" w:orient="landscape" w:code="9"/>
          <w:pgMar w:top="1701" w:right="1134" w:bottom="567" w:left="1134" w:header="709" w:footer="709" w:gutter="0"/>
          <w:pgNumType w:start="3"/>
          <w:cols w:space="708"/>
          <w:titlePg/>
          <w:docGrid w:linePitch="360"/>
        </w:sectPr>
      </w:pPr>
      <w:bookmarkStart w:id="0" w:name="sub_20200"/>
    </w:p>
    <w:p w:rsidR="00A3052B" w:rsidRPr="00A3052B" w:rsidRDefault="00A3052B" w:rsidP="00294A0D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</w:p>
    <w:p w:rsidR="00790ADD" w:rsidRPr="00FF6037" w:rsidRDefault="00817084" w:rsidP="00817084">
      <w:pPr>
        <w:widowControl w:val="0"/>
        <w:autoSpaceDE w:val="0"/>
        <w:autoSpaceDN w:val="0"/>
        <w:adjustRightInd w:val="0"/>
        <w:spacing w:before="108" w:after="108" w:line="240" w:lineRule="auto"/>
        <w:ind w:left="142" w:firstLine="566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F603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2. </w:t>
      </w:r>
      <w:r w:rsidR="00790ADD" w:rsidRPr="00FF603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Показатели муниципальной программы</w:t>
      </w:r>
      <w:bookmarkEnd w:id="0"/>
      <w:r w:rsidR="00851C45" w:rsidRPr="00FF603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tbl>
      <w:tblPr>
        <w:tblpPr w:leftFromText="180" w:rightFromText="180" w:vertAnchor="text" w:horzAnchor="margin" w:tblpXSpec="center" w:tblpY="273"/>
        <w:tblW w:w="21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709"/>
        <w:gridCol w:w="992"/>
        <w:gridCol w:w="992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3513"/>
        <w:gridCol w:w="11"/>
        <w:gridCol w:w="1832"/>
        <w:gridCol w:w="11"/>
        <w:gridCol w:w="2971"/>
        <w:gridCol w:w="11"/>
      </w:tblGrid>
      <w:tr w:rsidR="00851C45" w:rsidRPr="00851C45" w:rsidTr="00851C45">
        <w:trPr>
          <w:trHeight w:val="576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45" w:rsidRDefault="00851C45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51C45" w:rsidRPr="00851C45" w:rsidRDefault="00851C45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1C45" w:rsidRPr="00851C45" w:rsidRDefault="00851C45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Единица измерения </w:t>
            </w:r>
          </w:p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(по </w:t>
            </w:r>
            <w:hyperlink r:id="rId10" w:history="1">
              <w:r w:rsidRPr="00851C45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ОКЕИ</w:t>
              </w:r>
            </w:hyperlink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  <w:tc>
          <w:tcPr>
            <w:tcW w:w="35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C45" w:rsidRDefault="00851C45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851C45" w:rsidRPr="00851C45" w:rsidRDefault="00851C45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достижение показателя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Связь с показателями национальных целей</w:t>
            </w: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851C45" w:rsidRPr="00851C45" w:rsidTr="00FF6037">
        <w:trPr>
          <w:gridAfter w:val="1"/>
          <w:wAfter w:w="11" w:type="dxa"/>
          <w:cantSplit/>
          <w:trHeight w:val="714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45" w:rsidRPr="00851C45" w:rsidRDefault="00851C45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2" w:right="-1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  <w:tc>
          <w:tcPr>
            <w:tcW w:w="3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45" w:rsidRPr="00851C45" w:rsidRDefault="00851C45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C45" w:rsidRPr="00851C45" w:rsidTr="00851C45">
        <w:trPr>
          <w:gridAfter w:val="1"/>
          <w:wAfter w:w="11" w:type="dxa"/>
          <w:trHeight w:val="191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F772D7" w:rsidRPr="00851C45" w:rsidTr="00851C45">
        <w:trPr>
          <w:trHeight w:val="172"/>
        </w:trPr>
        <w:tc>
          <w:tcPr>
            <w:tcW w:w="21102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Цель «Укрепление общественного здоровья посредством формирования у населения мотивации к ведению здорового образа жизни и создание на территории города условий для ведения здорового образа жизни» </w:t>
            </w:r>
          </w:p>
        </w:tc>
      </w:tr>
      <w:tr w:rsidR="00851C45" w:rsidRPr="00851C45" w:rsidTr="00851C45">
        <w:trPr>
          <w:gridAfter w:val="1"/>
          <w:wAfter w:w="11" w:type="dxa"/>
          <w:trHeight w:val="2765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1" w:name="sub_20201"/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D4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Доля граждан – участников мероприятий, </w:t>
            </w:r>
            <w:proofErr w:type="spellStart"/>
            <w:proofErr w:type="gramStart"/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замотивиро</w:t>
            </w:r>
            <w:proofErr w:type="spellEnd"/>
            <w:r w:rsidR="00575DD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ванных</w:t>
            </w:r>
            <w:proofErr w:type="gramEnd"/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 ведению здорового образа 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046283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СЭР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F6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45" w:rsidRDefault="00F772D7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постановление Правительства Ханты-Мансийского автономного округа – Югры </w:t>
            </w:r>
          </w:p>
          <w:p w:rsidR="00F772D7" w:rsidRPr="00851C45" w:rsidRDefault="00F772D7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 10.11.2023 № 558-п </w:t>
            </w:r>
          </w:p>
          <w:p w:rsidR="00F772D7" w:rsidRPr="00851C45" w:rsidRDefault="00F772D7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«О государственной программе Ханты-Мансийского автономного округа – Югры «Современное здравоохранение»;</w:t>
            </w:r>
          </w:p>
          <w:p w:rsidR="00851C45" w:rsidRDefault="00046283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решение Думы города </w:t>
            </w:r>
          </w:p>
          <w:p w:rsidR="00851C45" w:rsidRDefault="00046283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 08.06.2015 № 718-V ДГ </w:t>
            </w:r>
          </w:p>
          <w:p w:rsidR="00851C45" w:rsidRDefault="00046283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«О Стратегии социально-экономического развития города Сургута до 2036 года </w:t>
            </w:r>
          </w:p>
          <w:p w:rsidR="00851C45" w:rsidRDefault="00046283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целевыми ориентирами</w:t>
            </w:r>
          </w:p>
          <w:p w:rsidR="00046283" w:rsidRPr="00851C45" w:rsidRDefault="00046283" w:rsidP="00851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 2050 года»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D7" w:rsidRPr="00851C45" w:rsidRDefault="00F772D7" w:rsidP="00F77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ОРОКГиОЗН</w:t>
            </w:r>
            <w:proofErr w:type="spellEnd"/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B14" w:rsidRPr="00851C45" w:rsidRDefault="00851C45" w:rsidP="007B1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п</w:t>
            </w:r>
            <w:r w:rsidR="007B1B14" w:rsidRPr="00851C45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овышение ожидаемой</w:t>
            </w:r>
          </w:p>
          <w:p w:rsidR="00851C45" w:rsidRDefault="007B1B14" w:rsidP="007B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</w:pPr>
            <w:r w:rsidRPr="00851C45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продолжительности жизни </w:t>
            </w:r>
          </w:p>
          <w:p w:rsidR="00F772D7" w:rsidRPr="00851C45" w:rsidRDefault="007B1B14" w:rsidP="007B1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C45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до 78 лет</w:t>
            </w:r>
          </w:p>
        </w:tc>
      </w:tr>
    </w:tbl>
    <w:p w:rsidR="00E93080" w:rsidRPr="00851C45" w:rsidRDefault="00E93080" w:rsidP="006567FF">
      <w:pPr>
        <w:spacing w:after="0" w:line="240" w:lineRule="auto"/>
        <w:ind w:firstLine="709"/>
        <w:rPr>
          <w:rFonts w:ascii="Times New Roman" w:hAnsi="Times New Roman" w:cs="Times New Roman"/>
          <w:sz w:val="10"/>
          <w:szCs w:val="10"/>
        </w:rPr>
      </w:pPr>
    </w:p>
    <w:p w:rsidR="00046283" w:rsidRPr="00851C45" w:rsidRDefault="00046283" w:rsidP="000462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51C45">
        <w:rPr>
          <w:rFonts w:ascii="Times New Roman" w:hAnsi="Times New Roman" w:cs="Times New Roman"/>
          <w:sz w:val="28"/>
          <w:szCs w:val="28"/>
        </w:rPr>
        <w:t>Примечание:</w:t>
      </w:r>
    </w:p>
    <w:p w:rsidR="00046283" w:rsidRPr="00851C45" w:rsidRDefault="00046283" w:rsidP="000462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51C45">
        <w:rPr>
          <w:rFonts w:ascii="Times New Roman" w:hAnsi="Times New Roman" w:cs="Times New Roman"/>
          <w:sz w:val="28"/>
          <w:szCs w:val="28"/>
        </w:rPr>
        <w:t>СЭР – Стратегия социально-экономического развития города Сургута</w:t>
      </w:r>
      <w:r w:rsidR="00851C45">
        <w:rPr>
          <w:rFonts w:ascii="Times New Roman" w:hAnsi="Times New Roman" w:cs="Times New Roman"/>
          <w:sz w:val="28"/>
          <w:szCs w:val="28"/>
        </w:rPr>
        <w:t>.</w:t>
      </w:r>
    </w:p>
    <w:p w:rsidR="00046283" w:rsidRPr="00851C45" w:rsidRDefault="00046283" w:rsidP="00F6689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689D" w:rsidRPr="00FF6037" w:rsidRDefault="00817084" w:rsidP="00817084">
      <w:pPr>
        <w:spacing w:after="0" w:line="240" w:lineRule="auto"/>
        <w:ind w:left="142" w:firstLine="566"/>
        <w:rPr>
          <w:rFonts w:ascii="Times New Roman" w:hAnsi="Times New Roman" w:cs="Times New Roman"/>
          <w:sz w:val="28"/>
          <w:szCs w:val="28"/>
        </w:rPr>
      </w:pPr>
      <w:r w:rsidRPr="00FF6037">
        <w:rPr>
          <w:rFonts w:ascii="Times New Roman" w:hAnsi="Times New Roman" w:cs="Times New Roman"/>
          <w:sz w:val="28"/>
          <w:szCs w:val="28"/>
        </w:rPr>
        <w:t xml:space="preserve">3. </w:t>
      </w:r>
      <w:r w:rsidR="00F6689D" w:rsidRPr="00FF6037"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  <w:r w:rsidR="00851C45" w:rsidRPr="00FF6037">
        <w:rPr>
          <w:rFonts w:ascii="Times New Roman" w:hAnsi="Times New Roman" w:cs="Times New Roman"/>
          <w:sz w:val="28"/>
          <w:szCs w:val="28"/>
        </w:rPr>
        <w:t>.</w:t>
      </w:r>
    </w:p>
    <w:p w:rsidR="00F6689D" w:rsidRPr="00851C45" w:rsidRDefault="00F6689D" w:rsidP="00F6689D">
      <w:pPr>
        <w:spacing w:after="0" w:line="240" w:lineRule="auto"/>
        <w:ind w:left="709"/>
        <w:rPr>
          <w:rFonts w:ascii="Times New Roman" w:hAnsi="Times New Roman" w:cs="Times New Roman"/>
          <w:sz w:val="10"/>
          <w:szCs w:val="10"/>
        </w:rPr>
      </w:pPr>
    </w:p>
    <w:tbl>
      <w:tblPr>
        <w:tblW w:w="212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6"/>
        <w:gridCol w:w="10537"/>
        <w:gridCol w:w="4820"/>
      </w:tblGrid>
      <w:tr w:rsidR="00F5608B" w:rsidRPr="00851C45" w:rsidTr="00FF6037">
        <w:trPr>
          <w:trHeight w:val="198"/>
        </w:trPr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Задачи структурного элемента</w:t>
            </w:r>
            <w:r w:rsidRPr="00851C4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Связь</w:t>
            </w:r>
            <w:r w:rsidR="00FF60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с показателями</w:t>
            </w:r>
            <w:hyperlink w:anchor="sub_2727" w:history="1"/>
          </w:p>
        </w:tc>
      </w:tr>
      <w:tr w:rsidR="00F5608B" w:rsidRPr="00851C45" w:rsidTr="00FF6037">
        <w:trPr>
          <w:trHeight w:val="93"/>
        </w:trPr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5608B" w:rsidRPr="00851C45" w:rsidTr="00F772D7">
        <w:trPr>
          <w:trHeight w:val="262"/>
        </w:trPr>
        <w:tc>
          <w:tcPr>
            <w:tcW w:w="2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Структурные элементы, не входящие в направления</w:t>
            </w:r>
          </w:p>
        </w:tc>
      </w:tr>
      <w:tr w:rsidR="00F5608B" w:rsidRPr="00851C45" w:rsidTr="00FF6037">
        <w:trPr>
          <w:trHeight w:val="339"/>
        </w:trPr>
        <w:tc>
          <w:tcPr>
            <w:tcW w:w="2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08B" w:rsidRPr="00851C45" w:rsidRDefault="00EE3166" w:rsidP="00FF6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F5608B"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процессных мероприятий «Формирование системы мотивации граждан к здоровому образу жизни, включая здоровое питание и отказ от вредных привычек» </w:t>
            </w:r>
          </w:p>
        </w:tc>
      </w:tr>
      <w:tr w:rsidR="00E93080" w:rsidRPr="00851C45" w:rsidTr="00851C45">
        <w:trPr>
          <w:trHeight w:val="352"/>
        </w:trPr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08B" w:rsidRPr="00851C45" w:rsidRDefault="00EE3166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Ответственный за реализацию:</w:t>
            </w:r>
            <w:r w:rsidR="009F6579" w:rsidRPr="00851C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F6579" w:rsidRPr="00851C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ОРОКГиОЗН</w:t>
            </w:r>
            <w:proofErr w:type="spellEnd"/>
          </w:p>
        </w:tc>
        <w:tc>
          <w:tcPr>
            <w:tcW w:w="15357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93080" w:rsidRPr="00851C45" w:rsidRDefault="00851C45" w:rsidP="00FF6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608B" w:rsidRPr="00851C45" w:rsidTr="00FF6037">
        <w:trPr>
          <w:trHeight w:val="1109"/>
        </w:trPr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45" w:rsidRDefault="00EE3166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1.1. </w:t>
            </w:r>
            <w:r w:rsidR="00F5608B" w:rsidRPr="00851C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Задача «Формирование у населения современного уровня знаний о рациональном </w:t>
            </w:r>
          </w:p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полноценном питании»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7" w:rsidRDefault="00EE3166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5608B"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нформационно-просветительские мероприятия (лекции, беседы, </w:t>
            </w:r>
          </w:p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кино-видеотрансляции социальной рекламы радиобеседы, размещение информации на официальных сайтах и официальных страничках в социальных сетях</w:t>
            </w:r>
            <w:r w:rsidR="00EE3166"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учреждений, проведение а</w:t>
            </w: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кций, уроков здоровья, социологических исследований и пр.), обследование в Центрах здоровья населения (охват мероприятиями 75 тыс. чел., ежегодно)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6037" w:rsidRDefault="00EE3166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5608B"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оля граждан – участников мероприятий, замотивированных </w:t>
            </w:r>
          </w:p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к ведению здорового образа жизни</w:t>
            </w:r>
          </w:p>
        </w:tc>
      </w:tr>
      <w:tr w:rsidR="00F5608B" w:rsidRPr="00851C45" w:rsidTr="00FF6037">
        <w:trPr>
          <w:trHeight w:val="2187"/>
        </w:trPr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08B" w:rsidRPr="00851C45" w:rsidRDefault="00EE3166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1.2. </w:t>
            </w:r>
            <w:r w:rsidR="00F5608B" w:rsidRPr="00851C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Задача «Формирование у населения мотивации к отказу от злоупотребления алкогольной продукцией и табачными изделиями, от немедицинского потребления наркотических средств и психотропных веществ»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7" w:rsidRDefault="00EE3166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5608B"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роведение информационно-коммуникационной кампании на официальных сайтах медицинских организаций, официальных страничках учреждений в социальных сетях, средствах массовой информации, проведение онлайн эфиров на </w:t>
            </w:r>
            <w:proofErr w:type="spellStart"/>
            <w:r w:rsidR="00851C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5608B" w:rsidRPr="00851C45">
              <w:rPr>
                <w:rFonts w:ascii="Times New Roman" w:hAnsi="Times New Roman" w:cs="Times New Roman"/>
                <w:sz w:val="28"/>
                <w:szCs w:val="28"/>
              </w:rPr>
              <w:t>нтернет-ресурсах</w:t>
            </w:r>
            <w:proofErr w:type="spellEnd"/>
            <w:r w:rsidR="00F5608B" w:rsidRPr="00851C45">
              <w:rPr>
                <w:rFonts w:ascii="Times New Roman" w:hAnsi="Times New Roman" w:cs="Times New Roman"/>
                <w:sz w:val="28"/>
                <w:szCs w:val="28"/>
              </w:rPr>
              <w:t>, трансляция социальной рекламы профилактической направленности. Проведение диспансеризации, профилактически</w:t>
            </w: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F5608B"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медицинских осмотров, </w:t>
            </w:r>
          </w:p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а также при проведении других лечебных и профилактических мероприятий; консультирование в кабинетах отказа от курения медицинских организаций, социологические исследования, акции, флэш-мобы и пр. (охват профилактическими меропр</w:t>
            </w:r>
            <w:r w:rsidR="00EE3166" w:rsidRPr="00851C45">
              <w:rPr>
                <w:rFonts w:ascii="Times New Roman" w:hAnsi="Times New Roman" w:cs="Times New Roman"/>
                <w:sz w:val="28"/>
                <w:szCs w:val="28"/>
              </w:rPr>
              <w:t>иятиями 150 тыс. чел. ежегодно)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6037" w:rsidRDefault="00EE3166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5608B"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оля граждан – участников мероприятий, замотивированных </w:t>
            </w:r>
          </w:p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к ведению здорового образа жизни</w:t>
            </w:r>
          </w:p>
        </w:tc>
      </w:tr>
      <w:tr w:rsidR="00F5608B" w:rsidRPr="00851C45" w:rsidTr="00FF6037">
        <w:trPr>
          <w:trHeight w:val="804"/>
        </w:trPr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08B" w:rsidRPr="00851C45" w:rsidRDefault="00EE3166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1.3. </w:t>
            </w:r>
            <w:r w:rsidR="00F5608B" w:rsidRPr="00851C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Задача «Мероприятия по формированию среды для мотивации к ведению здорового образа жизни, занятиям физической культурой и спортом»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08B" w:rsidRPr="00851C45" w:rsidRDefault="00EE3166" w:rsidP="00FF6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1C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F5608B" w:rsidRPr="00851C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оздание условий для жителей города, способствующих </w:t>
            </w:r>
            <w:r w:rsidRPr="00851C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ведению здорового образа жизни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6037" w:rsidRDefault="00EE3166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5608B"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оля граждан – участников мероприятий, замотивированных </w:t>
            </w:r>
          </w:p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к ведению здорового образа жизни</w:t>
            </w:r>
          </w:p>
        </w:tc>
      </w:tr>
      <w:tr w:rsidR="00F5608B" w:rsidRPr="00851C45" w:rsidTr="00FF6037">
        <w:trPr>
          <w:trHeight w:val="1959"/>
        </w:trPr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45" w:rsidRDefault="00EE3166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1.4. </w:t>
            </w:r>
            <w:r w:rsidR="00F5608B"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Задача «Мероприятия, направленные </w:t>
            </w:r>
          </w:p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на повышение информированности о факторах риска развития заболеваний, мерах профилактики и ведению здорового образа жизни, пропаганде безвозмездного донорства крови и ее компонентов»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08B" w:rsidRPr="00851C45" w:rsidRDefault="00EE3166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5608B" w:rsidRPr="00851C45">
              <w:rPr>
                <w:rFonts w:ascii="Times New Roman" w:hAnsi="Times New Roman" w:cs="Times New Roman"/>
                <w:sz w:val="28"/>
                <w:szCs w:val="28"/>
              </w:rPr>
              <w:t>нформирование населения (лекции, беседы, размещение информационных материалов на информационных источниках, предназначенных для информирования населения и пр.), распространение информационных материалов (памятки, буклеты, листовки и пр.) профилактической направленности, проведение обучающих мероприятий для населения в школах здоровья, флэш-мобы, акции, семинарские занятия; трансляция видеороликов социальной рекламы по профилактике</w:t>
            </w: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социально-значимых заболеваний</w:t>
            </w:r>
            <w:r w:rsidR="00F5608B"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 (охват профилактическими мероприятиями 280 тыс. чел. ежегодно)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6037" w:rsidRDefault="00334E4C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5608B"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оля граждан – участников мероприятий, замотивированных </w:t>
            </w:r>
          </w:p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к ведению здорового образа жизни</w:t>
            </w:r>
          </w:p>
        </w:tc>
      </w:tr>
      <w:tr w:rsidR="00F5608B" w:rsidRPr="00851C45" w:rsidTr="00FF6037">
        <w:trPr>
          <w:trHeight w:val="2576"/>
        </w:trPr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45" w:rsidRDefault="00334E4C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1.5. </w:t>
            </w:r>
            <w:r w:rsidR="00F5608B"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Задача «Мероприятия, направленные </w:t>
            </w:r>
          </w:p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на повышение демографического потенциала, </w:t>
            </w:r>
          </w:p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в том числе повышение рождаемости»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7" w:rsidRDefault="00334E4C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5608B"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еализация мероприятий для молодежи, направленных на сохранение репродуктивного здоровья; информирование беременных женщин о доступных федеральных и региональных мерах поддержки; оказание медико-социальной поддержки беременным женщинам, оказавшимся в трудной жизненной ситуации, </w:t>
            </w:r>
          </w:p>
          <w:p w:rsid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в том числе повышение осведомленности женщин о возможности получения помощи в кризисных центрах для беременных женщин. Организация профессионального обучения и дополнительного профессионального образования женщин, находящихся</w:t>
            </w:r>
          </w:p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в отпуске по уходу за ребенком до достижения им возраста трех лет, а также женщин, имеющих детей дошкольного возраста, не состоящих в трудовых отношениях. Выделение мест в муниципальных дошкольных образовательных учреждениях детям в возрасте от шести месяцев до трех лет (охват мероприятиями 30 тыс. чел. ежегодно)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6037" w:rsidRDefault="00334E4C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5608B"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оля граждан – участников мероприятий, замотивированных </w:t>
            </w:r>
          </w:p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к ведению здорового образа жизни</w:t>
            </w:r>
          </w:p>
        </w:tc>
      </w:tr>
      <w:tr w:rsidR="00F5608B" w:rsidRPr="00851C45" w:rsidTr="00FF6037">
        <w:trPr>
          <w:trHeight w:val="698"/>
        </w:trPr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45" w:rsidRDefault="00334E4C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1.6. </w:t>
            </w:r>
            <w:r w:rsidR="00F5608B"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Задача «Мероприятия, направленные </w:t>
            </w:r>
          </w:p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на профилактику смертности от внешних причин, в том числе профилактика травматизма»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37" w:rsidRDefault="00334E4C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5608B"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нформирование населения о мерах профилактики травматизма. Организация образовательными учреждениями для учащихся мероприятий, направленных </w:t>
            </w:r>
          </w:p>
          <w:p w:rsidR="00FF6037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на формирование навыков безопасного поведения в различных жизненных ситуациях. Обследование пешеходных переходов на улично-дорожной сети города Сургута в весенний/осенний период. Проведение мероприятий, направленных </w:t>
            </w:r>
          </w:p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на профилактику суицидального поведения несовершеннолетних. Организация рейдовых мероприятий по местам проживания многодетных семей и семей, находящихся в </w:t>
            </w:r>
            <w:r w:rsidR="00334E4C" w:rsidRPr="00851C45">
              <w:rPr>
                <w:rFonts w:ascii="Times New Roman" w:hAnsi="Times New Roman" w:cs="Times New Roman"/>
                <w:sz w:val="28"/>
                <w:szCs w:val="28"/>
              </w:rPr>
              <w:t>социально опасном положении</w:t>
            </w: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 (охват мероприятиями 163 тыс. чел. ежегодно)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6037" w:rsidRDefault="00334E4C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5608B" w:rsidRPr="00851C45">
              <w:rPr>
                <w:rFonts w:ascii="Times New Roman" w:hAnsi="Times New Roman" w:cs="Times New Roman"/>
                <w:sz w:val="28"/>
                <w:szCs w:val="28"/>
              </w:rPr>
              <w:t xml:space="preserve">оля граждан – участников мероприятий, замотивированных </w:t>
            </w:r>
          </w:p>
          <w:p w:rsidR="00F5608B" w:rsidRPr="00851C45" w:rsidRDefault="00F5608B" w:rsidP="00F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5">
              <w:rPr>
                <w:rFonts w:ascii="Times New Roman" w:hAnsi="Times New Roman" w:cs="Times New Roman"/>
                <w:sz w:val="28"/>
                <w:szCs w:val="28"/>
              </w:rPr>
              <w:t>к ведению здорового образа жизни</w:t>
            </w:r>
          </w:p>
        </w:tc>
      </w:tr>
    </w:tbl>
    <w:p w:rsidR="00C37BA5" w:rsidRPr="00851C45" w:rsidRDefault="00C37BA5" w:rsidP="00C37BA5">
      <w:pPr>
        <w:autoSpaceDE w:val="0"/>
        <w:autoSpaceDN w:val="0"/>
        <w:adjustRightInd w:val="0"/>
        <w:spacing w:before="108" w:after="108" w:line="240" w:lineRule="auto"/>
        <w:ind w:left="142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sectPr w:rsidR="00C37BA5" w:rsidRPr="00851C45" w:rsidSect="0031582A">
      <w:pgSz w:w="23808" w:h="16840" w:orient="landscape" w:code="8"/>
      <w:pgMar w:top="1134" w:right="567" w:bottom="113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32C" w:rsidRDefault="00A9132C" w:rsidP="00827BC0">
      <w:pPr>
        <w:spacing w:after="0" w:line="240" w:lineRule="auto"/>
      </w:pPr>
      <w:r>
        <w:separator/>
      </w:r>
    </w:p>
  </w:endnote>
  <w:endnote w:type="continuationSeparator" w:id="0">
    <w:p w:rsidR="00A9132C" w:rsidRDefault="00A9132C" w:rsidP="0082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32C" w:rsidRDefault="00A9132C" w:rsidP="00827BC0">
      <w:pPr>
        <w:spacing w:after="0" w:line="240" w:lineRule="auto"/>
      </w:pPr>
      <w:r>
        <w:separator/>
      </w:r>
    </w:p>
  </w:footnote>
  <w:footnote w:type="continuationSeparator" w:id="0">
    <w:p w:rsidR="00A9132C" w:rsidRDefault="00A9132C" w:rsidP="0082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87E" w:rsidRPr="00FF587E" w:rsidRDefault="00FF587E" w:rsidP="00FF587E">
    <w:pPr>
      <w:pStyle w:val="a9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13245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34D1D" w:rsidRPr="00334D1D" w:rsidRDefault="00334D1D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34D1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34D1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34D1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17F3C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34D1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16F9"/>
    <w:multiLevelType w:val="hybridMultilevel"/>
    <w:tmpl w:val="B6961FCE"/>
    <w:lvl w:ilvl="0" w:tplc="66C62D5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C6E4BB9"/>
    <w:multiLevelType w:val="multilevel"/>
    <w:tmpl w:val="7DAE20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1F2FCE"/>
    <w:multiLevelType w:val="hybridMultilevel"/>
    <w:tmpl w:val="577EDFB2"/>
    <w:lvl w:ilvl="0" w:tplc="D38C28C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2227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711BF"/>
    <w:multiLevelType w:val="hybridMultilevel"/>
    <w:tmpl w:val="4CBA0038"/>
    <w:lvl w:ilvl="0" w:tplc="CFE8AD9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E14ECD"/>
    <w:multiLevelType w:val="hybridMultilevel"/>
    <w:tmpl w:val="5874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B35D7"/>
    <w:multiLevelType w:val="hybridMultilevel"/>
    <w:tmpl w:val="D6228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A84371"/>
    <w:multiLevelType w:val="hybridMultilevel"/>
    <w:tmpl w:val="041E7294"/>
    <w:lvl w:ilvl="0" w:tplc="37E83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ADB677D"/>
    <w:multiLevelType w:val="hybridMultilevel"/>
    <w:tmpl w:val="3ABCBD80"/>
    <w:lvl w:ilvl="0" w:tplc="DCFC290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2227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6150F"/>
    <w:multiLevelType w:val="hybridMultilevel"/>
    <w:tmpl w:val="20E42F42"/>
    <w:lvl w:ilvl="0" w:tplc="4FB68A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55"/>
    <w:rsid w:val="00046283"/>
    <w:rsid w:val="00050825"/>
    <w:rsid w:val="00072D44"/>
    <w:rsid w:val="00094486"/>
    <w:rsid w:val="000A7B13"/>
    <w:rsid w:val="000C7AD6"/>
    <w:rsid w:val="00100C33"/>
    <w:rsid w:val="0011799D"/>
    <w:rsid w:val="00133279"/>
    <w:rsid w:val="00140EFA"/>
    <w:rsid w:val="001441C3"/>
    <w:rsid w:val="00152B08"/>
    <w:rsid w:val="00174747"/>
    <w:rsid w:val="001842D0"/>
    <w:rsid w:val="001F1927"/>
    <w:rsid w:val="00233B88"/>
    <w:rsid w:val="0023483A"/>
    <w:rsid w:val="00235AA4"/>
    <w:rsid w:val="002408AF"/>
    <w:rsid w:val="00272533"/>
    <w:rsid w:val="002828B8"/>
    <w:rsid w:val="002862ED"/>
    <w:rsid w:val="00291553"/>
    <w:rsid w:val="00294A0D"/>
    <w:rsid w:val="002A6684"/>
    <w:rsid w:val="002C71AC"/>
    <w:rsid w:val="002D0FD0"/>
    <w:rsid w:val="002F319C"/>
    <w:rsid w:val="00306E79"/>
    <w:rsid w:val="0031169A"/>
    <w:rsid w:val="0031582A"/>
    <w:rsid w:val="0031619A"/>
    <w:rsid w:val="003335C4"/>
    <w:rsid w:val="00334D1D"/>
    <w:rsid w:val="00334E4C"/>
    <w:rsid w:val="00337561"/>
    <w:rsid w:val="00342B9D"/>
    <w:rsid w:val="0035434C"/>
    <w:rsid w:val="00362A55"/>
    <w:rsid w:val="00391D9A"/>
    <w:rsid w:val="003A3191"/>
    <w:rsid w:val="003A4F94"/>
    <w:rsid w:val="003C3A12"/>
    <w:rsid w:val="003C5009"/>
    <w:rsid w:val="003C6B6E"/>
    <w:rsid w:val="003D150B"/>
    <w:rsid w:val="003D66BD"/>
    <w:rsid w:val="003E5883"/>
    <w:rsid w:val="00417F00"/>
    <w:rsid w:val="0043752A"/>
    <w:rsid w:val="0044398C"/>
    <w:rsid w:val="00465457"/>
    <w:rsid w:val="00472D1F"/>
    <w:rsid w:val="00473AF6"/>
    <w:rsid w:val="0048214D"/>
    <w:rsid w:val="0048421D"/>
    <w:rsid w:val="00484D4B"/>
    <w:rsid w:val="004B6176"/>
    <w:rsid w:val="004D1970"/>
    <w:rsid w:val="004E0246"/>
    <w:rsid w:val="00514C53"/>
    <w:rsid w:val="00540D9E"/>
    <w:rsid w:val="00575DD4"/>
    <w:rsid w:val="005778B9"/>
    <w:rsid w:val="00577CF7"/>
    <w:rsid w:val="00582314"/>
    <w:rsid w:val="005914BD"/>
    <w:rsid w:val="005B0B4C"/>
    <w:rsid w:val="005C0514"/>
    <w:rsid w:val="005F1C2B"/>
    <w:rsid w:val="005F2F56"/>
    <w:rsid w:val="006302F8"/>
    <w:rsid w:val="006567FF"/>
    <w:rsid w:val="006664FC"/>
    <w:rsid w:val="0067235E"/>
    <w:rsid w:val="006926CE"/>
    <w:rsid w:val="006A19B1"/>
    <w:rsid w:val="006A2F1E"/>
    <w:rsid w:val="006E6F3E"/>
    <w:rsid w:val="006F2403"/>
    <w:rsid w:val="00701E0A"/>
    <w:rsid w:val="007078A9"/>
    <w:rsid w:val="0071106C"/>
    <w:rsid w:val="00723EF8"/>
    <w:rsid w:val="00743C38"/>
    <w:rsid w:val="00745383"/>
    <w:rsid w:val="00752422"/>
    <w:rsid w:val="00763844"/>
    <w:rsid w:val="0077179E"/>
    <w:rsid w:val="00773315"/>
    <w:rsid w:val="00782A3F"/>
    <w:rsid w:val="00790ADD"/>
    <w:rsid w:val="00794BDD"/>
    <w:rsid w:val="00797A21"/>
    <w:rsid w:val="007A54AA"/>
    <w:rsid w:val="007B1B14"/>
    <w:rsid w:val="0081704B"/>
    <w:rsid w:val="00817084"/>
    <w:rsid w:val="00821939"/>
    <w:rsid w:val="00827BC0"/>
    <w:rsid w:val="0083516C"/>
    <w:rsid w:val="00851C45"/>
    <w:rsid w:val="0085216E"/>
    <w:rsid w:val="00856BC2"/>
    <w:rsid w:val="00876C8A"/>
    <w:rsid w:val="00881918"/>
    <w:rsid w:val="008867CE"/>
    <w:rsid w:val="008B5AC6"/>
    <w:rsid w:val="008C69DB"/>
    <w:rsid w:val="008D1DB5"/>
    <w:rsid w:val="008D4884"/>
    <w:rsid w:val="00932419"/>
    <w:rsid w:val="00941D4A"/>
    <w:rsid w:val="00994460"/>
    <w:rsid w:val="009D2A5D"/>
    <w:rsid w:val="009F6579"/>
    <w:rsid w:val="00A17F3C"/>
    <w:rsid w:val="00A23896"/>
    <w:rsid w:val="00A3052B"/>
    <w:rsid w:val="00A323BB"/>
    <w:rsid w:val="00A40262"/>
    <w:rsid w:val="00A427B3"/>
    <w:rsid w:val="00A43A99"/>
    <w:rsid w:val="00A468BC"/>
    <w:rsid w:val="00A61C89"/>
    <w:rsid w:val="00A7286D"/>
    <w:rsid w:val="00A9132C"/>
    <w:rsid w:val="00A93AE5"/>
    <w:rsid w:val="00AA2137"/>
    <w:rsid w:val="00AA75F0"/>
    <w:rsid w:val="00AB4C44"/>
    <w:rsid w:val="00AB7F4B"/>
    <w:rsid w:val="00AD542C"/>
    <w:rsid w:val="00AD559C"/>
    <w:rsid w:val="00AF38DF"/>
    <w:rsid w:val="00B1272D"/>
    <w:rsid w:val="00B1341B"/>
    <w:rsid w:val="00B73B15"/>
    <w:rsid w:val="00B77031"/>
    <w:rsid w:val="00B812AD"/>
    <w:rsid w:val="00B84C03"/>
    <w:rsid w:val="00BA0AAB"/>
    <w:rsid w:val="00BA35E8"/>
    <w:rsid w:val="00BB058E"/>
    <w:rsid w:val="00BC3696"/>
    <w:rsid w:val="00BD7589"/>
    <w:rsid w:val="00C22785"/>
    <w:rsid w:val="00C37BA5"/>
    <w:rsid w:val="00C40769"/>
    <w:rsid w:val="00C5175E"/>
    <w:rsid w:val="00C679F2"/>
    <w:rsid w:val="00C93DB8"/>
    <w:rsid w:val="00CA381E"/>
    <w:rsid w:val="00CA44D4"/>
    <w:rsid w:val="00CB6CB8"/>
    <w:rsid w:val="00CD0521"/>
    <w:rsid w:val="00CD6BC6"/>
    <w:rsid w:val="00CE0605"/>
    <w:rsid w:val="00D04178"/>
    <w:rsid w:val="00D16358"/>
    <w:rsid w:val="00D178C0"/>
    <w:rsid w:val="00D57724"/>
    <w:rsid w:val="00D57D82"/>
    <w:rsid w:val="00D60B02"/>
    <w:rsid w:val="00D975F8"/>
    <w:rsid w:val="00DC5FD5"/>
    <w:rsid w:val="00DF1E3E"/>
    <w:rsid w:val="00E03068"/>
    <w:rsid w:val="00E073B5"/>
    <w:rsid w:val="00E12F5E"/>
    <w:rsid w:val="00E24E74"/>
    <w:rsid w:val="00E67B88"/>
    <w:rsid w:val="00E74965"/>
    <w:rsid w:val="00E879EA"/>
    <w:rsid w:val="00E903FD"/>
    <w:rsid w:val="00E93080"/>
    <w:rsid w:val="00E95AFE"/>
    <w:rsid w:val="00EA24CB"/>
    <w:rsid w:val="00EB5B87"/>
    <w:rsid w:val="00EC50F8"/>
    <w:rsid w:val="00EC6A83"/>
    <w:rsid w:val="00EE3166"/>
    <w:rsid w:val="00EF2EA8"/>
    <w:rsid w:val="00F5608B"/>
    <w:rsid w:val="00F64C42"/>
    <w:rsid w:val="00F6689D"/>
    <w:rsid w:val="00F772D7"/>
    <w:rsid w:val="00FC7A97"/>
    <w:rsid w:val="00FE1AA4"/>
    <w:rsid w:val="00FE44A4"/>
    <w:rsid w:val="00FF1EFE"/>
    <w:rsid w:val="00FF587E"/>
    <w:rsid w:val="00FF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1E03B1-9A06-492B-BE5D-84EB23F4A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1E0A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827BC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27BC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27BC0"/>
    <w:rPr>
      <w:vertAlign w:val="superscript"/>
    </w:rPr>
  </w:style>
  <w:style w:type="paragraph" w:styleId="a8">
    <w:name w:val="List Paragraph"/>
    <w:basedOn w:val="a"/>
    <w:uiPriority w:val="34"/>
    <w:qFormat/>
    <w:rsid w:val="00B1341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F5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F587E"/>
  </w:style>
  <w:style w:type="paragraph" w:styleId="ab">
    <w:name w:val="footer"/>
    <w:basedOn w:val="a"/>
    <w:link w:val="ac"/>
    <w:uiPriority w:val="99"/>
    <w:unhideWhenUsed/>
    <w:rsid w:val="00FF5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F5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79222.0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1E1E1-C6C3-4468-BC96-2807FBFA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Гордеев Сергей Викторович</cp:lastModifiedBy>
  <cp:revision>1</cp:revision>
  <cp:lastPrinted>2024-12-11T11:24:00Z</cp:lastPrinted>
  <dcterms:created xsi:type="dcterms:W3CDTF">2024-12-16T07:38:00Z</dcterms:created>
  <dcterms:modified xsi:type="dcterms:W3CDTF">2024-12-16T07:38:00Z</dcterms:modified>
</cp:coreProperties>
</file>