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144" w:rsidRDefault="00702144" w:rsidP="00656C1A">
      <w:pPr>
        <w:spacing w:line="120" w:lineRule="atLeast"/>
        <w:jc w:val="center"/>
        <w:rPr>
          <w:sz w:val="24"/>
          <w:szCs w:val="24"/>
        </w:rPr>
      </w:pPr>
    </w:p>
    <w:p w:rsidR="00702144" w:rsidRDefault="00702144" w:rsidP="00656C1A">
      <w:pPr>
        <w:spacing w:line="120" w:lineRule="atLeast"/>
        <w:jc w:val="center"/>
        <w:rPr>
          <w:sz w:val="24"/>
          <w:szCs w:val="24"/>
        </w:rPr>
      </w:pPr>
    </w:p>
    <w:p w:rsidR="00702144" w:rsidRPr="00852378" w:rsidRDefault="00702144" w:rsidP="00656C1A">
      <w:pPr>
        <w:spacing w:line="120" w:lineRule="atLeast"/>
        <w:jc w:val="center"/>
        <w:rPr>
          <w:sz w:val="10"/>
          <w:szCs w:val="10"/>
        </w:rPr>
      </w:pPr>
    </w:p>
    <w:p w:rsidR="00702144" w:rsidRDefault="00702144" w:rsidP="00656C1A">
      <w:pPr>
        <w:spacing w:line="120" w:lineRule="atLeast"/>
        <w:jc w:val="center"/>
        <w:rPr>
          <w:sz w:val="10"/>
          <w:szCs w:val="24"/>
        </w:rPr>
      </w:pPr>
    </w:p>
    <w:p w:rsidR="00702144" w:rsidRPr="005541F0" w:rsidRDefault="00702144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702144" w:rsidRDefault="00702144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702144" w:rsidRPr="005541F0" w:rsidRDefault="00702144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702144" w:rsidRPr="005649E4" w:rsidRDefault="00702144" w:rsidP="00656C1A">
      <w:pPr>
        <w:spacing w:line="120" w:lineRule="atLeast"/>
        <w:jc w:val="center"/>
        <w:rPr>
          <w:sz w:val="18"/>
          <w:szCs w:val="24"/>
        </w:rPr>
      </w:pPr>
    </w:p>
    <w:p w:rsidR="00702144" w:rsidRPr="00656C1A" w:rsidRDefault="00702144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702144" w:rsidRPr="005541F0" w:rsidRDefault="00702144" w:rsidP="00656C1A">
      <w:pPr>
        <w:spacing w:line="120" w:lineRule="atLeast"/>
        <w:jc w:val="center"/>
        <w:rPr>
          <w:sz w:val="18"/>
          <w:szCs w:val="24"/>
        </w:rPr>
      </w:pPr>
    </w:p>
    <w:p w:rsidR="00702144" w:rsidRPr="005541F0" w:rsidRDefault="00702144" w:rsidP="00656C1A">
      <w:pPr>
        <w:spacing w:line="120" w:lineRule="atLeast"/>
        <w:jc w:val="center"/>
        <w:rPr>
          <w:sz w:val="20"/>
          <w:szCs w:val="24"/>
        </w:rPr>
      </w:pPr>
    </w:p>
    <w:p w:rsidR="00702144" w:rsidRPr="00656C1A" w:rsidRDefault="00702144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702144" w:rsidRDefault="00702144" w:rsidP="00656C1A">
      <w:pPr>
        <w:spacing w:line="120" w:lineRule="atLeast"/>
        <w:jc w:val="center"/>
        <w:rPr>
          <w:sz w:val="30"/>
          <w:szCs w:val="24"/>
        </w:rPr>
      </w:pPr>
    </w:p>
    <w:p w:rsidR="00702144" w:rsidRPr="00656C1A" w:rsidRDefault="00702144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702144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702144" w:rsidRPr="00F8214F" w:rsidRDefault="00702144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702144" w:rsidRPr="00F8214F" w:rsidRDefault="00F77D54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07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702144" w:rsidRPr="00F8214F" w:rsidRDefault="00702144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702144" w:rsidRPr="00F8214F" w:rsidRDefault="00F77D54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03</w:t>
            </w:r>
          </w:p>
        </w:tc>
        <w:tc>
          <w:tcPr>
            <w:tcW w:w="285" w:type="dxa"/>
            <w:noWrap/>
          </w:tcPr>
          <w:p w:rsidR="00702144" w:rsidRPr="00A63FB0" w:rsidRDefault="00702144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702144" w:rsidRPr="00A3761A" w:rsidRDefault="00F77D54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25</w:t>
            </w:r>
          </w:p>
        </w:tc>
        <w:tc>
          <w:tcPr>
            <w:tcW w:w="518" w:type="dxa"/>
            <w:noWrap/>
          </w:tcPr>
          <w:p w:rsidR="00702144" w:rsidRPr="00F8214F" w:rsidRDefault="00702144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702144" w:rsidRPr="00F8214F" w:rsidRDefault="00702144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702144" w:rsidRPr="00AB4194" w:rsidRDefault="00702144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702144" w:rsidRPr="00F8214F" w:rsidRDefault="00F77D54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1080</w:t>
            </w:r>
          </w:p>
        </w:tc>
      </w:tr>
    </w:tbl>
    <w:p w:rsidR="00702144" w:rsidRPr="00C725A6" w:rsidRDefault="00702144" w:rsidP="00C725A6">
      <w:pPr>
        <w:rPr>
          <w:rFonts w:cs="Times New Roman"/>
          <w:szCs w:val="28"/>
        </w:rPr>
      </w:pPr>
    </w:p>
    <w:p w:rsidR="00702144" w:rsidRPr="00990BB1" w:rsidRDefault="00702144" w:rsidP="00702144">
      <w:pPr>
        <w:widowControl w:val="0"/>
        <w:tabs>
          <w:tab w:val="left" w:pos="0"/>
          <w:tab w:val="left" w:pos="4536"/>
        </w:tabs>
        <w:ind w:right="5096"/>
        <w:rPr>
          <w:rFonts w:eastAsia="Times New Roman" w:cs="Times New Roman"/>
          <w:snapToGrid w:val="0"/>
          <w:szCs w:val="28"/>
        </w:rPr>
      </w:pPr>
      <w:r w:rsidRPr="00990BB1">
        <w:rPr>
          <w:rFonts w:eastAsia="Times New Roman" w:cs="Times New Roman"/>
          <w:snapToGrid w:val="0"/>
          <w:szCs w:val="28"/>
        </w:rPr>
        <w:t xml:space="preserve">О </w:t>
      </w:r>
      <w:r>
        <w:rPr>
          <w:rFonts w:eastAsia="Times New Roman" w:cs="Times New Roman"/>
          <w:snapToGrid w:val="0"/>
          <w:szCs w:val="28"/>
        </w:rPr>
        <w:t xml:space="preserve">внесении изменений </w:t>
      </w:r>
      <w:r>
        <w:rPr>
          <w:rFonts w:eastAsia="Times New Roman" w:cs="Times New Roman"/>
          <w:snapToGrid w:val="0"/>
          <w:szCs w:val="28"/>
        </w:rPr>
        <w:br/>
        <w:t xml:space="preserve">в постановление Администрации города от 16.01.2020 № 263 </w:t>
      </w:r>
      <w:r>
        <w:rPr>
          <w:rFonts w:eastAsia="Times New Roman" w:cs="Times New Roman"/>
          <w:snapToGrid w:val="0"/>
          <w:szCs w:val="28"/>
        </w:rPr>
        <w:br/>
        <w:t>«Об утверждении типовых форм договоров купли-продажи муниципального имущества»</w:t>
      </w:r>
    </w:p>
    <w:p w:rsidR="00702144" w:rsidRPr="00990BB1" w:rsidRDefault="00702144" w:rsidP="00702144">
      <w:pPr>
        <w:widowControl w:val="0"/>
        <w:tabs>
          <w:tab w:val="left" w:pos="0"/>
          <w:tab w:val="left" w:pos="4536"/>
        </w:tabs>
        <w:ind w:right="5096"/>
        <w:rPr>
          <w:rFonts w:eastAsia="Times New Roman" w:cs="Times New Roman"/>
          <w:snapToGrid w:val="0"/>
          <w:szCs w:val="28"/>
        </w:rPr>
      </w:pPr>
    </w:p>
    <w:p w:rsidR="00702144" w:rsidRPr="00990BB1" w:rsidRDefault="00702144" w:rsidP="00702144">
      <w:pPr>
        <w:widowControl w:val="0"/>
        <w:tabs>
          <w:tab w:val="left" w:pos="0"/>
          <w:tab w:val="left" w:pos="4536"/>
        </w:tabs>
        <w:ind w:right="5096"/>
        <w:rPr>
          <w:rFonts w:eastAsia="Times New Roman" w:cs="Times New Roman"/>
          <w:snapToGrid w:val="0"/>
          <w:szCs w:val="28"/>
        </w:rPr>
      </w:pPr>
    </w:p>
    <w:p w:rsidR="00702144" w:rsidRPr="00702144" w:rsidRDefault="00702144" w:rsidP="00702144">
      <w:pPr>
        <w:ind w:firstLine="709"/>
        <w:jc w:val="both"/>
      </w:pPr>
      <w:r w:rsidRPr="00702144">
        <w:t xml:space="preserve">В соответствии с Уставом муниципального образования городской </w:t>
      </w:r>
      <w:r>
        <w:br/>
      </w:r>
      <w:r w:rsidRPr="00702144">
        <w:t xml:space="preserve">округ Сургут Ханты-Мансийского автономного округа – Югры, Федеральным законом от 21.12.2001 № 178-ФЗ «О приватизации государственного и </w:t>
      </w:r>
      <w:proofErr w:type="spellStart"/>
      <w:r w:rsidRPr="00702144">
        <w:t>муници</w:t>
      </w:r>
      <w:r>
        <w:t>-</w:t>
      </w:r>
      <w:r w:rsidRPr="00702144">
        <w:t>пального</w:t>
      </w:r>
      <w:proofErr w:type="spellEnd"/>
      <w:r w:rsidRPr="00702144">
        <w:t xml:space="preserve"> имущества», постановлением Правительства Российской Федерации </w:t>
      </w:r>
      <w:r w:rsidRPr="00702144">
        <w:br/>
        <w:t>от 27.08.2012 №</w:t>
      </w:r>
      <w:r>
        <w:t xml:space="preserve"> </w:t>
      </w:r>
      <w:r w:rsidRPr="00702144">
        <w:t xml:space="preserve">860 «Об организации и проведении продажи государственного или муниципального имущества в электронной форме», распоряжениями Администрации города от 30.12.2005 № 3686 «Об утверждении Регламента Администрации города», от 23.12.2024 № 8525 «О распределении отдельных полномочий Главы города между высшими должностными лицами </w:t>
      </w:r>
      <w:proofErr w:type="spellStart"/>
      <w:r w:rsidRPr="00702144">
        <w:t>Админи</w:t>
      </w:r>
      <w:r>
        <w:t>-</w:t>
      </w:r>
      <w:r w:rsidRPr="00702144">
        <w:t>страции</w:t>
      </w:r>
      <w:proofErr w:type="spellEnd"/>
      <w:r w:rsidRPr="00702144">
        <w:t xml:space="preserve"> города»:</w:t>
      </w:r>
    </w:p>
    <w:p w:rsidR="00702144" w:rsidRPr="00702144" w:rsidRDefault="00702144" w:rsidP="00702144">
      <w:pPr>
        <w:ind w:firstLine="709"/>
        <w:jc w:val="both"/>
      </w:pPr>
      <w:r w:rsidRPr="00702144">
        <w:t xml:space="preserve">1. Внести в постановление Администрации города от 16.01.2020 № 263 </w:t>
      </w:r>
      <w:r w:rsidRPr="00702144">
        <w:br/>
        <w:t>«Об утверждении типовых форм договоров купли-продажи муниципального имущества» (с изменениями от 24.11.2021 № 10075, 21.10.2024 № 5425) следу</w:t>
      </w:r>
      <w:r>
        <w:t>-</w:t>
      </w:r>
      <w:proofErr w:type="spellStart"/>
      <w:r w:rsidRPr="00702144">
        <w:t>ющие</w:t>
      </w:r>
      <w:proofErr w:type="spellEnd"/>
      <w:r w:rsidRPr="00702144">
        <w:t xml:space="preserve"> изменения:</w:t>
      </w:r>
    </w:p>
    <w:p w:rsidR="00702144" w:rsidRDefault="00702144" w:rsidP="00702144">
      <w:pPr>
        <w:ind w:firstLine="709"/>
        <w:jc w:val="both"/>
      </w:pPr>
      <w:r w:rsidRPr="00702144">
        <w:t xml:space="preserve">1.1. Констатирующую часть постановления изложить в следующей редакции: </w:t>
      </w:r>
    </w:p>
    <w:p w:rsidR="00702144" w:rsidRPr="00702144" w:rsidRDefault="00702144" w:rsidP="00702144">
      <w:pPr>
        <w:ind w:firstLine="709"/>
        <w:jc w:val="both"/>
      </w:pPr>
      <w:r w:rsidRPr="00702144">
        <w:t>«В соответствии с Федеральными законами от 21.12.2001 № 178-ФЗ</w:t>
      </w:r>
      <w:r w:rsidRPr="00702144">
        <w:br/>
      </w:r>
      <w:r w:rsidRPr="00702144">
        <w:rPr>
          <w:spacing w:val="-4"/>
        </w:rPr>
        <w:t>«О приватизации государственного и муниципального имущества», от 22.07.2008</w:t>
      </w:r>
      <w:r w:rsidRPr="00702144">
        <w:t xml:space="preserve"> №</w:t>
      </w:r>
      <w:r>
        <w:t xml:space="preserve"> </w:t>
      </w:r>
      <w:r w:rsidRPr="00702144">
        <w:t>159-ФЗ «Об особенностях отчуждения движимого и недвижимого имущества, находящегося в государственной или в муниципальной собственности и аренду</w:t>
      </w:r>
      <w:r>
        <w:t>-</w:t>
      </w:r>
      <w:proofErr w:type="spellStart"/>
      <w:r w:rsidRPr="00702144">
        <w:t>емого</w:t>
      </w:r>
      <w:proofErr w:type="spellEnd"/>
      <w:r w:rsidRPr="00702144">
        <w:t xml:space="preserve"> субъектами малого и среднего предпринимательства, и о внесении изменений в отдельные законодательные акты Российской Федерации» постановлением Правительства Российской Федерации от 27.08.2012 №</w:t>
      </w:r>
      <w:r>
        <w:t xml:space="preserve"> </w:t>
      </w:r>
      <w:r w:rsidRPr="00702144">
        <w:t xml:space="preserve">860 </w:t>
      </w:r>
      <w:r>
        <w:br/>
      </w:r>
      <w:r w:rsidRPr="00702144">
        <w:t xml:space="preserve">«Об организации и проведении продажи государственного или муниципального </w:t>
      </w:r>
      <w:r w:rsidRPr="00702144">
        <w:lastRenderedPageBreak/>
        <w:t xml:space="preserve">имущества в электронной форме», распоряжением Администрации города </w:t>
      </w:r>
      <w:r>
        <w:br/>
      </w:r>
      <w:r w:rsidRPr="00702144">
        <w:t>от 30.12.2005 № 3686 «Об утверждении Регламента Администрации города»:».</w:t>
      </w:r>
    </w:p>
    <w:p w:rsidR="00702144" w:rsidRPr="00702144" w:rsidRDefault="00702144" w:rsidP="00702144">
      <w:pPr>
        <w:ind w:firstLine="709"/>
        <w:jc w:val="both"/>
      </w:pPr>
      <w:r w:rsidRPr="00702144">
        <w:t>1.2. Пункт 1 постановления изложить в следующей редакции:</w:t>
      </w:r>
    </w:p>
    <w:p w:rsidR="00702144" w:rsidRPr="00702144" w:rsidRDefault="00702144" w:rsidP="00702144">
      <w:pPr>
        <w:ind w:firstLine="709"/>
        <w:jc w:val="both"/>
      </w:pPr>
      <w:bookmarkStart w:id="5" w:name="sub_1"/>
      <w:r w:rsidRPr="00702144">
        <w:t xml:space="preserve">«1. Утвердить типовые формы договоров купли-продажи муниципального имущества, заключаемых в форме электронного документа в соответствии </w:t>
      </w:r>
      <w:r w:rsidRPr="00702144">
        <w:br/>
        <w:t>с Федеральным законом от 21.12.2001 №</w:t>
      </w:r>
      <w:r>
        <w:t xml:space="preserve"> </w:t>
      </w:r>
      <w:r w:rsidRPr="00702144">
        <w:t xml:space="preserve">178-ФЗ «О приватизации </w:t>
      </w:r>
      <w:proofErr w:type="spellStart"/>
      <w:r w:rsidRPr="00702144">
        <w:t>государст</w:t>
      </w:r>
      <w:proofErr w:type="spellEnd"/>
      <w:r>
        <w:t>-</w:t>
      </w:r>
      <w:r w:rsidRPr="00702144">
        <w:t xml:space="preserve">венного и муниципального имущества», согласно приложениям 1 </w:t>
      </w:r>
      <w:r>
        <w:t>–</w:t>
      </w:r>
      <w:r w:rsidRPr="00702144">
        <w:t xml:space="preserve"> 4, 7».</w:t>
      </w:r>
      <w:bookmarkEnd w:id="5"/>
    </w:p>
    <w:p w:rsidR="00702144" w:rsidRPr="00702144" w:rsidRDefault="00702144" w:rsidP="00702144">
      <w:pPr>
        <w:ind w:firstLine="709"/>
        <w:jc w:val="both"/>
      </w:pPr>
      <w:r w:rsidRPr="00702144">
        <w:t xml:space="preserve">1.3. </w:t>
      </w:r>
      <w:bookmarkStart w:id="6" w:name="sub_12"/>
      <w:r w:rsidRPr="00702144">
        <w:t xml:space="preserve">В приложениях к договору купли-продажи имущества </w:t>
      </w:r>
      <w:proofErr w:type="spellStart"/>
      <w:r w:rsidRPr="00702144">
        <w:t>прило</w:t>
      </w:r>
      <w:proofErr w:type="spellEnd"/>
      <w:r>
        <w:t>-</w:t>
      </w:r>
      <w:r>
        <w:br/>
      </w:r>
      <w:proofErr w:type="spellStart"/>
      <w:r w:rsidRPr="00702144">
        <w:t>жений</w:t>
      </w:r>
      <w:proofErr w:type="spellEnd"/>
      <w:r w:rsidRPr="00702144">
        <w:t xml:space="preserve"> 1, 2, 3 к постановлению слова «*</w:t>
      </w:r>
      <w:r>
        <w:t>–</w:t>
      </w:r>
      <w:r w:rsidRPr="00702144">
        <w:t xml:space="preserve"> </w:t>
      </w:r>
      <w:r>
        <w:t>п</w:t>
      </w:r>
      <w:r w:rsidRPr="00702144">
        <w:t xml:space="preserve">одписывается в течение 10 (десяти) календарных дней с момента полной оплаты по договору купли-продажи имущества» заменить словами «Примечание: * </w:t>
      </w:r>
      <w:r>
        <w:t>–</w:t>
      </w:r>
      <w:r w:rsidRPr="00702144">
        <w:t xml:space="preserve"> </w:t>
      </w:r>
      <w:r>
        <w:t>п</w:t>
      </w:r>
      <w:r w:rsidRPr="00702144">
        <w:t xml:space="preserve">одписывается в течение </w:t>
      </w:r>
      <w:r>
        <w:br/>
      </w:r>
      <w:r w:rsidRPr="00702144">
        <w:t>5 (пяти) рабочих дней с момента полной оплаты по договору купли-продажи имущества».</w:t>
      </w:r>
    </w:p>
    <w:p w:rsidR="00702144" w:rsidRPr="00702144" w:rsidRDefault="00702144" w:rsidP="00702144">
      <w:pPr>
        <w:ind w:firstLine="709"/>
        <w:jc w:val="both"/>
      </w:pPr>
      <w:r w:rsidRPr="00702144">
        <w:t xml:space="preserve">1.4. Подпункт 4.1.2 пункта 4.1 раздела 4 приложения 4 к постановлению изложить в следующей редакции: </w:t>
      </w:r>
    </w:p>
    <w:p w:rsidR="00702144" w:rsidRPr="00702144" w:rsidRDefault="00702144" w:rsidP="00702144">
      <w:pPr>
        <w:ind w:firstLine="709"/>
        <w:jc w:val="both"/>
      </w:pPr>
      <w:r w:rsidRPr="00702144">
        <w:t>«4.1.2. Продавец обязуется предоставить реестродержателю надлежащим образом оформленное передаточное распоряжение в течение 15-и кален</w:t>
      </w:r>
      <w:r>
        <w:t>-</w:t>
      </w:r>
      <w:r>
        <w:br/>
      </w:r>
      <w:proofErr w:type="spellStart"/>
      <w:r w:rsidRPr="00702144">
        <w:t>дарных</w:t>
      </w:r>
      <w:proofErr w:type="spellEnd"/>
      <w:r w:rsidRPr="00702144">
        <w:t xml:space="preserve"> дней с момента исполнения Покупателем обязанности, указанной </w:t>
      </w:r>
      <w:r>
        <w:br/>
      </w:r>
      <w:r w:rsidRPr="00702144">
        <w:t xml:space="preserve">в подпункте 4.1.1 настоящего Договора. В случае отклонения </w:t>
      </w:r>
      <w:proofErr w:type="spellStart"/>
      <w:r w:rsidRPr="00702144">
        <w:t>реестродер</w:t>
      </w:r>
      <w:proofErr w:type="spellEnd"/>
      <w:r>
        <w:t>-</w:t>
      </w:r>
      <w:r>
        <w:br/>
      </w:r>
      <w:proofErr w:type="spellStart"/>
      <w:r w:rsidRPr="00702144">
        <w:t>жателем</w:t>
      </w:r>
      <w:proofErr w:type="spellEnd"/>
      <w:r w:rsidRPr="00702144">
        <w:t xml:space="preserve"> передаточного распоряжения по вине Продавца, последний обязан устранить недостатки и предоставить передаточное распоряжение повторно».</w:t>
      </w:r>
    </w:p>
    <w:p w:rsidR="00702144" w:rsidRPr="00702144" w:rsidRDefault="00702144" w:rsidP="00702144">
      <w:pPr>
        <w:ind w:firstLine="709"/>
        <w:jc w:val="both"/>
      </w:pPr>
      <w:r w:rsidRPr="00702144">
        <w:t xml:space="preserve">1.5. Пункт 4.2 раздела 4 приложения 4 к постановлению изложить </w:t>
      </w:r>
      <w:r w:rsidRPr="00702144">
        <w:br/>
        <w:t xml:space="preserve">в следующей редакции: </w:t>
      </w:r>
    </w:p>
    <w:p w:rsidR="00702144" w:rsidRPr="00702144" w:rsidRDefault="00702144" w:rsidP="00702144">
      <w:pPr>
        <w:ind w:firstLine="709"/>
        <w:jc w:val="both"/>
      </w:pPr>
      <w:r w:rsidRPr="00702144">
        <w:t>«4.2. Оплата расходов, связанных с проведением операций по переходу права собственности на Акции к Покупателю, возлагается на Покупателя».</w:t>
      </w:r>
    </w:p>
    <w:bookmarkEnd w:id="6"/>
    <w:p w:rsidR="00702144" w:rsidRPr="00702144" w:rsidRDefault="00702144" w:rsidP="00702144">
      <w:pPr>
        <w:ind w:firstLine="709"/>
        <w:jc w:val="both"/>
      </w:pPr>
      <w:r w:rsidRPr="00702144">
        <w:t xml:space="preserve">1.6. Дополнить постановление приложением 7 согласно приложению </w:t>
      </w:r>
      <w:r w:rsidRPr="00702144">
        <w:br/>
        <w:t>к настоящему постановлению.</w:t>
      </w:r>
    </w:p>
    <w:p w:rsidR="00702144" w:rsidRPr="00702144" w:rsidRDefault="00702144" w:rsidP="00702144">
      <w:pPr>
        <w:ind w:firstLine="709"/>
        <w:jc w:val="both"/>
      </w:pPr>
      <w:r w:rsidRPr="00702144">
        <w:t>2. Комитету информационной политики обнародовать (разместить) настоящее постановление на официальном портале Администрации города: www.admsurgut.ru.</w:t>
      </w:r>
    </w:p>
    <w:p w:rsidR="00702144" w:rsidRPr="00702144" w:rsidRDefault="00702144" w:rsidP="00702144">
      <w:pPr>
        <w:ind w:firstLine="709"/>
        <w:jc w:val="both"/>
      </w:pPr>
      <w:r w:rsidRPr="00702144">
        <w:t>3. Муниципальному казенному учреждению «Наш город» обнародовать (разместить) настоящее постановление в сетевом издании «Официальные документы города Сургута»: DOCSURGUT.RU.</w:t>
      </w:r>
    </w:p>
    <w:p w:rsidR="00702144" w:rsidRPr="00702144" w:rsidRDefault="00702144" w:rsidP="00702144">
      <w:pPr>
        <w:ind w:firstLine="709"/>
        <w:jc w:val="both"/>
      </w:pPr>
      <w:r w:rsidRPr="00702144">
        <w:t>4. Настоящее постановление вступает в силу с момента его издания.</w:t>
      </w:r>
    </w:p>
    <w:p w:rsidR="00702144" w:rsidRPr="00702144" w:rsidRDefault="00702144" w:rsidP="00702144">
      <w:pPr>
        <w:ind w:firstLine="709"/>
        <w:jc w:val="both"/>
      </w:pPr>
      <w:r w:rsidRPr="00702144">
        <w:t>5. Контроль за выполнением постановления оставляю за собой.</w:t>
      </w:r>
    </w:p>
    <w:p w:rsidR="00702144" w:rsidRPr="00BB09D8" w:rsidRDefault="00702144" w:rsidP="00702144">
      <w:pPr>
        <w:widowControl w:val="0"/>
        <w:jc w:val="both"/>
        <w:rPr>
          <w:rFonts w:eastAsia="Times New Roman" w:cs="Times New Roman"/>
          <w:snapToGrid w:val="0"/>
          <w:szCs w:val="28"/>
        </w:rPr>
      </w:pPr>
    </w:p>
    <w:p w:rsidR="00702144" w:rsidRPr="00BB09D8" w:rsidRDefault="00702144" w:rsidP="00702144">
      <w:pPr>
        <w:widowControl w:val="0"/>
        <w:jc w:val="both"/>
        <w:rPr>
          <w:rFonts w:eastAsia="Times New Roman" w:cs="Times New Roman"/>
          <w:snapToGrid w:val="0"/>
          <w:szCs w:val="28"/>
        </w:rPr>
      </w:pPr>
    </w:p>
    <w:p w:rsidR="00702144" w:rsidRPr="00BB09D8" w:rsidRDefault="00702144" w:rsidP="00702144">
      <w:pPr>
        <w:widowControl w:val="0"/>
        <w:jc w:val="both"/>
        <w:rPr>
          <w:rFonts w:eastAsia="Times New Roman" w:cs="Times New Roman"/>
          <w:snapToGrid w:val="0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2"/>
        <w:gridCol w:w="4816"/>
      </w:tblGrid>
      <w:tr w:rsidR="00702144" w:rsidRPr="00990BB1" w:rsidTr="007F15A8">
        <w:tc>
          <w:tcPr>
            <w:tcW w:w="4924" w:type="dxa"/>
          </w:tcPr>
          <w:p w:rsidR="00702144" w:rsidRPr="00BB09D8" w:rsidRDefault="00702144" w:rsidP="007F15A8">
            <w:pPr>
              <w:widowControl w:val="0"/>
              <w:ind w:left="-108"/>
              <w:jc w:val="both"/>
              <w:rPr>
                <w:rFonts w:eastAsia="Times New Roman" w:cs="Times New Roman"/>
                <w:snapToGrid w:val="0"/>
                <w:szCs w:val="28"/>
              </w:rPr>
            </w:pPr>
            <w:r w:rsidRPr="00BB09D8">
              <w:rPr>
                <w:rFonts w:eastAsia="Times New Roman" w:cs="Times New Roman"/>
                <w:snapToGrid w:val="0"/>
                <w:szCs w:val="28"/>
              </w:rPr>
              <w:t>Заместитель Главы города</w:t>
            </w:r>
          </w:p>
        </w:tc>
        <w:tc>
          <w:tcPr>
            <w:tcW w:w="4924" w:type="dxa"/>
            <w:vAlign w:val="center"/>
          </w:tcPr>
          <w:p w:rsidR="00702144" w:rsidRPr="00990BB1" w:rsidRDefault="00702144" w:rsidP="00702144">
            <w:pPr>
              <w:widowControl w:val="0"/>
              <w:ind w:right="-110"/>
              <w:jc w:val="right"/>
              <w:rPr>
                <w:rFonts w:eastAsia="Times New Roman" w:cs="Times New Roman"/>
                <w:snapToGrid w:val="0"/>
                <w:szCs w:val="28"/>
              </w:rPr>
            </w:pPr>
            <w:r w:rsidRPr="00BB09D8">
              <w:rPr>
                <w:rFonts w:eastAsia="Times New Roman" w:cs="Times New Roman"/>
                <w:snapToGrid w:val="0"/>
                <w:szCs w:val="28"/>
              </w:rPr>
              <w:t>С.А. Агафонов</w:t>
            </w:r>
          </w:p>
        </w:tc>
      </w:tr>
    </w:tbl>
    <w:p w:rsidR="00702144" w:rsidRPr="00B9302E" w:rsidRDefault="00702144" w:rsidP="00702144">
      <w:pPr>
        <w:widowControl w:val="0"/>
        <w:shd w:val="clear" w:color="auto" w:fill="FFFFFF"/>
        <w:jc w:val="both"/>
        <w:rPr>
          <w:rFonts w:cs="Times New Roman"/>
          <w:szCs w:val="28"/>
        </w:rPr>
      </w:pPr>
    </w:p>
    <w:p w:rsidR="00F865B3" w:rsidRPr="00702144" w:rsidRDefault="00F865B3" w:rsidP="00702144"/>
    <w:sectPr w:rsidR="00F865B3" w:rsidRPr="00702144" w:rsidSect="007021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C4E" w:rsidRDefault="001A2C4E">
      <w:r>
        <w:separator/>
      </w:r>
    </w:p>
  </w:endnote>
  <w:endnote w:type="continuationSeparator" w:id="0">
    <w:p w:rsidR="001A2C4E" w:rsidRDefault="001A2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F77D5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F77D5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F77D5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C4E" w:rsidRDefault="001A2C4E">
      <w:r>
        <w:separator/>
      </w:r>
    </w:p>
  </w:footnote>
  <w:footnote w:type="continuationSeparator" w:id="0">
    <w:p w:rsidR="001A2C4E" w:rsidRDefault="001A2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F77D5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AB756B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A61755">
          <w:rPr>
            <w:rStyle w:val="a8"/>
            <w:noProof/>
            <w:sz w:val="20"/>
          </w:rPr>
          <w:instrText>2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1E6248" w:rsidRDefault="00F77D5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F77D5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144"/>
    <w:rsid w:val="001A2C4E"/>
    <w:rsid w:val="00261BF2"/>
    <w:rsid w:val="00702144"/>
    <w:rsid w:val="00924D41"/>
    <w:rsid w:val="00A61755"/>
    <w:rsid w:val="00AB756B"/>
    <w:rsid w:val="00BD4DF0"/>
    <w:rsid w:val="00F77D54"/>
    <w:rsid w:val="00F8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D0C861C-381E-47D5-9325-B3BD74C6A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DF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021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0214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702144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70214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02144"/>
    <w:rPr>
      <w:rFonts w:ascii="Times New Roman" w:hAnsi="Times New Roman"/>
      <w:sz w:val="28"/>
    </w:rPr>
  </w:style>
  <w:style w:type="character" w:styleId="a8">
    <w:name w:val="page number"/>
    <w:basedOn w:val="a0"/>
    <w:rsid w:val="00702144"/>
  </w:style>
  <w:style w:type="character" w:customStyle="1" w:styleId="a9">
    <w:name w:val="Гипертекстовая ссылка"/>
    <w:basedOn w:val="a0"/>
    <w:uiPriority w:val="99"/>
    <w:rsid w:val="00702144"/>
    <w:rPr>
      <w:color w:val="106BBE"/>
    </w:rPr>
  </w:style>
  <w:style w:type="paragraph" w:styleId="3">
    <w:name w:val="Body Text Indent 3"/>
    <w:basedOn w:val="a"/>
    <w:link w:val="30"/>
    <w:uiPriority w:val="99"/>
    <w:semiHidden/>
    <w:unhideWhenUsed/>
    <w:rsid w:val="00702144"/>
    <w:pPr>
      <w:widowControl w:val="0"/>
      <w:spacing w:before="280" w:after="120" w:line="280" w:lineRule="auto"/>
      <w:ind w:left="283"/>
      <w:jc w:val="center"/>
    </w:pPr>
    <w:rPr>
      <w:rFonts w:eastAsia="Times New Roman" w:cs="Times New Roman"/>
      <w:snapToGrid w:val="0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02144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70214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595</Words>
  <Characters>3397</Characters>
  <Application>Microsoft Office Word</Application>
  <DocSecurity>0</DocSecurity>
  <Lines>28</Lines>
  <Paragraphs>7</Paragraphs>
  <ScaleCrop>false</ScaleCrop>
  <Company/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2025-03-07T06:52:00Z</cp:lastPrinted>
  <dcterms:created xsi:type="dcterms:W3CDTF">2025-03-11T10:36:00Z</dcterms:created>
  <dcterms:modified xsi:type="dcterms:W3CDTF">2025-03-11T10:36:00Z</dcterms:modified>
</cp:coreProperties>
</file>