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D4" w:rsidRPr="007750A1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F36D4" w:rsidRDefault="004F36D4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1">
        <w:rPr>
          <w:rFonts w:ascii="Times New Roman" w:hAnsi="Times New Roman" w:cs="Times New Roman"/>
          <w:b/>
          <w:sz w:val="24"/>
          <w:szCs w:val="24"/>
        </w:rPr>
        <w:t>об оценке регулирующего воздействия проекта муниципального нормативного правового акта</w:t>
      </w:r>
    </w:p>
    <w:p w:rsid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0A1" w:rsidRPr="007750A1" w:rsidRDefault="007750A1" w:rsidP="004F3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B5C" w:rsidRPr="00D87E5D" w:rsidRDefault="00B82586" w:rsidP="00D87E5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по экономической политике Администрации города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 воздействия (экспертизы) муниципальных нормативных правовых актов и их проектов (далее</w:t>
      </w:r>
      <w:r w:rsidR="00D8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утвержденного постановлением Главы города от </w:t>
      </w:r>
      <w:r w:rsidR="00D87E5D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D87E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7E5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F36D4" w:rsidRPr="007750A1">
        <w:rPr>
          <w:rFonts w:ascii="Times New Roman" w:hAnsi="Times New Roman" w:cs="Times New Roman"/>
          <w:sz w:val="24"/>
          <w:szCs w:val="24"/>
        </w:rPr>
        <w:t xml:space="preserve">, рассмотрев </w:t>
      </w:r>
      <w:r w:rsidRPr="00775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Постановления Администрации города Сургута «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D87E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внесении изменения в постановление Администрации города от 29.08.2014 №6035 «Об утверждении порядка проведения проверки инвестиционных проектов на предмет эффективности использования средств местного бюджета, направляемых ка капитальные вложения»» </w:t>
      </w:r>
      <w:r w:rsidR="004F36D4" w:rsidRPr="007750A1">
        <w:rPr>
          <w:rFonts w:ascii="Times New Roman" w:hAnsi="Times New Roman" w:cs="Times New Roman"/>
          <w:sz w:val="24"/>
          <w:szCs w:val="24"/>
        </w:rPr>
        <w:t>сообщает следующее.</w:t>
      </w:r>
    </w:p>
    <w:p w:rsidR="004F36D4" w:rsidRPr="007750A1" w:rsidRDefault="004F36D4" w:rsidP="00775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(далее </w:t>
      </w:r>
      <w:r w:rsidR="00AF2CA7" w:rsidRPr="007750A1">
        <w:rPr>
          <w:rFonts w:ascii="Times New Roman" w:hAnsi="Times New Roman" w:cs="Times New Roman"/>
          <w:sz w:val="24"/>
          <w:szCs w:val="24"/>
        </w:rPr>
        <w:t>–</w:t>
      </w: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  <w:r w:rsidR="00AF2CA7" w:rsidRPr="007750A1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750A1">
        <w:rPr>
          <w:rFonts w:ascii="Times New Roman" w:hAnsi="Times New Roman" w:cs="Times New Roman"/>
          <w:sz w:val="24"/>
          <w:szCs w:val="24"/>
        </w:rPr>
        <w:t xml:space="preserve">акта) направлен регулирующим органом для подготовки настоящего заключения впервые. 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представленных документов установлено, что при подготовке проекта акта процедуры, предусмотренные </w:t>
      </w:r>
      <w:r w:rsidR="00AF2CA7"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7750A1">
        <w:rPr>
          <w:rFonts w:ascii="Times New Roman" w:hAnsi="Times New Roman" w:cs="Times New Roman"/>
          <w:sz w:val="24"/>
          <w:szCs w:val="24"/>
        </w:rPr>
        <w:t>, соблюдены.</w:t>
      </w:r>
    </w:p>
    <w:p w:rsidR="004F36D4" w:rsidRPr="007750A1" w:rsidRDefault="004F36D4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На основе проведенной </w:t>
      </w:r>
      <w:r w:rsidR="00D87E5D">
        <w:rPr>
          <w:rFonts w:ascii="Times New Roman" w:hAnsi="Times New Roman" w:cs="Times New Roman"/>
          <w:sz w:val="24"/>
          <w:szCs w:val="24"/>
        </w:rPr>
        <w:t xml:space="preserve">предварительной </w:t>
      </w:r>
      <w:r w:rsidRPr="007750A1">
        <w:rPr>
          <w:rFonts w:ascii="Times New Roman" w:hAnsi="Times New Roman" w:cs="Times New Roman"/>
          <w:sz w:val="24"/>
          <w:szCs w:val="24"/>
        </w:rPr>
        <w:t>ОРВ проекта акта, с учетом информации, представленной регулирующим органом, уполномоченным органом сделаны следующие выводы: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о наличии достаточного обоснования урегулирования общественных отношений, заявленных регулирующим органом, способом, предложенным проектом акта;</w:t>
      </w:r>
    </w:p>
    <w:p w:rsidR="004F36D4" w:rsidRPr="007750A1" w:rsidRDefault="00AF2CA7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отсутствуют положения,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деятельности и местного бюджета</w:t>
      </w:r>
      <w:r w:rsidR="004F36D4" w:rsidRPr="007750A1">
        <w:rPr>
          <w:rFonts w:ascii="Times New Roman" w:hAnsi="Times New Roman" w:cs="Times New Roman"/>
          <w:sz w:val="24"/>
          <w:szCs w:val="24"/>
        </w:rPr>
        <w:t>;</w:t>
      </w:r>
    </w:p>
    <w:p w:rsidR="004F36D4" w:rsidRPr="007750A1" w:rsidRDefault="004F36D4" w:rsidP="007750A1">
      <w:pPr>
        <w:pStyle w:val="a3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нормативный акт способствует созданию благоприятных условий для устойчивого развития малого и среднего предпринимательства.</w:t>
      </w:r>
    </w:p>
    <w:p w:rsidR="007750A1" w:rsidRDefault="00D87E5D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углубленной оценки регулирующего воздействия не требуется.</w:t>
      </w:r>
    </w:p>
    <w:p w:rsidR="00D87E5D" w:rsidRDefault="00D87E5D" w:rsidP="007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</w:t>
      </w:r>
      <w:r w:rsidR="004F36D4" w:rsidRPr="007750A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>департамента экономи</w:t>
      </w:r>
      <w:r w:rsidR="007750A1">
        <w:rPr>
          <w:rFonts w:ascii="Times New Roman" w:hAnsi="Times New Roman" w:cs="Times New Roman"/>
          <w:sz w:val="24"/>
          <w:szCs w:val="24"/>
        </w:rPr>
        <w:t>ческой политики</w:t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</w:r>
      <w:r w:rsidR="007750A1">
        <w:rPr>
          <w:rFonts w:ascii="Times New Roman" w:hAnsi="Times New Roman" w:cs="Times New Roman"/>
          <w:sz w:val="24"/>
          <w:szCs w:val="24"/>
        </w:rPr>
        <w:tab/>
        <w:t>Е.В. Кирницкий</w:t>
      </w: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6D4" w:rsidRPr="007750A1" w:rsidRDefault="004F36D4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64A" w:rsidRDefault="00FD764A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Default="007750A1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0A1" w:rsidRPr="007750A1" w:rsidRDefault="00D87E5D" w:rsidP="004F3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750A1">
        <w:rPr>
          <w:rFonts w:ascii="Times New Roman" w:hAnsi="Times New Roman" w:cs="Times New Roman"/>
          <w:sz w:val="24"/>
          <w:szCs w:val="24"/>
        </w:rPr>
        <w:t>.10.2015</w:t>
      </w:r>
    </w:p>
    <w:sectPr w:rsidR="007750A1" w:rsidRPr="007750A1" w:rsidSect="004F36D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73C0"/>
    <w:multiLevelType w:val="hybridMultilevel"/>
    <w:tmpl w:val="AE3A6810"/>
    <w:lvl w:ilvl="0" w:tplc="CED663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4"/>
    <w:rsid w:val="00005549"/>
    <w:rsid w:val="000173DA"/>
    <w:rsid w:val="000626A4"/>
    <w:rsid w:val="000903BF"/>
    <w:rsid w:val="000C61F0"/>
    <w:rsid w:val="000D3847"/>
    <w:rsid w:val="000D6F6E"/>
    <w:rsid w:val="000E0E6D"/>
    <w:rsid w:val="000E7811"/>
    <w:rsid w:val="0010073B"/>
    <w:rsid w:val="00110164"/>
    <w:rsid w:val="00152267"/>
    <w:rsid w:val="00166B5C"/>
    <w:rsid w:val="00193EF2"/>
    <w:rsid w:val="001A3239"/>
    <w:rsid w:val="001D3B60"/>
    <w:rsid w:val="001F777A"/>
    <w:rsid w:val="00242637"/>
    <w:rsid w:val="00251998"/>
    <w:rsid w:val="002537EC"/>
    <w:rsid w:val="00257385"/>
    <w:rsid w:val="00260D1D"/>
    <w:rsid w:val="00264887"/>
    <w:rsid w:val="002B5A96"/>
    <w:rsid w:val="002C0E20"/>
    <w:rsid w:val="002C6796"/>
    <w:rsid w:val="002D358D"/>
    <w:rsid w:val="002D4AA1"/>
    <w:rsid w:val="002D4B12"/>
    <w:rsid w:val="002E16AF"/>
    <w:rsid w:val="002E28E6"/>
    <w:rsid w:val="003121E3"/>
    <w:rsid w:val="003135B6"/>
    <w:rsid w:val="0031452E"/>
    <w:rsid w:val="00315B99"/>
    <w:rsid w:val="00395786"/>
    <w:rsid w:val="00396877"/>
    <w:rsid w:val="003E3C1A"/>
    <w:rsid w:val="003E727E"/>
    <w:rsid w:val="003F5E9C"/>
    <w:rsid w:val="004054F4"/>
    <w:rsid w:val="0040622C"/>
    <w:rsid w:val="00421DAC"/>
    <w:rsid w:val="00440874"/>
    <w:rsid w:val="00450AC1"/>
    <w:rsid w:val="00462E79"/>
    <w:rsid w:val="0048393A"/>
    <w:rsid w:val="004E436E"/>
    <w:rsid w:val="004F36D4"/>
    <w:rsid w:val="005157F4"/>
    <w:rsid w:val="0052321B"/>
    <w:rsid w:val="005379FD"/>
    <w:rsid w:val="005402CB"/>
    <w:rsid w:val="00540489"/>
    <w:rsid w:val="005410AC"/>
    <w:rsid w:val="005435F2"/>
    <w:rsid w:val="00580226"/>
    <w:rsid w:val="00594BE5"/>
    <w:rsid w:val="00595791"/>
    <w:rsid w:val="00596AAB"/>
    <w:rsid w:val="005A3E3C"/>
    <w:rsid w:val="005B37CA"/>
    <w:rsid w:val="005F5442"/>
    <w:rsid w:val="0061010E"/>
    <w:rsid w:val="00611244"/>
    <w:rsid w:val="0063114A"/>
    <w:rsid w:val="00690E26"/>
    <w:rsid w:val="006930F1"/>
    <w:rsid w:val="0069750A"/>
    <w:rsid w:val="006A3C7D"/>
    <w:rsid w:val="00703A0C"/>
    <w:rsid w:val="00705C95"/>
    <w:rsid w:val="0070669A"/>
    <w:rsid w:val="00711911"/>
    <w:rsid w:val="00716B0C"/>
    <w:rsid w:val="00726AFA"/>
    <w:rsid w:val="00727142"/>
    <w:rsid w:val="00753763"/>
    <w:rsid w:val="00756087"/>
    <w:rsid w:val="00757DBB"/>
    <w:rsid w:val="0076228D"/>
    <w:rsid w:val="00764BE7"/>
    <w:rsid w:val="007732E7"/>
    <w:rsid w:val="007750A1"/>
    <w:rsid w:val="00795D74"/>
    <w:rsid w:val="007A6D11"/>
    <w:rsid w:val="007B1B3B"/>
    <w:rsid w:val="007C327D"/>
    <w:rsid w:val="007C6689"/>
    <w:rsid w:val="007D64A1"/>
    <w:rsid w:val="007E64C4"/>
    <w:rsid w:val="008070AE"/>
    <w:rsid w:val="00815094"/>
    <w:rsid w:val="00821D83"/>
    <w:rsid w:val="008312FC"/>
    <w:rsid w:val="0085045A"/>
    <w:rsid w:val="00850F44"/>
    <w:rsid w:val="00865932"/>
    <w:rsid w:val="00877FD2"/>
    <w:rsid w:val="00887872"/>
    <w:rsid w:val="008A2F5A"/>
    <w:rsid w:val="008A3AB6"/>
    <w:rsid w:val="008B0D42"/>
    <w:rsid w:val="008B786C"/>
    <w:rsid w:val="008D124C"/>
    <w:rsid w:val="008D4771"/>
    <w:rsid w:val="00902A6F"/>
    <w:rsid w:val="00902F3F"/>
    <w:rsid w:val="00913904"/>
    <w:rsid w:val="00957492"/>
    <w:rsid w:val="009734E6"/>
    <w:rsid w:val="009802BF"/>
    <w:rsid w:val="00993C8E"/>
    <w:rsid w:val="009977B3"/>
    <w:rsid w:val="009B36AA"/>
    <w:rsid w:val="009B55E2"/>
    <w:rsid w:val="009C4D3F"/>
    <w:rsid w:val="009E638D"/>
    <w:rsid w:val="00A00973"/>
    <w:rsid w:val="00A22AEB"/>
    <w:rsid w:val="00A37E1C"/>
    <w:rsid w:val="00A43662"/>
    <w:rsid w:val="00A55BF6"/>
    <w:rsid w:val="00A6462B"/>
    <w:rsid w:val="00A77C54"/>
    <w:rsid w:val="00AB3F8C"/>
    <w:rsid w:val="00AB6934"/>
    <w:rsid w:val="00AC513A"/>
    <w:rsid w:val="00AC72A0"/>
    <w:rsid w:val="00AD07C2"/>
    <w:rsid w:val="00AD1CD3"/>
    <w:rsid w:val="00AD2DCA"/>
    <w:rsid w:val="00AF2CA7"/>
    <w:rsid w:val="00AF5C54"/>
    <w:rsid w:val="00B03F12"/>
    <w:rsid w:val="00B24DD4"/>
    <w:rsid w:val="00B361DC"/>
    <w:rsid w:val="00B37AEF"/>
    <w:rsid w:val="00B5018D"/>
    <w:rsid w:val="00B64025"/>
    <w:rsid w:val="00B82586"/>
    <w:rsid w:val="00BA4228"/>
    <w:rsid w:val="00BF529D"/>
    <w:rsid w:val="00C16DB1"/>
    <w:rsid w:val="00C327D2"/>
    <w:rsid w:val="00C448F6"/>
    <w:rsid w:val="00C6152B"/>
    <w:rsid w:val="00C677EE"/>
    <w:rsid w:val="00C862D4"/>
    <w:rsid w:val="00C91E77"/>
    <w:rsid w:val="00C94F72"/>
    <w:rsid w:val="00CC253E"/>
    <w:rsid w:val="00CC3CD7"/>
    <w:rsid w:val="00CF5968"/>
    <w:rsid w:val="00CF6646"/>
    <w:rsid w:val="00D16C3B"/>
    <w:rsid w:val="00D24319"/>
    <w:rsid w:val="00D26360"/>
    <w:rsid w:val="00D57D9C"/>
    <w:rsid w:val="00D87E5D"/>
    <w:rsid w:val="00DC213E"/>
    <w:rsid w:val="00DD3662"/>
    <w:rsid w:val="00DE534B"/>
    <w:rsid w:val="00DF06AA"/>
    <w:rsid w:val="00DF7C5B"/>
    <w:rsid w:val="00E2381E"/>
    <w:rsid w:val="00E74115"/>
    <w:rsid w:val="00E87222"/>
    <w:rsid w:val="00EB1756"/>
    <w:rsid w:val="00EB7AED"/>
    <w:rsid w:val="00EC05C5"/>
    <w:rsid w:val="00EC483F"/>
    <w:rsid w:val="00ED57C6"/>
    <w:rsid w:val="00F07783"/>
    <w:rsid w:val="00F21B79"/>
    <w:rsid w:val="00F93EA3"/>
    <w:rsid w:val="00F9732C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18912-4582-44F0-8F4A-CEA9E97D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Кирницкий</dc:creator>
  <cp:keywords/>
  <dc:description/>
  <cp:lastModifiedBy>Евгений Кирницкий</cp:lastModifiedBy>
  <cp:revision>2</cp:revision>
  <cp:lastPrinted>2015-10-27T04:48:00Z</cp:lastPrinted>
  <dcterms:created xsi:type="dcterms:W3CDTF">2015-10-27T05:07:00Z</dcterms:created>
  <dcterms:modified xsi:type="dcterms:W3CDTF">2015-10-27T05:07:00Z</dcterms:modified>
</cp:coreProperties>
</file>