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F4A0D" w14:textId="77777777"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242"/>
        <w:jc w:val="right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</w:t>
      </w:r>
      <w:r w:rsidR="00B60EDE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                      </w:t>
      </w:r>
    </w:p>
    <w:p w14:paraId="14188F5B" w14:textId="77777777"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0D4061DA" w14:textId="77777777" w:rsidR="001A5123" w:rsidRDefault="001A5123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79F6AFF9" w14:textId="77777777"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07C9E41D" w14:textId="77777777"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740DB5D" w14:textId="77777777" w:rsidR="00B60EDE" w:rsidRDefault="00B60EDE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E2C6CC8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49560102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03718717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35583D45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15335796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6DB3CEF6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2617996C" w14:textId="77777777" w:rsidR="00CF44B8" w:rsidRDefault="00CF44B8" w:rsidP="001A5123">
      <w:pPr>
        <w:autoSpaceDE w:val="0"/>
        <w:autoSpaceDN w:val="0"/>
        <w:adjustRightInd w:val="0"/>
        <w:spacing w:before="69" w:after="0" w:line="240" w:lineRule="auto"/>
        <w:ind w:left="2" w:right="369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14:paraId="726586FE" w14:textId="77777777" w:rsidR="001A5123" w:rsidRPr="009902B2" w:rsidRDefault="001A5123" w:rsidP="009902B2">
      <w:pPr>
        <w:autoSpaceDE w:val="0"/>
        <w:autoSpaceDN w:val="0"/>
        <w:adjustRightInd w:val="0"/>
        <w:spacing w:before="69" w:after="0" w:line="240" w:lineRule="auto"/>
        <w:ind w:left="57" w:right="57"/>
        <w:jc w:val="center"/>
        <w:rPr>
          <w:rFonts w:ascii="Times New Roman" w:hAnsi="Times New Roman" w:cs="Times New Roman"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ПО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Л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3"/>
          <w:sz w:val="40"/>
          <w:szCs w:val="40"/>
        </w:rPr>
        <w:t>Ж</w:t>
      </w:r>
      <w:r w:rsidRPr="009902B2">
        <w:rPr>
          <w:rFonts w:ascii="Times New Roman" w:hAnsi="Times New Roman" w:cs="Times New Roman"/>
          <w:b/>
          <w:bCs/>
          <w:spacing w:val="-2"/>
          <w:sz w:val="40"/>
          <w:szCs w:val="40"/>
        </w:rPr>
        <w:t>Е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НИ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Е</w:t>
      </w:r>
    </w:p>
    <w:p w14:paraId="3BF8B868" w14:textId="77777777" w:rsidR="002A7D9A" w:rsidRDefault="001A5123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pacing w:val="-12"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 xml:space="preserve"> пр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ов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еде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ни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и</w:t>
      </w:r>
      <w:r w:rsidRPr="009902B2">
        <w:rPr>
          <w:rFonts w:ascii="Times New Roman" w:hAnsi="Times New Roman" w:cs="Times New Roman"/>
          <w:b/>
          <w:bCs/>
          <w:spacing w:val="-10"/>
          <w:sz w:val="40"/>
          <w:szCs w:val="40"/>
        </w:rPr>
        <w:t xml:space="preserve"> 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к</w:t>
      </w:r>
      <w:r w:rsidRPr="009902B2">
        <w:rPr>
          <w:rFonts w:ascii="Times New Roman" w:hAnsi="Times New Roman" w:cs="Times New Roman"/>
          <w:b/>
          <w:bCs/>
          <w:spacing w:val="-5"/>
          <w:sz w:val="40"/>
          <w:szCs w:val="40"/>
        </w:rPr>
        <w:t>о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нк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у</w:t>
      </w:r>
      <w:r w:rsidRPr="009902B2">
        <w:rPr>
          <w:rFonts w:ascii="Times New Roman" w:hAnsi="Times New Roman" w:cs="Times New Roman"/>
          <w:b/>
          <w:bCs/>
          <w:spacing w:val="1"/>
          <w:sz w:val="40"/>
          <w:szCs w:val="40"/>
        </w:rPr>
        <w:t>р</w:t>
      </w:r>
      <w:r w:rsidRPr="009902B2">
        <w:rPr>
          <w:rFonts w:ascii="Times New Roman" w:hAnsi="Times New Roman" w:cs="Times New Roman"/>
          <w:b/>
          <w:bCs/>
          <w:spacing w:val="-1"/>
          <w:sz w:val="40"/>
          <w:szCs w:val="40"/>
        </w:rPr>
        <w:t>с</w:t>
      </w:r>
      <w:r w:rsidRPr="009902B2">
        <w:rPr>
          <w:rFonts w:ascii="Times New Roman" w:hAnsi="Times New Roman" w:cs="Times New Roman"/>
          <w:b/>
          <w:bCs/>
          <w:sz w:val="40"/>
          <w:szCs w:val="40"/>
        </w:rPr>
        <w:t>а</w:t>
      </w:r>
      <w:r w:rsidRPr="009902B2">
        <w:rPr>
          <w:rFonts w:ascii="Times New Roman" w:hAnsi="Times New Roman" w:cs="Times New Roman"/>
          <w:b/>
          <w:bCs/>
          <w:spacing w:val="-12"/>
          <w:sz w:val="40"/>
          <w:szCs w:val="40"/>
        </w:rPr>
        <w:t xml:space="preserve"> </w:t>
      </w:r>
    </w:p>
    <w:p w14:paraId="4FC74A9E" w14:textId="6C8B05B8" w:rsidR="001A5123" w:rsidRPr="009902B2" w:rsidRDefault="00DE4811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«Город будущего Югры</w:t>
      </w:r>
      <w:r w:rsidR="005B2897">
        <w:rPr>
          <w:rFonts w:ascii="Times New Roman" w:hAnsi="Times New Roman" w:cs="Times New Roman"/>
          <w:b/>
          <w:bCs/>
          <w:sz w:val="40"/>
          <w:szCs w:val="40"/>
        </w:rPr>
        <w:t xml:space="preserve"> 2050</w:t>
      </w:r>
      <w:r w:rsidR="001A5123" w:rsidRPr="009902B2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2B866B43" w14:textId="77777777" w:rsidR="00864A10" w:rsidRPr="009902B2" w:rsidRDefault="00864A10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902B2">
        <w:rPr>
          <w:rFonts w:ascii="Times New Roman" w:hAnsi="Times New Roman" w:cs="Times New Roman"/>
          <w:b/>
          <w:bCs/>
          <w:sz w:val="40"/>
          <w:szCs w:val="40"/>
        </w:rPr>
        <w:t>(далее – Положение)</w:t>
      </w:r>
    </w:p>
    <w:p w14:paraId="5ECDB757" w14:textId="77777777" w:rsidR="00B60EDE" w:rsidRDefault="00B60EDE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F61D2" w14:textId="77777777" w:rsidR="00B60EDE" w:rsidRDefault="00B60EDE" w:rsidP="009902B2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86745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E7B75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33CF5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65562372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349ABF35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2FA61239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1115D081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0CEC9665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6B5256A3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50D2A306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3BC5081A" w14:textId="77777777" w:rsidR="00B60EDE" w:rsidRDefault="00B60EDE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10D4AF01" w14:textId="77777777" w:rsidR="00CF44B8" w:rsidRDefault="00CF44B8" w:rsidP="00864A10">
      <w:pPr>
        <w:autoSpaceDE w:val="0"/>
        <w:autoSpaceDN w:val="0"/>
        <w:adjustRightInd w:val="0"/>
        <w:spacing w:after="0" w:line="240" w:lineRule="auto"/>
        <w:ind w:left="1840" w:right="1331"/>
        <w:jc w:val="center"/>
        <w:rPr>
          <w:rFonts w:ascii="Times New Roman" w:hAnsi="Times New Roman" w:cs="Times New Roman"/>
          <w:sz w:val="24"/>
          <w:szCs w:val="24"/>
        </w:rPr>
      </w:pPr>
    </w:p>
    <w:p w14:paraId="4A4A7FDF" w14:textId="77777777" w:rsidR="00B60EDE" w:rsidRPr="00CF7AF3" w:rsidRDefault="00B60EDE" w:rsidP="00CF7AF3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ind w:left="2124" w:right="1686" w:hanging="184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F7AF3">
        <w:rPr>
          <w:rFonts w:ascii="Times New Roman" w:hAnsi="Times New Roman" w:cs="Times New Roman"/>
          <w:b/>
          <w:bCs/>
          <w:sz w:val="40"/>
          <w:szCs w:val="40"/>
        </w:rPr>
        <w:lastRenderedPageBreak/>
        <w:t>СОДЕРЖАНИЕ</w:t>
      </w:r>
    </w:p>
    <w:p w14:paraId="271864EE" w14:textId="77777777" w:rsidR="00B60EDE" w:rsidRDefault="00B60EDE" w:rsidP="00B60EDE">
      <w:pPr>
        <w:autoSpaceDE w:val="0"/>
        <w:autoSpaceDN w:val="0"/>
        <w:adjustRightInd w:val="0"/>
        <w:spacing w:after="0" w:line="240" w:lineRule="auto"/>
        <w:ind w:left="2124" w:right="28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4CCE9" w14:textId="77777777" w:rsidR="00B60EDE" w:rsidRPr="00CF7AF3" w:rsidRDefault="00B60EDE" w:rsidP="00CF7AF3">
      <w:pPr>
        <w:pStyle w:val="a4"/>
        <w:numPr>
          <w:ilvl w:val="0"/>
          <w:numId w:val="6"/>
        </w:numPr>
        <w:tabs>
          <w:tab w:val="left" w:pos="4111"/>
        </w:tabs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ГЛОССАРИЙ</w:t>
      </w:r>
    </w:p>
    <w:p w14:paraId="7D95E74C" w14:textId="77777777"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14:paraId="7AD75B19" w14:textId="77777777"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ПОРЯДОК ПРОВЕДЕНИЯ КОНКУРСА</w:t>
      </w:r>
    </w:p>
    <w:p w14:paraId="32CEBE1A" w14:textId="77777777" w:rsidR="00B60EDE" w:rsidRPr="00CF7AF3" w:rsidRDefault="00B60EDE" w:rsidP="00CF7AF3">
      <w:pPr>
        <w:pStyle w:val="a4"/>
        <w:numPr>
          <w:ilvl w:val="0"/>
          <w:numId w:val="6"/>
        </w:numPr>
        <w:tabs>
          <w:tab w:val="left" w:pos="3828"/>
        </w:tabs>
        <w:autoSpaceDE w:val="0"/>
        <w:autoSpaceDN w:val="0"/>
        <w:adjustRightInd w:val="0"/>
        <w:spacing w:before="240" w:after="240" w:line="240" w:lineRule="auto"/>
        <w:ind w:right="694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ОСНОВАНИЯ ДИСКВАЛИФИКАЦИИ ФИНАЛИСТОВ</w:t>
      </w:r>
    </w:p>
    <w:p w14:paraId="3290F0AE" w14:textId="77777777" w:rsidR="0074620E" w:rsidRPr="00CF7AF3" w:rsidRDefault="0074620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НОМИНАЦИИ КОНКУРСА</w:t>
      </w:r>
    </w:p>
    <w:p w14:paraId="7D6E091E" w14:textId="77777777" w:rsidR="00B60EDE" w:rsidRPr="00CF7AF3" w:rsidRDefault="00B60EDE" w:rsidP="00CF7AF3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225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ВОЗНАГРАЖДЕНИЕ ПОБЕДИТЕЛЕЙ</w:t>
      </w:r>
    </w:p>
    <w:p w14:paraId="0160AFCD" w14:textId="77777777" w:rsidR="00B60EDE" w:rsidRPr="000C5E8A" w:rsidRDefault="00B60EDE" w:rsidP="000C5E8A">
      <w:pPr>
        <w:pStyle w:val="a4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right="111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ПРИЗНАНИЕ КОНКУРСА НЕСОСТОЯВШИМСЯ</w:t>
      </w:r>
    </w:p>
    <w:p w14:paraId="7544EE29" w14:textId="77777777" w:rsidR="00B60EDE" w:rsidRPr="00CF7AF3" w:rsidRDefault="00B60EDE" w:rsidP="00CF7AF3">
      <w:pPr>
        <w:pStyle w:val="a4"/>
        <w:autoSpaceDE w:val="0"/>
        <w:autoSpaceDN w:val="0"/>
        <w:adjustRightInd w:val="0"/>
        <w:spacing w:before="240" w:after="240" w:line="240" w:lineRule="auto"/>
        <w:ind w:right="338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ПРИЛОЖЕНИЯ:</w:t>
      </w:r>
    </w:p>
    <w:p w14:paraId="70719EEB" w14:textId="77777777" w:rsidR="00B60EDE" w:rsidRPr="00130BD6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55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ab/>
        <w:t>Приложение 1</w:t>
      </w:r>
      <w:r w:rsidR="00130BD6" w:rsidRPr="000C5E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0BD6">
        <w:rPr>
          <w:rFonts w:ascii="Times New Roman" w:hAnsi="Times New Roman" w:cs="Times New Roman"/>
          <w:bCs/>
          <w:sz w:val="24"/>
          <w:szCs w:val="24"/>
        </w:rPr>
        <w:t>«График проведения конкурса»</w:t>
      </w:r>
    </w:p>
    <w:p w14:paraId="51EA84B2" w14:textId="77777777" w:rsidR="00B60EDE" w:rsidRPr="00CF7AF3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-157" w:hanging="698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ab/>
        <w:t>Приложение 2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«Требования к составу, содержанию и оформлению Заявки»</w:t>
      </w:r>
    </w:p>
    <w:p w14:paraId="2CF18D16" w14:textId="77777777" w:rsidR="00B60EDE" w:rsidRPr="00CF7AF3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552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Приложение 3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«Требования к составу и оформлению Конкурсных работ»</w:t>
      </w:r>
    </w:p>
    <w:p w14:paraId="49BE5876" w14:textId="77777777" w:rsidR="00B60EDE" w:rsidRDefault="00B60EDE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1686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CF7AF3">
        <w:rPr>
          <w:rFonts w:ascii="Times New Roman" w:hAnsi="Times New Roman" w:cs="Times New Roman"/>
          <w:bCs/>
          <w:sz w:val="24"/>
          <w:szCs w:val="24"/>
        </w:rPr>
        <w:t>Приложение 4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«Конкурсные критерии»</w:t>
      </w:r>
    </w:p>
    <w:p w14:paraId="26548E0C" w14:textId="77777777" w:rsidR="00CF44B8" w:rsidRDefault="00CF44B8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694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5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«Декларация о Проектной команде»</w:t>
      </w:r>
    </w:p>
    <w:p w14:paraId="14DA1A69" w14:textId="77777777" w:rsidR="00CF44B8" w:rsidRDefault="00CF44B8" w:rsidP="004A2DCD">
      <w:pPr>
        <w:pStyle w:val="a4"/>
        <w:autoSpaceDE w:val="0"/>
        <w:autoSpaceDN w:val="0"/>
        <w:adjustRightInd w:val="0"/>
        <w:spacing w:before="120" w:after="120" w:line="240" w:lineRule="auto"/>
        <w:ind w:right="835" w:firstLine="69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6</w:t>
      </w:r>
      <w:r w:rsidR="00130BD6">
        <w:rPr>
          <w:rFonts w:ascii="Times New Roman" w:hAnsi="Times New Roman" w:cs="Times New Roman"/>
          <w:bCs/>
          <w:sz w:val="24"/>
          <w:szCs w:val="24"/>
        </w:rPr>
        <w:t xml:space="preserve"> «Концепция Конкурсной работы»</w:t>
      </w:r>
    </w:p>
    <w:p w14:paraId="0E33DC87" w14:textId="77777777" w:rsidR="00CF7AF3" w:rsidRDefault="000C5E8A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7 «Форма заявления об ознакомлении с Положением о проведении Конкурса и согласии с его условиями»</w:t>
      </w:r>
    </w:p>
    <w:p w14:paraId="769FEB3A" w14:textId="77777777" w:rsidR="004A2DCD" w:rsidRDefault="004A2DCD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8 «Форма декларации об авторстве проекта»</w:t>
      </w:r>
    </w:p>
    <w:p w14:paraId="78343973" w14:textId="77777777" w:rsidR="00F3791D" w:rsidRPr="004A2DCD" w:rsidRDefault="00F3791D" w:rsidP="004A2DCD">
      <w:pPr>
        <w:pStyle w:val="a4"/>
        <w:autoSpaceDE w:val="0"/>
        <w:autoSpaceDN w:val="0"/>
        <w:adjustRightInd w:val="0"/>
        <w:spacing w:before="120" w:after="120" w:line="240" w:lineRule="auto"/>
        <w:ind w:left="1418" w:right="835" w:hanging="2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700FF525" w14:textId="77777777" w:rsidR="00CF7AF3" w:rsidRDefault="00CF7AF3" w:rsidP="00B8634F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1402" w:firstLine="0"/>
        <w:rPr>
          <w:rFonts w:ascii="Times New Roman" w:hAnsi="Times New Roman" w:cs="Times New Roman"/>
          <w:b/>
          <w:bCs/>
          <w:sz w:val="40"/>
          <w:szCs w:val="40"/>
        </w:rPr>
      </w:pPr>
      <w:r w:rsidRPr="00CF7AF3">
        <w:rPr>
          <w:rFonts w:ascii="Times New Roman" w:hAnsi="Times New Roman" w:cs="Times New Roman"/>
          <w:b/>
          <w:bCs/>
          <w:sz w:val="40"/>
          <w:szCs w:val="40"/>
        </w:rPr>
        <w:lastRenderedPageBreak/>
        <w:t>ГЛОССАРИЙ</w:t>
      </w:r>
    </w:p>
    <w:p w14:paraId="2F3C8DFE" w14:textId="77777777" w:rsidR="00CF7AF3" w:rsidRPr="00CF7AF3" w:rsidRDefault="00CF7AF3" w:rsidP="00CF7AF3">
      <w:pPr>
        <w:autoSpaceDE w:val="0"/>
        <w:autoSpaceDN w:val="0"/>
        <w:adjustRightInd w:val="0"/>
        <w:spacing w:after="0" w:line="240" w:lineRule="auto"/>
        <w:ind w:left="1416" w:right="1686"/>
        <w:rPr>
          <w:rFonts w:ascii="Times New Roman" w:hAnsi="Times New Roman" w:cs="Times New Roman"/>
          <w:b/>
          <w:bCs/>
          <w:sz w:val="24"/>
          <w:szCs w:val="24"/>
        </w:rPr>
      </w:pPr>
    </w:p>
    <w:p w14:paraId="4120255C" w14:textId="77777777" w:rsidR="00CF7AF3" w:rsidRDefault="00710C1A" w:rsidP="00B8634F">
      <w:pPr>
        <w:pStyle w:val="a4"/>
        <w:numPr>
          <w:ilvl w:val="1"/>
          <w:numId w:val="7"/>
        </w:numPr>
        <w:tabs>
          <w:tab w:val="left" w:pos="4111"/>
        </w:tabs>
        <w:autoSpaceDE w:val="0"/>
        <w:autoSpaceDN w:val="0"/>
        <w:adjustRightInd w:val="0"/>
        <w:spacing w:after="0" w:line="240" w:lineRule="auto"/>
        <w:ind w:left="1134" w:right="3385" w:hanging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Значение терминов</w:t>
      </w:r>
    </w:p>
    <w:p w14:paraId="09461D55" w14:textId="77777777" w:rsidR="00710C1A" w:rsidRPr="00B8634F" w:rsidRDefault="00650147" w:rsidP="00B8634F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1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10C1A" w:rsidRPr="00B8634F">
        <w:rPr>
          <w:rFonts w:ascii="Times New Roman" w:hAnsi="Times New Roman" w:cs="Times New Roman"/>
          <w:bCs/>
          <w:sz w:val="24"/>
          <w:szCs w:val="24"/>
        </w:rPr>
        <w:t xml:space="preserve">Для целей настоящего </w:t>
      </w:r>
      <w:r w:rsidRPr="00B8634F">
        <w:rPr>
          <w:rFonts w:ascii="Times New Roman" w:hAnsi="Times New Roman" w:cs="Times New Roman"/>
          <w:bCs/>
          <w:sz w:val="24"/>
          <w:szCs w:val="24"/>
        </w:rPr>
        <w:t>документа нижеуказанные слова и выражения, употребляемые в настоящем Положении имеют следующие значения:</w:t>
      </w:r>
    </w:p>
    <w:p w14:paraId="61DFF05D" w14:textId="77777777" w:rsidR="00650147" w:rsidRDefault="00650147" w:rsidP="00650147">
      <w:pPr>
        <w:pStyle w:val="a4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Ind w:w="45" w:type="dxa"/>
        <w:shd w:val="pct5" w:color="auto" w:fill="auto"/>
        <w:tblLook w:val="04A0" w:firstRow="1" w:lastRow="0" w:firstColumn="1" w:lastColumn="0" w:noHBand="0" w:noVBand="1"/>
      </w:tblPr>
      <w:tblGrid>
        <w:gridCol w:w="3607"/>
        <w:gridCol w:w="3850"/>
      </w:tblGrid>
      <w:tr w:rsidR="00481493" w14:paraId="13DC1F8C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FD8AB6" w14:textId="77777777" w:rsidR="00481493" w:rsidRDefault="00481493" w:rsidP="00481493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«Декларация о проектной команде»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BBF458E" w14:textId="351D438F" w:rsidR="00481493" w:rsidRPr="00130BD6" w:rsidRDefault="00241CC9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о намерении объединения группы лиц в Проектную команду в целях участия в Конкурсе, подписываемый всеми ее членами и устанавливающий базовые договоренности членов Проектной команды относительно их участия в Конкурсе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36354" w14:paraId="2D976CB5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B2F1DB" w14:textId="77777777" w:rsidR="00436354" w:rsidRDefault="00436354" w:rsidP="00436354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«Заявка»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F56103" w14:textId="164D4E50" w:rsidR="00436354" w:rsidRPr="00130BD6" w:rsidRDefault="00436354" w:rsidP="00436354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0BD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и документы</w:t>
            </w:r>
            <w:r w:rsidR="00481493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авляемые Претендентом </w:t>
            </w:r>
            <w:r w:rsidR="00BD4C91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участия в Конкурсе. Заявка означае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т согласие Претендента</w:t>
            </w:r>
            <w:r w:rsidR="00BD4C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участие в Конкурсе в порядке и на условиях, предусмотренных Конкурсной документацией.</w:t>
            </w:r>
          </w:p>
        </w:tc>
      </w:tr>
      <w:tr w:rsidR="00436354" w14:paraId="6ECCAE2B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323392" w14:textId="77777777" w:rsidR="00436354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«Жюри»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1F13D63" w14:textId="23A42FE1" w:rsidR="00436354" w:rsidRPr="00130BD6" w:rsidRDefault="00BD4C91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 орган Конкурса, сформированный в соответствии с решением Организационного комитета</w:t>
            </w:r>
            <w:r w:rsidR="00DB7E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Конкурса, основной задачей которого является независимая оценка Конкурсных работ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5C4B990C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02B281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86CBF6" w14:textId="6CCD8781"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Процедура отбора лучшей Конкурсной работы из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числа</w:t>
            </w: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представленных Участниками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08CCD792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3B44CA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«Конкурсная документация»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CAD4A6" w14:textId="77777777"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Документация о Конкурсе, включающая:</w:t>
            </w:r>
          </w:p>
          <w:p w14:paraId="7F4CA0EB" w14:textId="217F8BA7" w:rsidR="00E8304A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- приглашение к участию (и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звещение о проведении Конкурса).</w:t>
            </w:r>
          </w:p>
          <w:p w14:paraId="39C6558D" w14:textId="77777777" w:rsid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Положение о проведении Конкурса.</w:t>
            </w:r>
          </w:p>
        </w:tc>
      </w:tr>
      <w:tr w:rsidR="00130BD6" w14:paraId="69673BBF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76AB3F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«Конкурсные критерии»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4945400" w14:textId="77777777"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Критерии, в соответствии с которыми Жюри оценивает и сопоставляет между собой представленные Участниками Конкурсные работы. Конкурсные критерии приведены в Приложении 4.</w:t>
            </w:r>
          </w:p>
        </w:tc>
      </w:tr>
      <w:tr w:rsidR="00130BD6" w14:paraId="36147C8B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6BED9F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«Конкурсная работа»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F87C16F" w14:textId="6830651E" w:rsidR="00130BD6" w:rsidRPr="00E8304A" w:rsidRDefault="00E8304A" w:rsidP="00E8304A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 работы Участника Конкурса (Проектной команды), оформленный в соответствии с требованиями Конкурсной документации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A31F3" w14:paraId="45FB5BF7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FAA355" w14:textId="77777777" w:rsidR="006A31F3" w:rsidRPr="00F7341C" w:rsidRDefault="006A31F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6D5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«Концепция конкурсной работы»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58CE9F" w14:textId="53E736DB" w:rsidR="006A31F3" w:rsidRPr="001400ED" w:rsidRDefault="001400ED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00ED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Руководящая идея, система взглядов определяющая контекст и рекомендации для написания Конкурсной работы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1D70F0A7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80AB39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«Организатор»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D35A111" w14:textId="434547FB" w:rsidR="00130BD6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с ограниченной ответственностью «Северные Строительные Технологии»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3F49CF95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CD0A97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«Организационный комитет»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C071E" w14:textId="302CD71D" w:rsidR="00130BD6" w:rsidRPr="00640940" w:rsidRDefault="001400ED" w:rsidP="00640940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>Рабочий</w:t>
            </w:r>
            <w:r w:rsidR="00640940"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 Конкурса, сформированный </w:t>
            </w: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решением Организатора, основной задачей которого является </w:t>
            </w:r>
            <w:r w:rsidR="00640940"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Жюри, утверждение сметы и медиаплана Конкурса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66210FBF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AD5E20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«Победитель»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00A0AE" w14:textId="44DD153E" w:rsidR="00130BD6" w:rsidRPr="00CA37DF" w:rsidRDefault="00E8304A" w:rsidP="008000F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 (Проектная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команда), чья Конкурсная работа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заняла 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призовое место (1-3) 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по итогам оценки и сопоставления Жюри Конкурсных работ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 основной и специальной номинациях)</w:t>
            </w:r>
            <w:r w:rsidR="00CA37DF"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, представленных Участниками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30BD6" w14:paraId="7B76EC26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65F8BE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«Претендент»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C044924" w14:textId="77777777" w:rsidR="00130BD6" w:rsidRPr="00CA37DF" w:rsidRDefault="00CA37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>Любое физическое лицо (гражданин), индивидуальный предприниматель, юридическое лицо, созданное в соответствии с требованиями законодательства РФ, или их объединение (Проектная команда), желающее принять участие в Конкурсе.</w:t>
            </w:r>
          </w:p>
        </w:tc>
      </w:tr>
      <w:tr w:rsidR="006A31F3" w14:paraId="7256C3F2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4E7A99" w14:textId="77777777" w:rsidR="006A31F3" w:rsidRDefault="006A31F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«Проектная команда»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1FEC0" w14:textId="77777777" w:rsidR="006A31F3" w:rsidRPr="00E8304A" w:rsidRDefault="00E8304A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304A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двух и более граждан, индивидуальных предпринимателей, юридических лиц, принимающих участие в Конкурсе в качестве единого Претендента /Участника.</w:t>
            </w:r>
          </w:p>
        </w:tc>
      </w:tr>
      <w:tr w:rsidR="00130BD6" w14:paraId="7BDCE460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5A7FD99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«Рейтинг конкурсных работ»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B8929A" w14:textId="7084C2AA" w:rsidR="00130BD6" w:rsidRPr="00CA37DF" w:rsidRDefault="00CA37DF" w:rsidP="00193812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Результат ранжирования Конкурсных работ, предоставленных Участниками в рамках Конкурса, оформленный в виде табеля по результатам </w:t>
            </w:r>
            <w:r w:rsidR="00193812">
              <w:rPr>
                <w:rFonts w:ascii="Times New Roman" w:hAnsi="Times New Roman" w:cs="Times New Roman"/>
                <w:bCs/>
                <w:sz w:val="24"/>
                <w:szCs w:val="24"/>
              </w:rPr>
              <w:t>оценки</w:t>
            </w:r>
            <w:r w:rsidRPr="00CA37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381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Конкурсных работ Жюри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81493" w14:paraId="338BD5E2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322D2F" w14:textId="77777777" w:rsidR="00481493" w:rsidRDefault="00481493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«Реестр зарегистрированных заявок»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FC5D15" w14:textId="1A990255" w:rsidR="00481493" w:rsidRP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составляемый Организатором и объединяющий</w:t>
            </w:r>
            <w:r w:rsidR="008000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представленные Участниками Заявки, прошедшие Технический отбор.</w:t>
            </w:r>
          </w:p>
        </w:tc>
      </w:tr>
      <w:tr w:rsidR="00193812" w14:paraId="1256CE06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8FE45" w14:textId="77777777" w:rsidR="00193812" w:rsidRPr="00193812" w:rsidRDefault="00193812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963A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 Конкурса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65F5544" w14:textId="77777777" w:rsidR="00193812" w:rsidRPr="00DB7ED7" w:rsidRDefault="00A27F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059C" w:rsidRPr="00D2059C">
              <w:rPr>
                <w:rFonts w:ascii="Times New Roman" w:hAnsi="Times New Roman" w:cs="Times New Roman"/>
                <w:bCs/>
                <w:sz w:val="24"/>
                <w:szCs w:val="24"/>
              </w:rPr>
              <w:t>http://ssthmao.ru/article/gbu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193812" w14:paraId="2E01FD6D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A7820" w14:textId="77777777" w:rsidR="00193812" w:rsidRPr="00580CF7" w:rsidRDefault="00193812" w:rsidP="00A27FDF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Страница Конкурса в социальной сети </w:t>
            </w:r>
            <w:r w:rsidR="00A27FDF" w:rsidRPr="00580C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Facebook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4F2317" w14:textId="24FECE34" w:rsidR="00193812" w:rsidRPr="00580CF7" w:rsidRDefault="00A27FDF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C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580CF7" w:rsidRPr="00580CF7">
              <w:rPr>
                <w:rFonts w:ascii="Times New Roman" w:hAnsi="Times New Roman" w:cs="Times New Roman"/>
                <w:bCs/>
                <w:sz w:val="24"/>
                <w:szCs w:val="24"/>
              </w:rPr>
              <w:t>https://www.facebook.com/gbu2050</w:t>
            </w:r>
          </w:p>
        </w:tc>
      </w:tr>
      <w:tr w:rsidR="00436354" w14:paraId="3889137C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5FDB6E" w14:textId="77777777" w:rsidR="00436354" w:rsidRPr="00F7341C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«Стандарты жизненного </w:t>
            </w: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пространства»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671D86F" w14:textId="77777777" w:rsidR="00436354" w:rsidRDefault="003B5C6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5C64">
              <w:rPr>
                <w:rFonts w:ascii="Times New Roman" w:hAnsi="Times New Roman" w:cs="Times New Roman"/>
                <w:bCs/>
                <w:sz w:val="24"/>
                <w:szCs w:val="24"/>
              </w:rPr>
              <w:t>Формальные и неформальные нормы и правила, определяющие комфортные условия при осуществлении процессов жизнедеятельности (жизнь внутри квартиры, дома, квартала, города, включая зону</w:t>
            </w:r>
            <w:r w:rsidRPr="003B5C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5C64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рабочей деятельности)</w:t>
            </w:r>
          </w:p>
        </w:tc>
      </w:tr>
      <w:tr w:rsidR="00DB7ED7" w14:paraId="4495111D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31319" w14:textId="77777777" w:rsid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«Технический отбор»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B4080AD" w14:textId="77777777" w:rsidR="00DB7ED7" w:rsidRPr="00DB7ED7" w:rsidRDefault="00DB7ED7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ED7">
              <w:rPr>
                <w:rFonts w:ascii="Times New Roman" w:hAnsi="Times New Roman" w:cs="Times New Roman"/>
                <w:bCs/>
                <w:sz w:val="24"/>
                <w:szCs w:val="24"/>
              </w:rPr>
              <w:t>Отбор Заявок Претендентов Организатором Конкурса на предмет их соответствия предъявляемым требованиям к Заявке</w:t>
            </w:r>
          </w:p>
        </w:tc>
      </w:tr>
      <w:tr w:rsidR="00130BD6" w14:paraId="193D1C10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BE5C14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«Участник»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2DF3D3E" w14:textId="77777777" w:rsidR="00130BD6" w:rsidRDefault="00F7341C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341C">
              <w:rPr>
                <w:rFonts w:ascii="Times New Roman" w:hAnsi="Times New Roman" w:cs="Times New Roman"/>
                <w:bCs/>
                <w:sz w:val="24"/>
                <w:szCs w:val="24"/>
              </w:rPr>
              <w:t>Претендент, Заявка которого прошла Технический отбор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436354" w14:paraId="5E5140FF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6A4F8D" w14:textId="77777777" w:rsidR="00436354" w:rsidRDefault="00436354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B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«Установочный семинар»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7AC7D7" w14:textId="77777777" w:rsidR="00436354" w:rsidRPr="00640940" w:rsidRDefault="00640940" w:rsidP="00640940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9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Подготовительное мероприятие, целью которого является детальное разъяснение Участникам цели и задачи Конкурса, а также иных положений Конкурсной документации </w:t>
            </w:r>
          </w:p>
        </w:tc>
      </w:tr>
      <w:tr w:rsidR="00130BD6" w14:paraId="655E0CFB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3751D3" w14:textId="77777777" w:rsidR="00130BD6" w:rsidRDefault="00130BD6" w:rsidP="00442076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«Финалист»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4AF321" w14:textId="77777777" w:rsidR="00130BD6" w:rsidRPr="00731C9D" w:rsidRDefault="00F7341C" w:rsidP="00F7341C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Участник, Конкурсной работе которого решением первого заседания Жюри присвоено место с 1 по 10 в Рейтинге конкурсных работ</w:t>
            </w:r>
          </w:p>
        </w:tc>
      </w:tr>
      <w:tr w:rsidR="00442076" w14:paraId="4334C9ED" w14:textId="77777777" w:rsidTr="002A7EF6"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EAC6" w14:textId="77777777" w:rsidR="00442076" w:rsidRPr="00436354" w:rsidRDefault="00436354" w:rsidP="00442076">
            <w:pPr>
              <w:autoSpaceDE w:val="0"/>
              <w:autoSpaceDN w:val="0"/>
              <w:adjustRightInd w:val="0"/>
              <w:spacing w:before="120" w:after="120" w:line="276" w:lineRule="auto"/>
              <w:ind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42076"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Эргономика</w:t>
            </w:r>
            <w:r w:rsidRPr="00F82B1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74F95DA" w14:textId="77777777" w:rsidR="00442076" w:rsidRPr="00731C9D" w:rsidRDefault="00973BE0" w:rsidP="00731C9D">
            <w:pPr>
              <w:pStyle w:val="a4"/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ind w:left="0" w:right="1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гармоничного и комфортного жилого пространства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, в кот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ором особое внимание уделяется эмоцио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льно-эстетическому воз</w:t>
            </w:r>
            <w:r w:rsidR="00731C9D" w:rsidRPr="00731C9D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действию архитектурной среды на человека</w:t>
            </w:r>
          </w:p>
        </w:tc>
      </w:tr>
    </w:tbl>
    <w:p w14:paraId="6D4486A2" w14:textId="77777777" w:rsidR="00650147" w:rsidRDefault="00650147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rPr>
          <w:rFonts w:ascii="Times New Roman" w:hAnsi="Times New Roman" w:cs="Times New Roman"/>
          <w:b/>
          <w:bCs/>
          <w:sz w:val="40"/>
          <w:szCs w:val="40"/>
        </w:rPr>
      </w:pPr>
      <w:r w:rsidRPr="00650147">
        <w:rPr>
          <w:rFonts w:ascii="Times New Roman" w:hAnsi="Times New Roman" w:cs="Times New Roman"/>
          <w:b/>
          <w:bCs/>
          <w:sz w:val="40"/>
          <w:szCs w:val="40"/>
        </w:rPr>
        <w:lastRenderedPageBreak/>
        <w:t>2. ОБЩИЕ ПОЛОЖЕНИЯ</w:t>
      </w:r>
    </w:p>
    <w:p w14:paraId="78EDE70A" w14:textId="77777777" w:rsidR="00B8634F" w:rsidRDefault="00B8634F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rPr>
          <w:rFonts w:ascii="Times New Roman" w:hAnsi="Times New Roman" w:cs="Times New Roman"/>
          <w:b/>
          <w:bCs/>
          <w:sz w:val="40"/>
          <w:szCs w:val="40"/>
        </w:rPr>
      </w:pPr>
    </w:p>
    <w:p w14:paraId="59C563F1" w14:textId="77777777" w:rsidR="00B8634F" w:rsidRPr="00B8634F" w:rsidRDefault="000D3824" w:rsidP="00B8634F">
      <w:pPr>
        <w:pStyle w:val="a4"/>
        <w:tabs>
          <w:tab w:val="left" w:pos="4111"/>
        </w:tabs>
        <w:autoSpaceDE w:val="0"/>
        <w:autoSpaceDN w:val="0"/>
        <w:adjustRightInd w:val="0"/>
        <w:spacing w:after="0" w:line="240" w:lineRule="auto"/>
        <w:ind w:left="0" w:right="1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9902B2">
        <w:rPr>
          <w:rFonts w:ascii="Times New Roman" w:hAnsi="Times New Roman" w:cs="Times New Roman"/>
          <w:b/>
          <w:bCs/>
          <w:sz w:val="24"/>
          <w:szCs w:val="24"/>
        </w:rPr>
        <w:t>2.1. Цель и задача</w:t>
      </w:r>
      <w:r w:rsidR="00B8634F" w:rsidRPr="00B863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634F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B8634F" w:rsidRPr="00B8634F">
        <w:rPr>
          <w:rFonts w:ascii="Times New Roman" w:hAnsi="Times New Roman" w:cs="Times New Roman"/>
          <w:b/>
          <w:bCs/>
          <w:sz w:val="24"/>
          <w:szCs w:val="24"/>
        </w:rPr>
        <w:t>онкурса</w:t>
      </w:r>
    </w:p>
    <w:p w14:paraId="0497F164" w14:textId="77777777" w:rsidR="00B8634F" w:rsidRDefault="00B8634F" w:rsidP="00354B83">
      <w:pPr>
        <w:autoSpaceDE w:val="0"/>
        <w:autoSpaceDN w:val="0"/>
        <w:adjustRightInd w:val="0"/>
        <w:spacing w:after="0" w:line="276" w:lineRule="auto"/>
        <w:ind w:righ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02B2">
        <w:rPr>
          <w:rFonts w:ascii="Times New Roman" w:hAnsi="Times New Roman" w:cs="Times New Roman"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 повышение стандартов жизненного пространства городов Ханты-Мансийского автономного округа – Югры</w:t>
      </w:r>
      <w:r w:rsidRPr="00512685">
        <w:rPr>
          <w:rFonts w:ascii="Times New Roman" w:hAnsi="Times New Roman" w:cs="Times New Roman"/>
          <w:sz w:val="24"/>
          <w:szCs w:val="24"/>
        </w:rPr>
        <w:t>.</w:t>
      </w:r>
    </w:p>
    <w:p w14:paraId="54143ED3" w14:textId="2C3CD594" w:rsidR="00B8634F" w:rsidRPr="00B274B6" w:rsidRDefault="00354B83" w:rsidP="00354B83">
      <w:pPr>
        <w:spacing w:after="0" w:line="276" w:lineRule="auto"/>
        <w:ind w:righ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Задачами</w:t>
      </w:r>
      <w:r w:rsidR="00B8634F" w:rsidRPr="00990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являются:</w:t>
      </w:r>
    </w:p>
    <w:p w14:paraId="1A455065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Выявление современных и прогнозирование перспективных тенденций в сфере градостроительства и архитектуры;</w:t>
      </w:r>
    </w:p>
    <w:p w14:paraId="7029F00F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Прогнозирование потребностей жителей Югры в изменении элементов городской среды и новых жилищных продуктах;</w:t>
      </w:r>
    </w:p>
    <w:p w14:paraId="13EB573A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Генерация идей позиционирования города как основы для формирования привлекательного бренда территории;</w:t>
      </w:r>
    </w:p>
    <w:p w14:paraId="467E1593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бесконфликтной городской социальной среды;</w:t>
      </w:r>
    </w:p>
    <w:p w14:paraId="6E0E8982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изменению нормативов в сфере градостроительства, внедрению инновационных механизмов редевелопмента земельных участков, сноса и расселения ветхого и аварийного жилья, модернизации систем коммунальной инфраструктуры;</w:t>
      </w:r>
    </w:p>
    <w:p w14:paraId="3EBE29A7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новых источников и движущих сил социально-экономического развития города;</w:t>
      </w:r>
    </w:p>
    <w:p w14:paraId="2050B506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центров притяжения и социальной активности города;</w:t>
      </w:r>
    </w:p>
    <w:p w14:paraId="533D7A59" w14:textId="77777777" w:rsid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созданию качественной системы эффективного общественного транспорта, пешеходной и велосипедной среды, оптимизации дорожного траффика;</w:t>
      </w:r>
    </w:p>
    <w:p w14:paraId="788B99FF" w14:textId="77777777" w:rsidR="00354B83" w:rsidRPr="00354B83" w:rsidRDefault="00354B83" w:rsidP="00354B83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обеспечению международных стандартов, внедрению перспективных инновационных технологий в сфере обеспечения экологической безопасности населения.</w:t>
      </w:r>
    </w:p>
    <w:p w14:paraId="77C37868" w14:textId="77777777" w:rsidR="009902B2" w:rsidRPr="009902B2" w:rsidRDefault="009902B2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B2">
        <w:rPr>
          <w:rFonts w:ascii="Times New Roman" w:hAnsi="Times New Roman" w:cs="Times New Roman"/>
          <w:b/>
          <w:sz w:val="24"/>
          <w:szCs w:val="24"/>
        </w:rPr>
        <w:lastRenderedPageBreak/>
        <w:t>2.2. Предмет Конкурса</w:t>
      </w:r>
    </w:p>
    <w:p w14:paraId="20EF364E" w14:textId="4F4C10AA" w:rsidR="009902B2" w:rsidRDefault="00611F99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3791D">
        <w:rPr>
          <w:rFonts w:ascii="Times New Roman" w:hAnsi="Times New Roman" w:cs="Times New Roman"/>
          <w:sz w:val="24"/>
          <w:szCs w:val="24"/>
        </w:rPr>
        <w:t>редметом Конкурса является концепция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2B2" w:rsidRPr="009902B2">
        <w:rPr>
          <w:rFonts w:ascii="Times New Roman" w:hAnsi="Times New Roman" w:cs="Times New Roman"/>
          <w:sz w:val="24"/>
          <w:szCs w:val="24"/>
        </w:rPr>
        <w:t>города будущего</w:t>
      </w:r>
      <w:r w:rsidR="00F3791D">
        <w:rPr>
          <w:rFonts w:ascii="Times New Roman" w:hAnsi="Times New Roman" w:cs="Times New Roman"/>
          <w:sz w:val="24"/>
          <w:szCs w:val="24"/>
        </w:rPr>
        <w:t xml:space="preserve"> Югры 2050 года</w:t>
      </w:r>
      <w:r w:rsidR="009902B2">
        <w:rPr>
          <w:rFonts w:ascii="Times New Roman" w:hAnsi="Times New Roman" w:cs="Times New Roman"/>
          <w:sz w:val="24"/>
          <w:szCs w:val="24"/>
        </w:rPr>
        <w:t>.</w:t>
      </w:r>
    </w:p>
    <w:p w14:paraId="14030004" w14:textId="77777777" w:rsidR="009902B2" w:rsidRPr="009902B2" w:rsidRDefault="009902B2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2B2">
        <w:rPr>
          <w:rFonts w:ascii="Times New Roman" w:hAnsi="Times New Roman" w:cs="Times New Roman"/>
          <w:b/>
          <w:sz w:val="24"/>
          <w:szCs w:val="24"/>
        </w:rPr>
        <w:t>2.3. График и сроки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проведения</w:t>
      </w:r>
      <w:r w:rsidRPr="009902B2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52245D56" w14:textId="2242823C" w:rsidR="009902B2" w:rsidRDefault="00320053" w:rsidP="00650147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состоит из трех </w:t>
      </w:r>
      <w:r w:rsidR="009902B2">
        <w:rPr>
          <w:rFonts w:ascii="Times New Roman" w:hAnsi="Times New Roman" w:cs="Times New Roman"/>
          <w:sz w:val="24"/>
          <w:szCs w:val="24"/>
        </w:rPr>
        <w:t xml:space="preserve">этапов, проводится в период с </w:t>
      </w:r>
      <w:r w:rsidR="005B2897">
        <w:rPr>
          <w:rFonts w:ascii="Times New Roman" w:hAnsi="Times New Roman" w:cs="Times New Roman"/>
          <w:sz w:val="24"/>
          <w:szCs w:val="24"/>
        </w:rPr>
        <w:t>15</w:t>
      </w:r>
      <w:r w:rsidR="00264B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902B2">
        <w:rPr>
          <w:rFonts w:ascii="Times New Roman" w:hAnsi="Times New Roman" w:cs="Times New Roman"/>
          <w:sz w:val="24"/>
          <w:szCs w:val="24"/>
        </w:rPr>
        <w:t xml:space="preserve"> 2016 года по 10 августа 2016 года. График проведения К</w:t>
      </w:r>
      <w:r w:rsidR="000D3824">
        <w:rPr>
          <w:rFonts w:ascii="Times New Roman" w:hAnsi="Times New Roman" w:cs="Times New Roman"/>
          <w:sz w:val="24"/>
          <w:szCs w:val="24"/>
        </w:rPr>
        <w:t>онкурса определен в Приложении 1</w:t>
      </w:r>
      <w:r w:rsidR="009902B2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581D9BCF" w14:textId="77777777" w:rsidR="00611F99" w:rsidRPr="00611F99" w:rsidRDefault="00611F99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F99">
        <w:rPr>
          <w:rFonts w:ascii="Times New Roman" w:hAnsi="Times New Roman" w:cs="Times New Roman"/>
          <w:b/>
          <w:sz w:val="24"/>
          <w:szCs w:val="24"/>
        </w:rPr>
        <w:t>2.4. Организатор Конкурса</w:t>
      </w:r>
    </w:p>
    <w:p w14:paraId="02EF3FCD" w14:textId="77777777" w:rsidR="001A5123" w:rsidRDefault="001A5123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2C9C">
        <w:rPr>
          <w:rFonts w:ascii="Times New Roman" w:hAnsi="Times New Roman" w:cs="Times New Roman"/>
          <w:sz w:val="24"/>
          <w:szCs w:val="24"/>
        </w:rPr>
        <w:t>Ор</w:t>
      </w:r>
      <w:r w:rsidRPr="00CD2C9C">
        <w:rPr>
          <w:rFonts w:ascii="Times New Roman" w:hAnsi="Times New Roman" w:cs="Times New Roman"/>
          <w:spacing w:val="2"/>
          <w:sz w:val="24"/>
          <w:szCs w:val="24"/>
        </w:rPr>
        <w:t>г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низ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pacing w:val="-5"/>
          <w:sz w:val="24"/>
          <w:szCs w:val="24"/>
        </w:rPr>
        <w:t>р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z w:val="24"/>
          <w:szCs w:val="24"/>
        </w:rPr>
        <w:t xml:space="preserve">м </w:t>
      </w:r>
      <w:r w:rsidRPr="00CD2C9C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CD2C9C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CD2C9C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CD2C9C">
        <w:rPr>
          <w:rFonts w:ascii="Times New Roman" w:hAnsi="Times New Roman" w:cs="Times New Roman"/>
          <w:sz w:val="24"/>
          <w:szCs w:val="24"/>
        </w:rPr>
        <w:t>р</w:t>
      </w:r>
      <w:r w:rsidRPr="00CD2C9C">
        <w:rPr>
          <w:rFonts w:ascii="Times New Roman" w:hAnsi="Times New Roman" w:cs="Times New Roman"/>
          <w:spacing w:val="4"/>
          <w:sz w:val="24"/>
          <w:szCs w:val="24"/>
        </w:rPr>
        <w:t>с</w:t>
      </w:r>
      <w:r w:rsidR="00A56659" w:rsidRPr="00CD2C9C">
        <w:rPr>
          <w:rFonts w:ascii="Times New Roman" w:hAnsi="Times New Roman" w:cs="Times New Roman"/>
          <w:sz w:val="24"/>
          <w:szCs w:val="24"/>
        </w:rPr>
        <w:t>а</w:t>
      </w:r>
      <w:r w:rsidRPr="00CD2C9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CD2C9C">
        <w:rPr>
          <w:rFonts w:ascii="Times New Roman" w:hAnsi="Times New Roman" w:cs="Times New Roman"/>
          <w:sz w:val="24"/>
          <w:szCs w:val="24"/>
        </w:rPr>
        <w:t>я</w:t>
      </w:r>
      <w:r w:rsidRPr="00CD2C9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D2C9C">
        <w:rPr>
          <w:rFonts w:ascii="Times New Roman" w:hAnsi="Times New Roman" w:cs="Times New Roman"/>
          <w:sz w:val="24"/>
          <w:szCs w:val="24"/>
        </w:rPr>
        <w:t>ля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CD2C9C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CD2C9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CD2C9C">
        <w:rPr>
          <w:rFonts w:ascii="Times New Roman" w:hAnsi="Times New Roman" w:cs="Times New Roman"/>
          <w:sz w:val="24"/>
          <w:szCs w:val="24"/>
        </w:rPr>
        <w:t xml:space="preserve">я </w:t>
      </w:r>
      <w:r w:rsidR="00A56659" w:rsidRPr="00CD2C9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0D3824">
        <w:rPr>
          <w:rFonts w:ascii="Times New Roman" w:hAnsi="Times New Roman" w:cs="Times New Roman"/>
          <w:spacing w:val="4"/>
          <w:sz w:val="24"/>
          <w:szCs w:val="24"/>
        </w:rPr>
        <w:t>Северные Строительные Т</w:t>
      </w:r>
      <w:r w:rsidR="00A56659">
        <w:rPr>
          <w:rFonts w:ascii="Times New Roman" w:hAnsi="Times New Roman" w:cs="Times New Roman"/>
          <w:spacing w:val="4"/>
          <w:sz w:val="24"/>
          <w:szCs w:val="24"/>
        </w:rPr>
        <w:t>ехнологии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низ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>т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6F48A8" w14:textId="77777777" w:rsidR="00611F99" w:rsidRPr="00320053" w:rsidRDefault="00611F99" w:rsidP="00611F99">
      <w:pPr>
        <w:autoSpaceDE w:val="0"/>
        <w:autoSpaceDN w:val="0"/>
        <w:adjustRightInd w:val="0"/>
        <w:spacing w:after="0" w:line="276" w:lineRule="auto"/>
        <w:ind w:right="10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53">
        <w:rPr>
          <w:rFonts w:ascii="Times New Roman" w:hAnsi="Times New Roman" w:cs="Times New Roman"/>
          <w:b/>
          <w:sz w:val="24"/>
          <w:szCs w:val="24"/>
        </w:rPr>
        <w:t>2.5. Партнеры Конкурса</w:t>
      </w:r>
    </w:p>
    <w:p w14:paraId="5B431CD0" w14:textId="0ADDB7E1" w:rsidR="001A5123" w:rsidRDefault="001A5123" w:rsidP="00E355D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д</w:t>
      </w:r>
      <w:r>
        <w:rPr>
          <w:rFonts w:ascii="Times New Roman" w:hAnsi="Times New Roman" w:cs="Times New Roman"/>
          <w:spacing w:val="1"/>
          <w:sz w:val="24"/>
          <w:szCs w:val="24"/>
        </w:rPr>
        <w:t>ит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pacing w:val="-5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>дд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2"/>
          <w:sz w:val="24"/>
          <w:szCs w:val="24"/>
        </w:rPr>
        <w:t>ж</w:t>
      </w:r>
      <w:r>
        <w:rPr>
          <w:rFonts w:ascii="Times New Roman" w:hAnsi="Times New Roman" w:cs="Times New Roman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56659">
        <w:rPr>
          <w:rFonts w:ascii="Times New Roman" w:hAnsi="Times New Roman" w:cs="Times New Roman"/>
          <w:spacing w:val="-2"/>
          <w:sz w:val="24"/>
          <w:szCs w:val="24"/>
        </w:rPr>
        <w:t xml:space="preserve">Департамента строительства Ханты-Мансийского автономного округа </w:t>
      </w:r>
      <w:r w:rsidR="0000141C">
        <w:rPr>
          <w:rFonts w:ascii="Times New Roman" w:hAnsi="Times New Roman" w:cs="Times New Roman"/>
          <w:spacing w:val="-2"/>
          <w:sz w:val="24"/>
          <w:szCs w:val="24"/>
        </w:rPr>
        <w:t>–</w:t>
      </w:r>
      <w:r w:rsidR="00A56659">
        <w:rPr>
          <w:rFonts w:ascii="Times New Roman" w:hAnsi="Times New Roman" w:cs="Times New Roman"/>
          <w:spacing w:val="-2"/>
          <w:sz w:val="24"/>
          <w:szCs w:val="24"/>
        </w:rPr>
        <w:t xml:space="preserve"> Югры</w:t>
      </w:r>
      <w:r w:rsidR="0000141C">
        <w:rPr>
          <w:rFonts w:ascii="Times New Roman" w:hAnsi="Times New Roman" w:cs="Times New Roman"/>
          <w:sz w:val="24"/>
          <w:szCs w:val="24"/>
        </w:rPr>
        <w:t xml:space="preserve">, </w:t>
      </w:r>
      <w:r w:rsidR="00352F59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="0000141C">
        <w:rPr>
          <w:rFonts w:ascii="Times New Roman" w:hAnsi="Times New Roman" w:cs="Times New Roman"/>
          <w:sz w:val="24"/>
          <w:szCs w:val="24"/>
        </w:rPr>
        <w:t xml:space="preserve"> «Союз строителей Югры»</w:t>
      </w:r>
      <w:r w:rsidR="00BF721B">
        <w:rPr>
          <w:rFonts w:ascii="Times New Roman" w:hAnsi="Times New Roman" w:cs="Times New Roman"/>
          <w:sz w:val="24"/>
          <w:szCs w:val="24"/>
        </w:rPr>
        <w:t xml:space="preserve">, </w:t>
      </w:r>
      <w:r w:rsidR="00352F59">
        <w:rPr>
          <w:rFonts w:ascii="Times New Roman" w:hAnsi="Times New Roman" w:cs="Times New Roman"/>
          <w:sz w:val="24"/>
          <w:szCs w:val="24"/>
        </w:rPr>
        <w:t>Федерального государственного бюджетного образовательного учреждения</w:t>
      </w:r>
      <w:r w:rsidR="00352F59" w:rsidRPr="00352F59">
        <w:rPr>
          <w:rFonts w:ascii="Times New Roman" w:hAnsi="Times New Roman" w:cs="Times New Roman"/>
          <w:sz w:val="24"/>
          <w:szCs w:val="24"/>
        </w:rPr>
        <w:t xml:space="preserve"> высшего образования </w:t>
      </w:r>
      <w:r w:rsidR="00352F59">
        <w:rPr>
          <w:rFonts w:ascii="Times New Roman" w:hAnsi="Times New Roman" w:cs="Times New Roman"/>
          <w:sz w:val="24"/>
          <w:szCs w:val="24"/>
        </w:rPr>
        <w:t xml:space="preserve">«Югорский </w:t>
      </w:r>
      <w:r w:rsidR="000D3824">
        <w:rPr>
          <w:rFonts w:ascii="Times New Roman" w:hAnsi="Times New Roman" w:cs="Times New Roman"/>
          <w:sz w:val="24"/>
          <w:szCs w:val="24"/>
        </w:rPr>
        <w:t>государственный университет», акционерного общества</w:t>
      </w:r>
      <w:r w:rsidR="00352F59">
        <w:rPr>
          <w:rFonts w:ascii="Times New Roman" w:hAnsi="Times New Roman" w:cs="Times New Roman"/>
          <w:sz w:val="24"/>
          <w:szCs w:val="24"/>
        </w:rPr>
        <w:t xml:space="preserve"> «Государственная </w:t>
      </w:r>
      <w:r w:rsidR="000D3824">
        <w:rPr>
          <w:rFonts w:ascii="Times New Roman" w:hAnsi="Times New Roman" w:cs="Times New Roman"/>
          <w:sz w:val="24"/>
          <w:szCs w:val="24"/>
        </w:rPr>
        <w:t>страховая компания «Югория», публичного акционерного общества</w:t>
      </w:r>
      <w:r w:rsidR="00352F59">
        <w:rPr>
          <w:rFonts w:ascii="Times New Roman" w:hAnsi="Times New Roman" w:cs="Times New Roman"/>
          <w:sz w:val="24"/>
          <w:szCs w:val="24"/>
        </w:rPr>
        <w:t xml:space="preserve"> «Сбербанк России»</w:t>
      </w:r>
      <w:r w:rsidR="000D3824">
        <w:rPr>
          <w:rFonts w:ascii="Times New Roman" w:hAnsi="Times New Roman" w:cs="Times New Roman"/>
          <w:sz w:val="24"/>
          <w:szCs w:val="24"/>
        </w:rPr>
        <w:t>, акционерного общества</w:t>
      </w:r>
      <w:r w:rsidR="00E355D3">
        <w:rPr>
          <w:rFonts w:ascii="Times New Roman" w:hAnsi="Times New Roman" w:cs="Times New Roman"/>
          <w:sz w:val="24"/>
          <w:szCs w:val="24"/>
        </w:rPr>
        <w:t xml:space="preserve"> «Ипотечное агентство Югры»,</w:t>
      </w:r>
      <w:r w:rsidR="00E355D3" w:rsidRPr="00E355D3">
        <w:t xml:space="preserve"> </w:t>
      </w:r>
      <w:r w:rsidR="00E355D3" w:rsidRPr="00E355D3">
        <w:rPr>
          <w:rFonts w:ascii="Times New Roman" w:hAnsi="Times New Roman" w:cs="Times New Roman"/>
          <w:sz w:val="24"/>
          <w:szCs w:val="24"/>
        </w:rPr>
        <w:t>автономного учреждения Ханты-Мансий</w:t>
      </w:r>
      <w:r w:rsidR="00E355D3">
        <w:rPr>
          <w:rFonts w:ascii="Times New Roman" w:hAnsi="Times New Roman" w:cs="Times New Roman"/>
          <w:sz w:val="24"/>
          <w:szCs w:val="24"/>
        </w:rPr>
        <w:t xml:space="preserve">ского автономного округа – Югры </w:t>
      </w:r>
      <w:r w:rsidR="00E355D3" w:rsidRPr="00E355D3">
        <w:rPr>
          <w:rFonts w:ascii="Times New Roman" w:hAnsi="Times New Roman" w:cs="Times New Roman"/>
          <w:sz w:val="24"/>
          <w:szCs w:val="24"/>
        </w:rPr>
        <w:t>«Управление государственной экспертизы проектной документации</w:t>
      </w:r>
      <w:r w:rsidR="00E355D3">
        <w:rPr>
          <w:rFonts w:ascii="Times New Roman" w:hAnsi="Times New Roman" w:cs="Times New Roman"/>
          <w:sz w:val="24"/>
          <w:szCs w:val="24"/>
        </w:rPr>
        <w:t xml:space="preserve"> </w:t>
      </w:r>
      <w:r w:rsidR="00E355D3" w:rsidRPr="00E355D3">
        <w:rPr>
          <w:rFonts w:ascii="Times New Roman" w:hAnsi="Times New Roman" w:cs="Times New Roman"/>
          <w:sz w:val="24"/>
          <w:szCs w:val="24"/>
        </w:rPr>
        <w:t>и ценообразования в строительстве»</w:t>
      </w:r>
      <w:r w:rsidR="00E355D3">
        <w:rPr>
          <w:rFonts w:ascii="Times New Roman" w:hAnsi="Times New Roman" w:cs="Times New Roman"/>
          <w:sz w:val="24"/>
          <w:szCs w:val="24"/>
        </w:rPr>
        <w:t>.</w:t>
      </w:r>
    </w:p>
    <w:p w14:paraId="38B548DB" w14:textId="77777777" w:rsidR="00611F99" w:rsidRPr="00320053" w:rsidRDefault="00611F99" w:rsidP="00650147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053">
        <w:rPr>
          <w:rFonts w:ascii="Times New Roman" w:hAnsi="Times New Roman" w:cs="Times New Roman"/>
          <w:b/>
          <w:sz w:val="24"/>
          <w:szCs w:val="24"/>
        </w:rPr>
        <w:t>2.6. Информационные партнеры Конкурса</w:t>
      </w:r>
    </w:p>
    <w:p w14:paraId="1DB8C59D" w14:textId="77777777" w:rsidR="00320053" w:rsidRDefault="00611F99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Информационными </w:t>
      </w:r>
      <w:r w:rsidR="000D3824">
        <w:rPr>
          <w:rFonts w:ascii="Times New Roman" w:hAnsi="Times New Roman" w:cs="Times New Roman"/>
          <w:sz w:val="24"/>
          <w:szCs w:val="24"/>
        </w:rPr>
        <w:t>партнерами Конкурса выступают автономное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– Югры «ОТРК «Югра»</w:t>
      </w:r>
      <w:r w:rsidR="00320053">
        <w:rPr>
          <w:rFonts w:ascii="Times New Roman" w:hAnsi="Times New Roman" w:cs="Times New Roman"/>
          <w:sz w:val="24"/>
          <w:szCs w:val="24"/>
        </w:rPr>
        <w:t xml:space="preserve">, </w:t>
      </w:r>
      <w:r w:rsidR="000D3824">
        <w:rPr>
          <w:rFonts w:ascii="Times New Roman" w:hAnsi="Times New Roman" w:cs="Times New Roman"/>
          <w:sz w:val="24"/>
          <w:szCs w:val="24"/>
        </w:rPr>
        <w:t xml:space="preserve">общественно-политический региональный </w:t>
      </w:r>
      <w:r>
        <w:rPr>
          <w:rFonts w:ascii="Times New Roman" w:hAnsi="Times New Roman" w:cs="Times New Roman"/>
          <w:sz w:val="24"/>
          <w:szCs w:val="24"/>
        </w:rPr>
        <w:t xml:space="preserve">журнал «Югра», информационно-аналитический портал </w:t>
      </w:r>
      <w:r>
        <w:rPr>
          <w:rFonts w:ascii="Times New Roman" w:hAnsi="Times New Roman" w:cs="Times New Roman"/>
          <w:sz w:val="24"/>
          <w:szCs w:val="24"/>
          <w:lang w:val="en-US"/>
        </w:rPr>
        <w:t>siapress</w:t>
      </w:r>
      <w:r w:rsidRPr="00611F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0053">
        <w:rPr>
          <w:rFonts w:ascii="Times New Roman" w:hAnsi="Times New Roman" w:cs="Times New Roman"/>
          <w:sz w:val="24"/>
          <w:szCs w:val="24"/>
        </w:rPr>
        <w:t xml:space="preserve">отраслевой портал </w:t>
      </w:r>
      <w:r w:rsidR="00320053">
        <w:rPr>
          <w:rFonts w:ascii="Times New Roman" w:hAnsi="Times New Roman" w:cs="Times New Roman"/>
          <w:sz w:val="24"/>
          <w:szCs w:val="24"/>
          <w:lang w:val="en-US"/>
        </w:rPr>
        <w:t>usirf</w:t>
      </w:r>
      <w:r w:rsidR="00320053" w:rsidRPr="00320053">
        <w:rPr>
          <w:rFonts w:ascii="Times New Roman" w:hAnsi="Times New Roman" w:cs="Times New Roman"/>
          <w:sz w:val="24"/>
          <w:szCs w:val="24"/>
        </w:rPr>
        <w:t>.</w:t>
      </w:r>
      <w:r w:rsidR="00320053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20053">
        <w:rPr>
          <w:rFonts w:ascii="Times New Roman" w:hAnsi="Times New Roman" w:cs="Times New Roman"/>
          <w:sz w:val="24"/>
          <w:szCs w:val="24"/>
        </w:rPr>
        <w:t>.</w:t>
      </w:r>
    </w:p>
    <w:p w14:paraId="4FE0D14D" w14:textId="3209B30E" w:rsidR="00F82B1D" w:rsidRPr="00F82B1D" w:rsidRDefault="00F82B1D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B1D">
        <w:rPr>
          <w:rFonts w:ascii="Times New Roman" w:hAnsi="Times New Roman" w:cs="Times New Roman"/>
          <w:b/>
          <w:sz w:val="24"/>
          <w:szCs w:val="24"/>
        </w:rPr>
        <w:t>2.7. Жюри Конкурса</w:t>
      </w:r>
    </w:p>
    <w:p w14:paraId="7ECA4D70" w14:textId="57D2C9B1" w:rsidR="00F82B1D" w:rsidRDefault="00F82B1D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55D3">
        <w:rPr>
          <w:rFonts w:ascii="Times New Roman" w:hAnsi="Times New Roman" w:cs="Times New Roman"/>
          <w:sz w:val="24"/>
          <w:szCs w:val="24"/>
        </w:rPr>
        <w:t>2.7.1. В Жюри конкурса войдут представители:</w:t>
      </w:r>
    </w:p>
    <w:p w14:paraId="017A9C82" w14:textId="137BDD43" w:rsidR="00F82B1D" w:rsidRDefault="00F82B1D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органов государственной власти Ханты-Мансийского автономного округа Югры;</w:t>
      </w:r>
    </w:p>
    <w:p w14:paraId="0F1E2B9D" w14:textId="07636D91" w:rsidR="00F82B1D" w:rsidRDefault="000F2323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0"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муниципальных образований Ханты-Мансийского автономного округа – Югры;</w:t>
      </w:r>
    </w:p>
    <w:p w14:paraId="0C6F182A" w14:textId="6C755696" w:rsidR="000F2323" w:rsidRDefault="000F2323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right="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Партнеров и Информационных партнеров Конкурса;</w:t>
      </w:r>
    </w:p>
    <w:p w14:paraId="5F986BD1" w14:textId="36DB40CA" w:rsidR="000F2323" w:rsidRDefault="00DF360A" w:rsidP="00E355D3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851" w:right="12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Организатора Конкурса.</w:t>
      </w:r>
    </w:p>
    <w:p w14:paraId="20CB6B2C" w14:textId="4E69DD48" w:rsidR="00DF360A" w:rsidRPr="00DF360A" w:rsidRDefault="00DF360A" w:rsidP="00DF360A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355D3">
        <w:rPr>
          <w:rFonts w:ascii="Times New Roman" w:hAnsi="Times New Roman" w:cs="Times New Roman"/>
          <w:sz w:val="24"/>
          <w:szCs w:val="24"/>
        </w:rPr>
        <w:t>2.7.2. Число членов Жюри не должно превышать 13 человек.</w:t>
      </w:r>
    </w:p>
    <w:p w14:paraId="5481D986" w14:textId="2DE2151E" w:rsidR="00D80FE1" w:rsidRPr="00D80FE1" w:rsidRDefault="00D80FE1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FE1">
        <w:rPr>
          <w:rFonts w:ascii="Times New Roman" w:hAnsi="Times New Roman" w:cs="Times New Roman"/>
          <w:b/>
          <w:sz w:val="24"/>
          <w:szCs w:val="24"/>
        </w:rPr>
        <w:t>2</w:t>
      </w:r>
      <w:r w:rsidR="000F2323">
        <w:rPr>
          <w:rFonts w:ascii="Times New Roman" w:hAnsi="Times New Roman" w:cs="Times New Roman"/>
          <w:b/>
          <w:sz w:val="24"/>
          <w:szCs w:val="24"/>
        </w:rPr>
        <w:t>.8</w:t>
      </w:r>
      <w:r w:rsidRPr="00D80FE1">
        <w:rPr>
          <w:rFonts w:ascii="Times New Roman" w:hAnsi="Times New Roman" w:cs="Times New Roman"/>
          <w:b/>
          <w:sz w:val="24"/>
          <w:szCs w:val="24"/>
        </w:rPr>
        <w:t>. Участники Конкурса</w:t>
      </w:r>
    </w:p>
    <w:p w14:paraId="1482BA15" w14:textId="1F1952DE"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 w:rsidRPr="00D80FE1">
        <w:rPr>
          <w:rFonts w:ascii="Times New Roman" w:hAnsi="Times New Roman" w:cs="Times New Roman"/>
          <w:sz w:val="24"/>
          <w:szCs w:val="24"/>
        </w:rPr>
        <w:t>.1. В Конкурсе имеют право принимать участие граждане Российской Федерации,</w:t>
      </w:r>
      <w:r w:rsidR="000D3824">
        <w:rPr>
          <w:rFonts w:ascii="Times New Roman" w:hAnsi="Times New Roman" w:cs="Times New Roman"/>
          <w:sz w:val="24"/>
          <w:szCs w:val="24"/>
        </w:rPr>
        <w:t xml:space="preserve"> юридические лица и индивидуальные предприниматели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 </w:t>
      </w:r>
      <w:r w:rsidR="000D3824">
        <w:rPr>
          <w:rFonts w:ascii="Times New Roman" w:hAnsi="Times New Roman" w:cs="Times New Roman"/>
          <w:sz w:val="24"/>
          <w:szCs w:val="24"/>
        </w:rPr>
        <w:t>подавшие Заявку и зарегистрированные в качестве Участников</w:t>
      </w:r>
      <w:r w:rsidR="00D80FE1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96748" w14:textId="4BB6D306"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>
        <w:rPr>
          <w:rFonts w:ascii="Times New Roman" w:hAnsi="Times New Roman" w:cs="Times New Roman"/>
          <w:sz w:val="24"/>
          <w:szCs w:val="24"/>
        </w:rPr>
        <w:t xml:space="preserve">.2. </w:t>
      </w:r>
      <w:r w:rsidR="00D80FE1" w:rsidRPr="00D80FE1">
        <w:rPr>
          <w:rFonts w:ascii="Times New Roman" w:hAnsi="Times New Roman" w:cs="Times New Roman"/>
          <w:sz w:val="24"/>
          <w:szCs w:val="24"/>
        </w:rPr>
        <w:t>К участию в Конкурсе приглашаются в том числе, проектиро</w:t>
      </w:r>
      <w:r w:rsidR="00E355D3">
        <w:rPr>
          <w:rFonts w:ascii="Times New Roman" w:hAnsi="Times New Roman" w:cs="Times New Roman"/>
          <w:sz w:val="24"/>
          <w:szCs w:val="24"/>
        </w:rPr>
        <w:t xml:space="preserve">вщики, строители, архитекторы, </w:t>
      </w:r>
      <w:r w:rsidR="00D80FE1" w:rsidRPr="00D80FE1">
        <w:rPr>
          <w:rFonts w:ascii="Times New Roman" w:hAnsi="Times New Roman" w:cs="Times New Roman"/>
          <w:sz w:val="24"/>
          <w:szCs w:val="24"/>
        </w:rPr>
        <w:t>дизайнеры, студенты, выпускники и преподаватели профильных высших и средн</w:t>
      </w:r>
      <w:r w:rsidR="00CE10BE">
        <w:rPr>
          <w:rFonts w:ascii="Times New Roman" w:hAnsi="Times New Roman" w:cs="Times New Roman"/>
          <w:sz w:val="24"/>
          <w:szCs w:val="24"/>
        </w:rPr>
        <w:t>их специальных учебных заведений</w:t>
      </w:r>
      <w:r w:rsidR="00D80FE1" w:rsidRPr="00D80FE1">
        <w:rPr>
          <w:rFonts w:ascii="Times New Roman" w:hAnsi="Times New Roman" w:cs="Times New Roman"/>
          <w:sz w:val="24"/>
          <w:szCs w:val="24"/>
        </w:rPr>
        <w:t>, представители общественных организаций, депутаты представительных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образований, работники органов местного самоуправления муниципальных образований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 и другие заинтересованные лица.</w:t>
      </w:r>
    </w:p>
    <w:p w14:paraId="2D6C2314" w14:textId="3FCA5F3A" w:rsidR="00D80FE1" w:rsidRPr="00D80FE1" w:rsidRDefault="000F2323" w:rsidP="00D80FE1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D80FE1">
        <w:rPr>
          <w:rFonts w:ascii="Times New Roman" w:hAnsi="Times New Roman" w:cs="Times New Roman"/>
          <w:sz w:val="24"/>
          <w:szCs w:val="24"/>
        </w:rPr>
        <w:t>.3</w:t>
      </w:r>
      <w:r w:rsidR="00CE10BE">
        <w:rPr>
          <w:rFonts w:ascii="Times New Roman" w:hAnsi="Times New Roman" w:cs="Times New Roman"/>
          <w:sz w:val="24"/>
          <w:szCs w:val="24"/>
        </w:rPr>
        <w:t xml:space="preserve">. Участие в Конкурсе может осуществляться как </w:t>
      </w:r>
      <w:r w:rsidR="00D80FE1" w:rsidRPr="00D80FE1">
        <w:rPr>
          <w:rFonts w:ascii="Times New Roman" w:hAnsi="Times New Roman" w:cs="Times New Roman"/>
          <w:sz w:val="24"/>
          <w:szCs w:val="24"/>
        </w:rPr>
        <w:t xml:space="preserve">индивидуально, так и коллективно в составе </w:t>
      </w:r>
      <w:r w:rsidR="00D80FE1" w:rsidRPr="006A31F3">
        <w:rPr>
          <w:rFonts w:ascii="Times New Roman" w:hAnsi="Times New Roman" w:cs="Times New Roman"/>
          <w:sz w:val="24"/>
          <w:szCs w:val="24"/>
        </w:rPr>
        <w:t>Проектной команды</w:t>
      </w:r>
      <w:r w:rsidR="00CE10BE" w:rsidRPr="006A31F3">
        <w:rPr>
          <w:rFonts w:ascii="Times New Roman" w:hAnsi="Times New Roman" w:cs="Times New Roman"/>
          <w:sz w:val="24"/>
          <w:szCs w:val="24"/>
        </w:rPr>
        <w:t>.</w:t>
      </w:r>
      <w:r w:rsidR="00CE10BE">
        <w:rPr>
          <w:rFonts w:ascii="Times New Roman" w:hAnsi="Times New Roman" w:cs="Times New Roman"/>
          <w:sz w:val="24"/>
          <w:szCs w:val="24"/>
        </w:rPr>
        <w:t xml:space="preserve"> </w:t>
      </w:r>
      <w:r w:rsidR="00D80FE1" w:rsidRPr="00D80FE1">
        <w:rPr>
          <w:rFonts w:ascii="Times New Roman" w:hAnsi="Times New Roman" w:cs="Times New Roman"/>
          <w:sz w:val="24"/>
          <w:szCs w:val="24"/>
        </w:rPr>
        <w:t>К</w:t>
      </w:r>
      <w:r w:rsidR="00D80FE1">
        <w:rPr>
          <w:rFonts w:ascii="Times New Roman" w:hAnsi="Times New Roman" w:cs="Times New Roman"/>
          <w:sz w:val="24"/>
          <w:szCs w:val="24"/>
        </w:rPr>
        <w:t>оличество участников в составе П</w:t>
      </w:r>
      <w:r w:rsidR="00D80FE1" w:rsidRPr="00D80FE1">
        <w:rPr>
          <w:rFonts w:ascii="Times New Roman" w:hAnsi="Times New Roman" w:cs="Times New Roman"/>
          <w:sz w:val="24"/>
          <w:szCs w:val="24"/>
        </w:rPr>
        <w:t>роектной команды не ограничено</w:t>
      </w:r>
      <w:r w:rsidR="00E355D3">
        <w:rPr>
          <w:rFonts w:ascii="Times New Roman" w:hAnsi="Times New Roman" w:cs="Times New Roman"/>
          <w:sz w:val="24"/>
          <w:szCs w:val="24"/>
        </w:rPr>
        <w:t>.</w:t>
      </w:r>
    </w:p>
    <w:p w14:paraId="288A7BBA" w14:textId="2335C311" w:rsidR="00320053" w:rsidRPr="00D80FE1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="00320053" w:rsidRPr="00D80FE1">
        <w:rPr>
          <w:rFonts w:ascii="Times New Roman" w:hAnsi="Times New Roman" w:cs="Times New Roman"/>
          <w:b/>
          <w:sz w:val="24"/>
          <w:szCs w:val="24"/>
        </w:rPr>
        <w:t>. Полномочия Организатора</w:t>
      </w:r>
    </w:p>
    <w:p w14:paraId="63B950A8" w14:textId="77777777"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 осуществляет функции, связанные с проведением Конкурса, в том числе:</w:t>
      </w:r>
    </w:p>
    <w:p w14:paraId="57581ED0" w14:textId="77777777" w:rsidR="00F95B68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формирует Организационный комитет Конкурса;</w:t>
      </w:r>
    </w:p>
    <w:p w14:paraId="6AA2ECF9" w14:textId="77777777" w:rsidR="00CE10BE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10BE">
        <w:rPr>
          <w:rFonts w:ascii="Times New Roman" w:hAnsi="Times New Roman" w:cs="Times New Roman"/>
          <w:sz w:val="24"/>
          <w:szCs w:val="24"/>
        </w:rPr>
        <w:t>утверждает Положение о проведении Конкурса;</w:t>
      </w:r>
    </w:p>
    <w:p w14:paraId="0769FD61" w14:textId="77777777" w:rsidR="00320053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размещает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для всеобщего ознакомления извещение</w:t>
      </w:r>
      <w:r w:rsidR="00320053">
        <w:rPr>
          <w:rFonts w:ascii="Times New Roman" w:hAnsi="Times New Roman" w:cs="Times New Roman"/>
          <w:sz w:val="24"/>
          <w:szCs w:val="24"/>
        </w:rPr>
        <w:t xml:space="preserve"> о проведении Конкурса;</w:t>
      </w:r>
    </w:p>
    <w:p w14:paraId="082A1B74" w14:textId="77777777" w:rsidR="00320053" w:rsidRDefault="00F95B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принимает</w:t>
      </w:r>
      <w:r w:rsidR="00320053">
        <w:rPr>
          <w:rFonts w:ascii="Times New Roman" w:hAnsi="Times New Roman" w:cs="Times New Roman"/>
          <w:sz w:val="24"/>
          <w:szCs w:val="24"/>
        </w:rPr>
        <w:t xml:space="preserve"> от </w:t>
      </w:r>
      <w:r w:rsidR="00320053" w:rsidRPr="006A31F3">
        <w:rPr>
          <w:rFonts w:ascii="Times New Roman" w:hAnsi="Times New Roman" w:cs="Times New Roman"/>
          <w:sz w:val="24"/>
          <w:szCs w:val="24"/>
        </w:rPr>
        <w:t>Претендентов, Участников</w:t>
      </w:r>
      <w:r w:rsidRPr="006A31F3">
        <w:rPr>
          <w:rFonts w:ascii="Times New Roman" w:hAnsi="Times New Roman" w:cs="Times New Roman"/>
          <w:sz w:val="24"/>
          <w:szCs w:val="24"/>
        </w:rPr>
        <w:t>, Финалистов</w:t>
      </w:r>
      <w:r>
        <w:rPr>
          <w:rFonts w:ascii="Times New Roman" w:hAnsi="Times New Roman" w:cs="Times New Roman"/>
          <w:sz w:val="24"/>
          <w:szCs w:val="24"/>
        </w:rPr>
        <w:t xml:space="preserve"> сообщения, информацию и документы, включая З</w:t>
      </w:r>
      <w:r w:rsidR="00320053">
        <w:rPr>
          <w:rFonts w:ascii="Times New Roman" w:hAnsi="Times New Roman" w:cs="Times New Roman"/>
          <w:sz w:val="24"/>
          <w:szCs w:val="24"/>
        </w:rPr>
        <w:t>аявки и Конкурсные работы;</w:t>
      </w:r>
    </w:p>
    <w:p w14:paraId="526BE0DF" w14:textId="77777777"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 xml:space="preserve">размещает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извещения и уведомления, связанные</w:t>
      </w:r>
      <w:r>
        <w:rPr>
          <w:rFonts w:ascii="Times New Roman" w:hAnsi="Times New Roman" w:cs="Times New Roman"/>
          <w:sz w:val="24"/>
          <w:szCs w:val="24"/>
        </w:rPr>
        <w:t xml:space="preserve"> с Конкурсом;</w:t>
      </w:r>
    </w:p>
    <w:p w14:paraId="0F9E998A" w14:textId="5401A81C" w:rsidR="00320053" w:rsidRDefault="0032005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</w:t>
      </w:r>
      <w:r w:rsidR="00E355D3">
        <w:rPr>
          <w:rFonts w:ascii="Times New Roman" w:hAnsi="Times New Roman" w:cs="Times New Roman"/>
          <w:sz w:val="24"/>
          <w:szCs w:val="24"/>
        </w:rPr>
        <w:t>здает и поддерживает в актуальном состоянии</w:t>
      </w:r>
      <w:r w:rsidR="00CE10BE">
        <w:rPr>
          <w:rFonts w:ascii="Times New Roman" w:hAnsi="Times New Roman" w:cs="Times New Roman"/>
          <w:sz w:val="24"/>
          <w:szCs w:val="24"/>
        </w:rPr>
        <w:t xml:space="preserve"> с</w:t>
      </w:r>
      <w:r w:rsidR="00AE7168">
        <w:rPr>
          <w:rFonts w:ascii="Times New Roman" w:hAnsi="Times New Roman" w:cs="Times New Roman"/>
          <w:sz w:val="24"/>
          <w:szCs w:val="24"/>
        </w:rPr>
        <w:t>траницы К</w:t>
      </w:r>
      <w:r>
        <w:rPr>
          <w:rFonts w:ascii="Times New Roman" w:hAnsi="Times New Roman" w:cs="Times New Roman"/>
          <w:sz w:val="24"/>
          <w:szCs w:val="24"/>
        </w:rPr>
        <w:t>онкурса</w:t>
      </w:r>
      <w:r w:rsidR="003F77DF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3F77DF">
        <w:rPr>
          <w:rFonts w:ascii="Times New Roman" w:hAnsi="Times New Roman" w:cs="Times New Roman"/>
          <w:sz w:val="24"/>
          <w:szCs w:val="24"/>
        </w:rPr>
        <w:t xml:space="preserve"> на своем сайте и в социальной сети </w:t>
      </w:r>
      <w:r w:rsidR="00E355D3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14:paraId="6E36788C" w14:textId="77777777" w:rsid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 с членами Организационного комитета;</w:t>
      </w:r>
    </w:p>
    <w:p w14:paraId="3ABB753E" w14:textId="77777777" w:rsidR="00AE7168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взаимодействует</w:t>
      </w:r>
      <w:r w:rsidR="00AE7168">
        <w:rPr>
          <w:rFonts w:ascii="Times New Roman" w:hAnsi="Times New Roman" w:cs="Times New Roman"/>
          <w:sz w:val="24"/>
          <w:szCs w:val="24"/>
        </w:rPr>
        <w:t xml:space="preserve"> с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14:paraId="448D9208" w14:textId="7EA64565" w:rsidR="00AE7168" w:rsidRDefault="00E355D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>подготавливает материалы</w:t>
      </w:r>
      <w:r w:rsidR="00AE7168">
        <w:rPr>
          <w:rFonts w:ascii="Times New Roman" w:hAnsi="Times New Roman" w:cs="Times New Roman"/>
          <w:sz w:val="24"/>
          <w:szCs w:val="24"/>
        </w:rPr>
        <w:t xml:space="preserve"> для заседаний</w:t>
      </w:r>
      <w:r w:rsidR="003F77DF">
        <w:rPr>
          <w:rFonts w:ascii="Times New Roman" w:hAnsi="Times New Roman" w:cs="Times New Roman"/>
          <w:sz w:val="24"/>
          <w:szCs w:val="24"/>
        </w:rPr>
        <w:t xml:space="preserve"> Организационного комитета,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14:paraId="062813D4" w14:textId="77777777" w:rsid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заседания Организационного комитета;</w:t>
      </w:r>
    </w:p>
    <w:p w14:paraId="4A8D541A" w14:textId="77777777" w:rsidR="00AE7168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организует заседания</w:t>
      </w:r>
      <w:r w:rsidR="00AE7168">
        <w:rPr>
          <w:rFonts w:ascii="Times New Roman" w:hAnsi="Times New Roman" w:cs="Times New Roman"/>
          <w:sz w:val="24"/>
          <w:szCs w:val="24"/>
        </w:rPr>
        <w:t xml:space="preserve">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;</w:t>
      </w:r>
    </w:p>
    <w:p w14:paraId="2AE04A1B" w14:textId="2B8C01CC" w:rsidR="00AE7168" w:rsidRDefault="002A5F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77DF">
        <w:rPr>
          <w:rFonts w:ascii="Times New Roman" w:hAnsi="Times New Roman" w:cs="Times New Roman"/>
          <w:sz w:val="24"/>
          <w:szCs w:val="24"/>
        </w:rPr>
        <w:t>предоставляет разъяснения</w:t>
      </w:r>
      <w:r w:rsidR="00AE7168">
        <w:rPr>
          <w:rFonts w:ascii="Times New Roman" w:hAnsi="Times New Roman" w:cs="Times New Roman"/>
          <w:sz w:val="24"/>
          <w:szCs w:val="24"/>
        </w:rPr>
        <w:t xml:space="preserve"> положений </w:t>
      </w:r>
      <w:r w:rsidR="00AE7168" w:rsidRPr="006A31F3">
        <w:rPr>
          <w:rFonts w:ascii="Times New Roman" w:hAnsi="Times New Roman" w:cs="Times New Roman"/>
          <w:sz w:val="24"/>
          <w:szCs w:val="24"/>
        </w:rPr>
        <w:t>Конкурсной документации Претендентам, Участникам, Финалистам, Победителям;</w:t>
      </w:r>
    </w:p>
    <w:p w14:paraId="7987AD6B" w14:textId="655EBEB1" w:rsidR="00AE7168" w:rsidRDefault="002A5F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протоколирование и материально-техническое обеспечение</w:t>
      </w:r>
      <w:r w:rsidR="003F77DF">
        <w:rPr>
          <w:rFonts w:ascii="Times New Roman" w:hAnsi="Times New Roman" w:cs="Times New Roman"/>
          <w:sz w:val="24"/>
          <w:szCs w:val="24"/>
        </w:rPr>
        <w:t xml:space="preserve"> </w:t>
      </w:r>
      <w:r w:rsidR="00AE7168">
        <w:rPr>
          <w:rFonts w:ascii="Times New Roman" w:hAnsi="Times New Roman" w:cs="Times New Roman"/>
          <w:sz w:val="24"/>
          <w:szCs w:val="24"/>
        </w:rPr>
        <w:t>заседаний</w:t>
      </w:r>
      <w:r w:rsidR="003F77DF">
        <w:rPr>
          <w:rFonts w:ascii="Times New Roman" w:hAnsi="Times New Roman" w:cs="Times New Roman"/>
          <w:sz w:val="24"/>
          <w:szCs w:val="24"/>
        </w:rPr>
        <w:t xml:space="preserve"> Организационного комитета и</w:t>
      </w:r>
      <w:r w:rsidR="00AE7168">
        <w:rPr>
          <w:rFonts w:ascii="Times New Roman" w:hAnsi="Times New Roman" w:cs="Times New Roman"/>
          <w:sz w:val="24"/>
          <w:szCs w:val="24"/>
        </w:rPr>
        <w:t xml:space="preserve">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>.</w:t>
      </w:r>
    </w:p>
    <w:p w14:paraId="6514EA3D" w14:textId="09BD6DBC" w:rsidR="00F95B68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2.10</w:t>
      </w:r>
      <w:r w:rsidR="00F95B68" w:rsidRPr="00F95B68">
        <w:rPr>
          <w:rFonts w:ascii="Times New Roman" w:hAnsi="Times New Roman" w:cs="Times New Roman"/>
          <w:b/>
          <w:sz w:val="24"/>
          <w:szCs w:val="24"/>
        </w:rPr>
        <w:t>. Полномочия Организационного комитета Конкурса</w:t>
      </w:r>
    </w:p>
    <w:p w14:paraId="6E6B167A" w14:textId="77777777" w:rsidR="003F77DF" w:rsidRPr="003F77DF" w:rsidRDefault="003F77D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F77DF">
        <w:rPr>
          <w:rFonts w:ascii="Times New Roman" w:hAnsi="Times New Roman" w:cs="Times New Roman"/>
          <w:sz w:val="24"/>
          <w:szCs w:val="24"/>
        </w:rPr>
        <w:t xml:space="preserve">Организационный комитет осуществляет функции, связанные с организацией проведения Конкурса. </w:t>
      </w:r>
      <w:r>
        <w:rPr>
          <w:rFonts w:ascii="Times New Roman" w:hAnsi="Times New Roman" w:cs="Times New Roman"/>
          <w:sz w:val="24"/>
          <w:szCs w:val="24"/>
        </w:rPr>
        <w:t>В целях реализации своих функций Организационный комитет</w:t>
      </w:r>
      <w:r w:rsidRPr="003F77DF">
        <w:rPr>
          <w:rFonts w:ascii="Times New Roman" w:hAnsi="Times New Roman" w:cs="Times New Roman"/>
          <w:sz w:val="24"/>
          <w:szCs w:val="24"/>
        </w:rPr>
        <w:t>:</w:t>
      </w:r>
    </w:p>
    <w:p w14:paraId="1D4A2AE0" w14:textId="77777777" w:rsidR="003F77DF" w:rsidRPr="00E86D11" w:rsidRDefault="003F77DF" w:rsidP="003F77DF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 xml:space="preserve">- </w:t>
      </w:r>
      <w:r w:rsidR="00E86D11" w:rsidRPr="00E86D11">
        <w:rPr>
          <w:rFonts w:ascii="Times New Roman" w:hAnsi="Times New Roman" w:cs="Times New Roman"/>
          <w:sz w:val="24"/>
          <w:szCs w:val="24"/>
        </w:rPr>
        <w:t>утверждает смету затрат на проведение Конкурса;</w:t>
      </w:r>
    </w:p>
    <w:p w14:paraId="415BA439" w14:textId="77777777" w:rsidR="00E86D11" w:rsidRPr="00E86D11" w:rsidRDefault="00E86D11" w:rsidP="003F77DF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>- утверждает медиаплан Конкурса;</w:t>
      </w:r>
    </w:p>
    <w:p w14:paraId="73B7F82B" w14:textId="3346A9C0" w:rsidR="00E86D11" w:rsidRDefault="00E86D11" w:rsidP="0074620E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86D11">
        <w:rPr>
          <w:rFonts w:ascii="Times New Roman" w:hAnsi="Times New Roman" w:cs="Times New Roman"/>
          <w:sz w:val="24"/>
          <w:szCs w:val="24"/>
        </w:rPr>
        <w:t xml:space="preserve">- формирует состав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2A5F68">
        <w:rPr>
          <w:rFonts w:ascii="Times New Roman" w:hAnsi="Times New Roman" w:cs="Times New Roman"/>
          <w:sz w:val="24"/>
          <w:szCs w:val="24"/>
        </w:rPr>
        <w:t>, его председателя и</w:t>
      </w:r>
      <w:r w:rsidR="00D91BEA">
        <w:rPr>
          <w:rFonts w:ascii="Times New Roman" w:hAnsi="Times New Roman" w:cs="Times New Roman"/>
          <w:sz w:val="24"/>
          <w:szCs w:val="24"/>
        </w:rPr>
        <w:t xml:space="preserve"> замес</w:t>
      </w:r>
      <w:r w:rsidR="002A5F68">
        <w:rPr>
          <w:rFonts w:ascii="Times New Roman" w:hAnsi="Times New Roman" w:cs="Times New Roman"/>
          <w:sz w:val="24"/>
          <w:szCs w:val="24"/>
        </w:rPr>
        <w:t>тителя председателя.</w:t>
      </w:r>
    </w:p>
    <w:p w14:paraId="73B8852D" w14:textId="5DCC8487" w:rsidR="00AE7168" w:rsidRPr="0048752F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2.11</w:t>
      </w:r>
      <w:r w:rsidR="00AE7168" w:rsidRPr="0048752F">
        <w:rPr>
          <w:rFonts w:ascii="Times New Roman" w:hAnsi="Times New Roman" w:cs="Times New Roman"/>
          <w:b/>
          <w:sz w:val="24"/>
          <w:szCs w:val="24"/>
        </w:rPr>
        <w:t xml:space="preserve">. Полномочия и принципы деятельности </w:t>
      </w:r>
      <w:r w:rsidR="00CE10BE">
        <w:rPr>
          <w:rFonts w:ascii="Times New Roman" w:hAnsi="Times New Roman" w:cs="Times New Roman"/>
          <w:b/>
          <w:sz w:val="24"/>
          <w:szCs w:val="24"/>
        </w:rPr>
        <w:t>Жюри</w:t>
      </w:r>
      <w:r w:rsidR="00AE7168" w:rsidRPr="0048752F">
        <w:rPr>
          <w:rFonts w:ascii="Times New Roman" w:hAnsi="Times New Roman" w:cs="Times New Roman"/>
          <w:b/>
          <w:sz w:val="24"/>
          <w:szCs w:val="24"/>
        </w:rPr>
        <w:t>.</w:t>
      </w:r>
    </w:p>
    <w:p w14:paraId="08D9FD6C" w14:textId="02D8A23D" w:rsidR="00AE7168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0F2323">
        <w:rPr>
          <w:rFonts w:ascii="Times New Roman" w:hAnsi="Times New Roman" w:cs="Times New Roman"/>
          <w:sz w:val="24"/>
          <w:szCs w:val="24"/>
        </w:rPr>
        <w:t>1</w:t>
      </w:r>
      <w:r w:rsidR="00AE7168">
        <w:rPr>
          <w:rFonts w:ascii="Times New Roman" w:hAnsi="Times New Roman" w:cs="Times New Roman"/>
          <w:sz w:val="24"/>
          <w:szCs w:val="24"/>
        </w:rPr>
        <w:t xml:space="preserve">.1. К полномочиям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 xml:space="preserve"> относится:</w:t>
      </w:r>
    </w:p>
    <w:p w14:paraId="2DDBC545" w14:textId="77777777" w:rsidR="00AE7168" w:rsidRDefault="00AE71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оценка и сопоставление Конкурсных работ, подготовленных Участниками, формирование </w:t>
      </w:r>
      <w:r w:rsidR="00CE10BE" w:rsidRPr="006A31F3">
        <w:rPr>
          <w:rFonts w:ascii="Times New Roman" w:hAnsi="Times New Roman" w:cs="Times New Roman"/>
          <w:sz w:val="24"/>
          <w:szCs w:val="24"/>
        </w:rPr>
        <w:t>Р</w:t>
      </w:r>
      <w:r w:rsidR="006A31F3" w:rsidRPr="006A31F3">
        <w:rPr>
          <w:rFonts w:ascii="Times New Roman" w:hAnsi="Times New Roman" w:cs="Times New Roman"/>
          <w:sz w:val="24"/>
          <w:szCs w:val="24"/>
        </w:rPr>
        <w:t>ейтинга к</w:t>
      </w:r>
      <w:r w:rsidRPr="006A31F3">
        <w:rPr>
          <w:rFonts w:ascii="Times New Roman" w:hAnsi="Times New Roman" w:cs="Times New Roman"/>
          <w:sz w:val="24"/>
          <w:szCs w:val="24"/>
        </w:rPr>
        <w:t>онкурсных работ;</w:t>
      </w:r>
    </w:p>
    <w:p w14:paraId="632BA1E9" w14:textId="77777777" w:rsidR="00AE7168" w:rsidRDefault="00AE7168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дисквалификация Участников.</w:t>
      </w:r>
    </w:p>
    <w:p w14:paraId="1BEF4A2E" w14:textId="36E6ABF6" w:rsidR="00AE7168" w:rsidRDefault="00CE10BE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0F2323">
        <w:rPr>
          <w:rFonts w:ascii="Times New Roman" w:hAnsi="Times New Roman" w:cs="Times New Roman"/>
          <w:sz w:val="24"/>
          <w:szCs w:val="24"/>
        </w:rPr>
        <w:t>.11</w:t>
      </w:r>
      <w:r w:rsidR="00AE7168">
        <w:rPr>
          <w:rFonts w:ascii="Times New Roman" w:hAnsi="Times New Roman" w:cs="Times New Roman"/>
          <w:sz w:val="24"/>
          <w:szCs w:val="24"/>
        </w:rPr>
        <w:t xml:space="preserve">.2. В своей работе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AE7168">
        <w:rPr>
          <w:rFonts w:ascii="Times New Roman" w:hAnsi="Times New Roman" w:cs="Times New Roman"/>
          <w:sz w:val="24"/>
          <w:szCs w:val="24"/>
        </w:rPr>
        <w:t xml:space="preserve"> руководствуется принципами профессионализма, независимости мнений и объективности судейства, а также положениями Конкурсной документации.</w:t>
      </w:r>
      <w:r w:rsidR="0048752F">
        <w:rPr>
          <w:rFonts w:ascii="Times New Roman" w:hAnsi="Times New Roman" w:cs="Times New Roman"/>
          <w:sz w:val="24"/>
          <w:szCs w:val="24"/>
        </w:rPr>
        <w:t xml:space="preserve"> Члены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="0048752F">
        <w:rPr>
          <w:rFonts w:ascii="Times New Roman" w:hAnsi="Times New Roman" w:cs="Times New Roman"/>
          <w:sz w:val="24"/>
          <w:szCs w:val="24"/>
        </w:rPr>
        <w:t xml:space="preserve"> осуществляют свою деятельность безвозмездно.</w:t>
      </w:r>
    </w:p>
    <w:p w14:paraId="45FD74B8" w14:textId="5AF9D1CB" w:rsidR="0048752F" w:rsidRPr="0048752F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2.12</w:t>
      </w:r>
      <w:r w:rsidR="0048752F" w:rsidRPr="0048752F">
        <w:rPr>
          <w:rFonts w:ascii="Times New Roman" w:hAnsi="Times New Roman" w:cs="Times New Roman"/>
          <w:b/>
          <w:sz w:val="24"/>
          <w:szCs w:val="24"/>
        </w:rPr>
        <w:t>. Применимое право</w:t>
      </w:r>
    </w:p>
    <w:p w14:paraId="27737E8D" w14:textId="77777777" w:rsidR="0048752F" w:rsidRDefault="0048752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сторон (Претендентов, Участников, Финалистов, Организатора) в связи с проведением Конкурса регулируются законодательством Российской Федерации. При этом положения статей 447-449 и главы 57 Гражданского кодекса Российской Федерации к порядку и условиям проведения Конкурса применению не подлежат.</w:t>
      </w:r>
    </w:p>
    <w:p w14:paraId="14CABA8C" w14:textId="34F57A5C" w:rsidR="0048752F" w:rsidRPr="008C795B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2.13</w:t>
      </w:r>
      <w:r w:rsidR="0048752F" w:rsidRPr="008C795B">
        <w:rPr>
          <w:rFonts w:ascii="Times New Roman" w:hAnsi="Times New Roman" w:cs="Times New Roman"/>
          <w:b/>
          <w:sz w:val="24"/>
          <w:szCs w:val="24"/>
        </w:rPr>
        <w:t>. Действие условий Конкурса</w:t>
      </w:r>
    </w:p>
    <w:p w14:paraId="40633FBC" w14:textId="77777777" w:rsidR="0048752F" w:rsidRDefault="0048752F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Конкурса, изложенные в настоящем Положении становятся обязательными для каждого Претендента с момента подачи им Заявки</w:t>
      </w:r>
      <w:r w:rsidR="00271FAD">
        <w:rPr>
          <w:rFonts w:ascii="Times New Roman" w:hAnsi="Times New Roman" w:cs="Times New Roman"/>
          <w:sz w:val="24"/>
          <w:szCs w:val="24"/>
        </w:rPr>
        <w:t xml:space="preserve"> и регистрации в качестве Участника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90F5F3" w14:textId="3D26C420" w:rsidR="0048752F" w:rsidRPr="008C795B" w:rsidRDefault="000F2323" w:rsidP="00320053">
      <w:pPr>
        <w:autoSpaceDE w:val="0"/>
        <w:autoSpaceDN w:val="0"/>
        <w:adjustRightInd w:val="0"/>
        <w:spacing w:after="0" w:line="276" w:lineRule="auto"/>
        <w:ind w:right="127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2.14</w:t>
      </w:r>
      <w:r w:rsidR="008C795B" w:rsidRPr="008C795B">
        <w:rPr>
          <w:rFonts w:ascii="Times New Roman" w:hAnsi="Times New Roman" w:cs="Times New Roman"/>
          <w:b/>
          <w:sz w:val="24"/>
          <w:szCs w:val="24"/>
        </w:rPr>
        <w:t>. Изменение Положения о проведении Конкурса</w:t>
      </w:r>
    </w:p>
    <w:p w14:paraId="66383F45" w14:textId="2BFC1C71" w:rsidR="008C795B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C795B">
        <w:rPr>
          <w:rFonts w:ascii="Times New Roman" w:hAnsi="Times New Roman" w:cs="Times New Roman"/>
          <w:sz w:val="24"/>
          <w:szCs w:val="24"/>
        </w:rPr>
        <w:t>.1.Организатор по собственной инициативе вправе принять решение о внесении изменений в настоящее Положение не позднее чем за 5 (пять) рабочих дней до даты окончания приема Заявок. Изменение пред</w:t>
      </w:r>
      <w:r w:rsidR="002A5F68">
        <w:rPr>
          <w:rFonts w:ascii="Times New Roman" w:hAnsi="Times New Roman" w:cs="Times New Roman"/>
          <w:sz w:val="24"/>
          <w:szCs w:val="24"/>
        </w:rPr>
        <w:t>мета Конкурса, его цели и задач</w:t>
      </w:r>
      <w:r w:rsidR="008C795B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14:paraId="16E02BA9" w14:textId="7294D82D" w:rsidR="008C795B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="008C795B">
        <w:rPr>
          <w:rFonts w:ascii="Times New Roman" w:hAnsi="Times New Roman" w:cs="Times New Roman"/>
          <w:sz w:val="24"/>
          <w:szCs w:val="24"/>
        </w:rPr>
        <w:t>.2. В течение 3 (трех) рабочих дней со дня принятия решения о внесении изменений в настоящее Положение такие изменения публикуются Организатором</w:t>
      </w:r>
      <w:r w:rsidR="00271FAD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8C795B">
        <w:rPr>
          <w:rFonts w:ascii="Times New Roman" w:hAnsi="Times New Roman" w:cs="Times New Roman"/>
          <w:sz w:val="24"/>
          <w:szCs w:val="24"/>
        </w:rPr>
        <w:t xml:space="preserve"> на сайте Организатора Конкурса</w:t>
      </w:r>
      <w:r w:rsidR="00271FAD">
        <w:rPr>
          <w:rFonts w:ascii="Times New Roman" w:hAnsi="Times New Roman" w:cs="Times New Roman"/>
          <w:sz w:val="24"/>
          <w:szCs w:val="24"/>
        </w:rPr>
        <w:t xml:space="preserve">,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8C795B">
        <w:rPr>
          <w:rFonts w:ascii="Times New Roman" w:hAnsi="Times New Roman" w:cs="Times New Roman"/>
          <w:sz w:val="24"/>
          <w:szCs w:val="24"/>
        </w:rPr>
        <w:t xml:space="preserve"> и с этого момента становятся обязательными для каждого Претендента/Участника Конкурса.</w:t>
      </w:r>
    </w:p>
    <w:p w14:paraId="30F7B3F5" w14:textId="5EF4D248" w:rsidR="00903FA8" w:rsidRPr="009E3F1A" w:rsidRDefault="000F2323" w:rsidP="008C795B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2.15</w:t>
      </w:r>
      <w:r w:rsidR="00903FA8" w:rsidRPr="009E3F1A">
        <w:rPr>
          <w:rFonts w:ascii="Times New Roman" w:hAnsi="Times New Roman" w:cs="Times New Roman"/>
          <w:b/>
          <w:sz w:val="24"/>
          <w:szCs w:val="24"/>
        </w:rPr>
        <w:t>. Конкурсная документация</w:t>
      </w:r>
    </w:p>
    <w:p w14:paraId="29BF955F" w14:textId="77777777"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документация включает следующие разделы, каждый из которых представляет собой ее неотъемлемую часть:</w:t>
      </w:r>
    </w:p>
    <w:p w14:paraId="35D22F69" w14:textId="77777777"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: Приглашение к участию (извещение о проведении Конкурса);</w:t>
      </w:r>
    </w:p>
    <w:p w14:paraId="5B719713" w14:textId="77777777"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 Положение о проведении Конкурса.</w:t>
      </w:r>
    </w:p>
    <w:p w14:paraId="2FBD9C21" w14:textId="7001C406" w:rsidR="00903FA8" w:rsidRPr="00903FA8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2.16</w:t>
      </w:r>
      <w:r w:rsidR="00C74195">
        <w:rPr>
          <w:rFonts w:ascii="Times New Roman" w:hAnsi="Times New Roman" w:cs="Times New Roman"/>
          <w:b/>
          <w:sz w:val="24"/>
          <w:szCs w:val="24"/>
        </w:rPr>
        <w:t>. Порядок размещения</w:t>
      </w:r>
      <w:r w:rsidR="00903FA8" w:rsidRPr="00903FA8">
        <w:rPr>
          <w:rFonts w:ascii="Times New Roman" w:hAnsi="Times New Roman" w:cs="Times New Roman"/>
          <w:b/>
          <w:sz w:val="24"/>
          <w:szCs w:val="24"/>
        </w:rPr>
        <w:t xml:space="preserve"> Конкурсной документации</w:t>
      </w:r>
    </w:p>
    <w:p w14:paraId="181B6ADE" w14:textId="6C0FBA5D" w:rsidR="00903FA8" w:rsidRDefault="00903FA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Конкурсная документация </w:t>
      </w:r>
      <w:r w:rsidR="00C74195">
        <w:rPr>
          <w:rFonts w:ascii="Times New Roman" w:hAnsi="Times New Roman" w:cs="Times New Roman"/>
          <w:sz w:val="24"/>
          <w:szCs w:val="24"/>
        </w:rPr>
        <w:t xml:space="preserve">размещается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 Конкурса,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C74195">
        <w:rPr>
          <w:rFonts w:ascii="Times New Roman" w:hAnsi="Times New Roman" w:cs="Times New Roman"/>
          <w:sz w:val="24"/>
          <w:szCs w:val="24"/>
        </w:rPr>
        <w:t xml:space="preserve"> с </w:t>
      </w:r>
      <w:r w:rsidR="002A5F68">
        <w:rPr>
          <w:rFonts w:ascii="Times New Roman" w:hAnsi="Times New Roman" w:cs="Times New Roman"/>
          <w:sz w:val="24"/>
          <w:szCs w:val="24"/>
        </w:rPr>
        <w:t>15</w:t>
      </w:r>
      <w:r w:rsidR="00264BCF" w:rsidRPr="00264BCF">
        <w:rPr>
          <w:rFonts w:ascii="Times New Roman" w:hAnsi="Times New Roman" w:cs="Times New Roman"/>
          <w:sz w:val="24"/>
          <w:szCs w:val="24"/>
        </w:rPr>
        <w:t xml:space="preserve"> </w:t>
      </w:r>
      <w:r w:rsidR="00264BCF">
        <w:rPr>
          <w:rFonts w:ascii="Times New Roman" w:hAnsi="Times New Roman" w:cs="Times New Roman"/>
          <w:sz w:val="24"/>
          <w:szCs w:val="24"/>
        </w:rPr>
        <w:t>февраля</w:t>
      </w:r>
      <w:r w:rsidR="00C74195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DF880F" w14:textId="760D6544" w:rsidR="009E3F1A" w:rsidRPr="009E3F1A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2.17</w:t>
      </w:r>
      <w:r w:rsidR="009E3F1A" w:rsidRPr="009E3F1A">
        <w:rPr>
          <w:rFonts w:ascii="Times New Roman" w:hAnsi="Times New Roman" w:cs="Times New Roman"/>
          <w:b/>
          <w:sz w:val="24"/>
          <w:szCs w:val="24"/>
        </w:rPr>
        <w:t>. Предоставление разъяснений</w:t>
      </w:r>
    </w:p>
    <w:p w14:paraId="1073973F" w14:textId="505AE72A" w:rsidR="009E3F1A" w:rsidRDefault="009E3F1A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32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.1. Любой</w:t>
      </w:r>
      <w:r w:rsidR="00EA680B">
        <w:rPr>
          <w:rFonts w:ascii="Times New Roman" w:hAnsi="Times New Roman" w:cs="Times New Roman"/>
          <w:sz w:val="24"/>
          <w:szCs w:val="24"/>
        </w:rPr>
        <w:t xml:space="preserve"> Претендент/Участник </w:t>
      </w:r>
      <w:r>
        <w:rPr>
          <w:rFonts w:ascii="Times New Roman" w:hAnsi="Times New Roman" w:cs="Times New Roman"/>
          <w:sz w:val="24"/>
          <w:szCs w:val="24"/>
        </w:rPr>
        <w:t>вправе направить Организатору запрос о разъяснении положений Конкурсной документации. Такой запрос направляется в письменном виде посредством почтовой или электронной связи по указанному в настоящем Положении адресу.</w:t>
      </w:r>
    </w:p>
    <w:p w14:paraId="3D7DFFAA" w14:textId="26E52F16" w:rsidR="00F95B68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9E3F1A">
        <w:rPr>
          <w:rFonts w:ascii="Times New Roman" w:hAnsi="Times New Roman" w:cs="Times New Roman"/>
          <w:sz w:val="24"/>
          <w:szCs w:val="24"/>
        </w:rPr>
        <w:t xml:space="preserve">.2. Организатор обязан предоставить ответ на запрос о разъяснении положений Конкурсной документации в форме электронного документа в течение 5 (пяти) рабочих дней со дня поступления </w:t>
      </w:r>
      <w:r w:rsidR="00F95B68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9E3F1A">
        <w:rPr>
          <w:rFonts w:ascii="Times New Roman" w:hAnsi="Times New Roman" w:cs="Times New Roman"/>
          <w:sz w:val="24"/>
          <w:szCs w:val="24"/>
        </w:rPr>
        <w:t>запроса</w:t>
      </w:r>
      <w:r w:rsidR="00F95B68">
        <w:rPr>
          <w:rFonts w:ascii="Times New Roman" w:hAnsi="Times New Roman" w:cs="Times New Roman"/>
          <w:sz w:val="24"/>
          <w:szCs w:val="24"/>
        </w:rPr>
        <w:t xml:space="preserve"> на указанный в Заявке адрес электронной почты</w:t>
      </w:r>
      <w:r w:rsidR="009E3F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C5E3F1" w14:textId="58D73970" w:rsidR="009E3F1A" w:rsidRDefault="00F95B68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F2323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="009E3F1A">
        <w:rPr>
          <w:rFonts w:ascii="Times New Roman" w:hAnsi="Times New Roman" w:cs="Times New Roman"/>
          <w:sz w:val="24"/>
          <w:szCs w:val="24"/>
        </w:rPr>
        <w:t>Запросы Претендентов</w:t>
      </w:r>
      <w:r w:rsidR="00EA680B">
        <w:rPr>
          <w:rFonts w:ascii="Times New Roman" w:hAnsi="Times New Roman" w:cs="Times New Roman"/>
          <w:sz w:val="24"/>
          <w:szCs w:val="24"/>
        </w:rPr>
        <w:t xml:space="preserve">/Участников </w:t>
      </w:r>
      <w:r w:rsidR="009E3F1A">
        <w:rPr>
          <w:rFonts w:ascii="Times New Roman" w:hAnsi="Times New Roman" w:cs="Times New Roman"/>
          <w:sz w:val="24"/>
          <w:szCs w:val="24"/>
        </w:rPr>
        <w:t>должны поступить не позднее, чем за 5 (пять) рабочих дней до окончания срока приема Заявок</w:t>
      </w:r>
      <w:r>
        <w:rPr>
          <w:rFonts w:ascii="Times New Roman" w:hAnsi="Times New Roman" w:cs="Times New Roman"/>
          <w:sz w:val="24"/>
          <w:szCs w:val="24"/>
        </w:rPr>
        <w:t xml:space="preserve"> (Конкурсных работ)</w:t>
      </w:r>
      <w:r w:rsidR="009E3F1A">
        <w:rPr>
          <w:rFonts w:ascii="Times New Roman" w:hAnsi="Times New Roman" w:cs="Times New Roman"/>
          <w:sz w:val="24"/>
          <w:szCs w:val="24"/>
        </w:rPr>
        <w:t xml:space="preserve">. Организатор не обязан отвечать на запросы, поступившие после </w:t>
      </w:r>
      <w:r>
        <w:rPr>
          <w:rFonts w:ascii="Times New Roman" w:hAnsi="Times New Roman" w:cs="Times New Roman"/>
          <w:sz w:val="24"/>
          <w:szCs w:val="24"/>
        </w:rPr>
        <w:t>истечения указанных сроков</w:t>
      </w:r>
      <w:r w:rsidR="009E3F1A">
        <w:rPr>
          <w:rFonts w:ascii="Times New Roman" w:hAnsi="Times New Roman" w:cs="Times New Roman"/>
          <w:sz w:val="24"/>
          <w:szCs w:val="24"/>
        </w:rPr>
        <w:t>.</w:t>
      </w:r>
    </w:p>
    <w:p w14:paraId="33C65D75" w14:textId="73863FB8" w:rsidR="009E3F1A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</w:t>
      </w:r>
      <w:r w:rsidR="00F95B68">
        <w:rPr>
          <w:rFonts w:ascii="Times New Roman" w:hAnsi="Times New Roman" w:cs="Times New Roman"/>
          <w:sz w:val="24"/>
          <w:szCs w:val="24"/>
        </w:rPr>
        <w:t>.4</w:t>
      </w:r>
      <w:r w:rsidR="009E3F1A">
        <w:rPr>
          <w:rFonts w:ascii="Times New Roman" w:hAnsi="Times New Roman" w:cs="Times New Roman"/>
          <w:sz w:val="24"/>
          <w:szCs w:val="24"/>
        </w:rPr>
        <w:t>. Задержка в предоставл</w:t>
      </w:r>
      <w:r w:rsidR="00C74195">
        <w:rPr>
          <w:rFonts w:ascii="Times New Roman" w:hAnsi="Times New Roman" w:cs="Times New Roman"/>
          <w:sz w:val="24"/>
          <w:szCs w:val="24"/>
        </w:rPr>
        <w:t>ении ответа</w:t>
      </w:r>
      <w:r w:rsidR="009E3F1A">
        <w:rPr>
          <w:rFonts w:ascii="Times New Roman" w:hAnsi="Times New Roman" w:cs="Times New Roman"/>
          <w:sz w:val="24"/>
          <w:szCs w:val="24"/>
        </w:rPr>
        <w:t xml:space="preserve"> не может считаться основанием для продления срока подачи Заявки или </w:t>
      </w:r>
      <w:r w:rsidR="00C74195" w:rsidRPr="006A31F3">
        <w:rPr>
          <w:rFonts w:ascii="Times New Roman" w:hAnsi="Times New Roman" w:cs="Times New Roman"/>
          <w:sz w:val="24"/>
          <w:szCs w:val="24"/>
        </w:rPr>
        <w:t>Конкурсной</w:t>
      </w:r>
      <w:r w:rsidR="009E3F1A" w:rsidRPr="006A31F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C74195" w:rsidRPr="006A31F3">
        <w:rPr>
          <w:rFonts w:ascii="Times New Roman" w:hAnsi="Times New Roman" w:cs="Times New Roman"/>
          <w:sz w:val="24"/>
          <w:szCs w:val="24"/>
        </w:rPr>
        <w:t>ы</w:t>
      </w:r>
      <w:r w:rsidR="009E3F1A" w:rsidRPr="006A31F3">
        <w:rPr>
          <w:rFonts w:ascii="Times New Roman" w:hAnsi="Times New Roman" w:cs="Times New Roman"/>
          <w:sz w:val="24"/>
          <w:szCs w:val="24"/>
        </w:rPr>
        <w:t>.</w:t>
      </w:r>
    </w:p>
    <w:p w14:paraId="5BFC213A" w14:textId="5151B30D" w:rsidR="009E3F1A" w:rsidRP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2.18</w:t>
      </w:r>
      <w:r w:rsidR="009E3F1A" w:rsidRPr="00A83569">
        <w:rPr>
          <w:rFonts w:ascii="Times New Roman" w:hAnsi="Times New Roman" w:cs="Times New Roman"/>
          <w:b/>
          <w:sz w:val="24"/>
          <w:szCs w:val="24"/>
        </w:rPr>
        <w:t>. Разрешение споров</w:t>
      </w:r>
    </w:p>
    <w:p w14:paraId="72939219" w14:textId="53C36443" w:rsidR="009E3F1A" w:rsidRDefault="009E3F1A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споры, которые могут возникнуть из отношений сторон в связи с проведением Конкурса, подлежат разрешению во внесудебном порядке путем направления пис</w:t>
      </w:r>
      <w:r w:rsidR="00A83569">
        <w:rPr>
          <w:rFonts w:ascii="Times New Roman" w:hAnsi="Times New Roman" w:cs="Times New Roman"/>
          <w:sz w:val="24"/>
          <w:szCs w:val="24"/>
        </w:rPr>
        <w:t>ьменных претензий Организатору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A83569">
        <w:rPr>
          <w:rFonts w:ascii="Times New Roman" w:hAnsi="Times New Roman" w:cs="Times New Roman"/>
          <w:sz w:val="24"/>
          <w:szCs w:val="24"/>
        </w:rPr>
        <w:t xml:space="preserve"> Спор подлежит разрешению в течение 10 календарных дней с момента поступления письменной претензии Организатору, но не позднее даты окончания Конкурса.</w:t>
      </w:r>
      <w:r w:rsidR="00DF360A">
        <w:rPr>
          <w:rFonts w:ascii="Times New Roman" w:hAnsi="Times New Roman" w:cs="Times New Roman"/>
          <w:sz w:val="24"/>
          <w:szCs w:val="24"/>
        </w:rPr>
        <w:t xml:space="preserve"> Письменная претензия не может быть направлена позднее, чем за 3</w:t>
      </w:r>
      <w:r w:rsidR="00EA680B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="00DF360A">
        <w:rPr>
          <w:rFonts w:ascii="Times New Roman" w:hAnsi="Times New Roman" w:cs="Times New Roman"/>
          <w:sz w:val="24"/>
          <w:szCs w:val="24"/>
        </w:rPr>
        <w:t xml:space="preserve"> дня до окончания Конкурса.</w:t>
      </w:r>
    </w:p>
    <w:p w14:paraId="2258B5BB" w14:textId="5CD4504E" w:rsidR="00A83569" w:rsidRPr="00442076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2.19</w:t>
      </w:r>
      <w:r w:rsidR="00A83569" w:rsidRPr="00442076">
        <w:rPr>
          <w:rFonts w:ascii="Times New Roman" w:hAnsi="Times New Roman" w:cs="Times New Roman"/>
          <w:b/>
          <w:sz w:val="24"/>
          <w:szCs w:val="24"/>
        </w:rPr>
        <w:t>. Язык</w:t>
      </w:r>
    </w:p>
    <w:p w14:paraId="40408918" w14:textId="77777777" w:rsidR="00A83569" w:rsidRDefault="00A83569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Официальным языком Конкурса является русский язык. Конкурсные работы принимаются только на русском языке.</w:t>
      </w:r>
    </w:p>
    <w:p w14:paraId="06D84679" w14:textId="69C39BF0" w:rsidR="00A83569" w:rsidRPr="00442076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2.20</w:t>
      </w:r>
      <w:r w:rsidR="00A83569" w:rsidRPr="00442076">
        <w:rPr>
          <w:rFonts w:ascii="Times New Roman" w:hAnsi="Times New Roman" w:cs="Times New Roman"/>
          <w:b/>
          <w:sz w:val="24"/>
          <w:szCs w:val="24"/>
        </w:rPr>
        <w:t>. Адреса</w:t>
      </w:r>
    </w:p>
    <w:p w14:paraId="321440E3" w14:textId="25EAD2C8" w:rsidR="00A83569" w:rsidRPr="00264BCF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.1. Адрес страницы Конкурса</w:t>
      </w:r>
      <w:r w:rsidR="00C7419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A83569">
        <w:rPr>
          <w:rFonts w:ascii="Times New Roman" w:hAnsi="Times New Roman" w:cs="Times New Roman"/>
          <w:sz w:val="24"/>
          <w:szCs w:val="24"/>
        </w:rPr>
        <w:t xml:space="preserve"> на сайте Орг</w:t>
      </w:r>
      <w:r w:rsidR="00B716D8">
        <w:rPr>
          <w:rFonts w:ascii="Times New Roman" w:hAnsi="Times New Roman" w:cs="Times New Roman"/>
          <w:sz w:val="24"/>
          <w:szCs w:val="24"/>
        </w:rPr>
        <w:t xml:space="preserve">анизатора: </w:t>
      </w:r>
      <w:hyperlink r:id="rId8" w:history="1"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ssthmao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="00264BCF" w:rsidRPr="00AC0F2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gbu</w:t>
        </w:r>
      </w:hyperlink>
      <w:r w:rsidR="00264BC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E0A0F65" w14:textId="018D2E4F" w:rsid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.2. Адрес страницы Конкурса</w:t>
      </w:r>
      <w:r w:rsidR="00C74195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A83569">
        <w:rPr>
          <w:rFonts w:ascii="Times New Roman" w:hAnsi="Times New Roman" w:cs="Times New Roman"/>
          <w:sz w:val="24"/>
          <w:szCs w:val="24"/>
        </w:rPr>
        <w:t xml:space="preserve"> в социальной с</w:t>
      </w:r>
      <w:bookmarkStart w:id="0" w:name="_GoBack"/>
      <w:bookmarkEnd w:id="0"/>
      <w:r w:rsidR="00A83569" w:rsidRPr="00580CF7">
        <w:rPr>
          <w:rFonts w:ascii="Times New Roman" w:hAnsi="Times New Roman" w:cs="Times New Roman"/>
          <w:sz w:val="24"/>
          <w:szCs w:val="24"/>
        </w:rPr>
        <w:t xml:space="preserve">ети </w:t>
      </w:r>
      <w:r w:rsidR="00264BCF" w:rsidRPr="00580CF7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A83569" w:rsidRPr="00580CF7">
        <w:rPr>
          <w:rFonts w:ascii="Times New Roman" w:hAnsi="Times New Roman" w:cs="Times New Roman"/>
          <w:sz w:val="24"/>
          <w:szCs w:val="24"/>
        </w:rPr>
        <w:t>:</w:t>
      </w:r>
      <w:r w:rsidR="00580CF7" w:rsidRPr="00580CF7">
        <w:rPr>
          <w:rFonts w:ascii="Times New Roman" w:hAnsi="Times New Roman" w:cs="Times New Roman"/>
          <w:sz w:val="24"/>
          <w:szCs w:val="24"/>
        </w:rPr>
        <w:t xml:space="preserve"> https://www.facebook.com/gbu2050</w:t>
      </w:r>
    </w:p>
    <w:p w14:paraId="72FD61BE" w14:textId="34A195A8" w:rsidR="00A83569" w:rsidRDefault="00A83569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3569">
        <w:rPr>
          <w:rFonts w:ascii="Times New Roman" w:hAnsi="Times New Roman" w:cs="Times New Roman"/>
          <w:sz w:val="24"/>
          <w:szCs w:val="24"/>
        </w:rPr>
        <w:t>2</w:t>
      </w:r>
      <w:r w:rsidR="000F232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.3. Почтовый адрес Организа</w:t>
      </w:r>
      <w:r w:rsidR="00C74195">
        <w:rPr>
          <w:rFonts w:ascii="Times New Roman" w:hAnsi="Times New Roman" w:cs="Times New Roman"/>
          <w:sz w:val="24"/>
          <w:szCs w:val="24"/>
        </w:rPr>
        <w:t>тора</w:t>
      </w:r>
      <w:r w:rsidRPr="00C74195">
        <w:rPr>
          <w:rFonts w:ascii="Times New Roman" w:hAnsi="Times New Roman" w:cs="Times New Roman"/>
          <w:sz w:val="24"/>
          <w:szCs w:val="24"/>
        </w:rPr>
        <w:t>: 628007</w:t>
      </w:r>
      <w:r w:rsidRPr="00A83569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Югра, г.Ханты-Мансийск, переулок Энергетиков, дом 1</w:t>
      </w:r>
    </w:p>
    <w:p w14:paraId="7D9B9DDF" w14:textId="2DE1E32C" w:rsidR="00A83569" w:rsidRDefault="000F2323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2.20</w:t>
      </w:r>
      <w:r w:rsidR="00A83569">
        <w:rPr>
          <w:rFonts w:ascii="Times New Roman" w:hAnsi="Times New Roman" w:cs="Times New Roman"/>
          <w:sz w:val="24"/>
          <w:szCs w:val="24"/>
        </w:rPr>
        <w:t>.4. Электронный адрес Организатора</w:t>
      </w:r>
      <w:r w:rsidR="0044207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gbu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hmnpf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442076" w:rsidRPr="00281EB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442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046AEC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6C3C5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710FC7D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B3096D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7D660B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C07B37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43CC97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0C8E02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B08B56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E4D51" w14:textId="77777777" w:rsidR="00DE791B" w:rsidRDefault="00DE791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EA51BC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4E4247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51ABB5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3519CA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2B4ED3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7BB278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7A79D0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A000B1" w14:textId="77777777" w:rsidR="00EA680B" w:rsidRDefault="00EA680B" w:rsidP="00903FA8">
      <w:pPr>
        <w:autoSpaceDE w:val="0"/>
        <w:autoSpaceDN w:val="0"/>
        <w:adjustRightInd w:val="0"/>
        <w:spacing w:after="0" w:line="276" w:lineRule="auto"/>
        <w:ind w:right="12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85EE84" w14:textId="77777777" w:rsidR="006D5836" w:rsidRDefault="006D5836" w:rsidP="005B2897">
      <w:pPr>
        <w:autoSpaceDE w:val="0"/>
        <w:autoSpaceDN w:val="0"/>
        <w:adjustRightInd w:val="0"/>
        <w:spacing w:after="0" w:line="276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741C4293" w14:textId="77777777" w:rsidR="00512685" w:rsidRPr="00DE791B" w:rsidRDefault="0017047B" w:rsidP="0002019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993" w:right="-20" w:hanging="426"/>
        <w:rPr>
          <w:rFonts w:ascii="Times New Roman" w:hAnsi="Times New Roman" w:cs="Times New Roman"/>
          <w:b/>
          <w:sz w:val="40"/>
          <w:szCs w:val="40"/>
        </w:rPr>
      </w:pPr>
      <w:r w:rsidRPr="00DE791B">
        <w:rPr>
          <w:rFonts w:ascii="Times New Roman" w:hAnsi="Times New Roman" w:cs="Times New Roman"/>
          <w:b/>
          <w:sz w:val="40"/>
          <w:szCs w:val="40"/>
        </w:rPr>
        <w:lastRenderedPageBreak/>
        <w:t>ПОРЯДОК ПРОВЕДЕНИЯ КОНКУРСА</w:t>
      </w:r>
    </w:p>
    <w:p w14:paraId="7B32EEB8" w14:textId="77777777" w:rsidR="00DE791B" w:rsidRPr="00DE791B" w:rsidRDefault="00DE791B" w:rsidP="00DE791B">
      <w:pPr>
        <w:autoSpaceDE w:val="0"/>
        <w:autoSpaceDN w:val="0"/>
        <w:adjustRightInd w:val="0"/>
        <w:spacing w:after="0" w:line="276" w:lineRule="auto"/>
        <w:ind w:right="-20"/>
        <w:rPr>
          <w:rFonts w:ascii="Times New Roman" w:hAnsi="Times New Roman" w:cs="Times New Roman"/>
          <w:b/>
          <w:sz w:val="40"/>
          <w:szCs w:val="40"/>
        </w:rPr>
      </w:pPr>
    </w:p>
    <w:p w14:paraId="6BFD09A5" w14:textId="77777777" w:rsidR="0017047B" w:rsidRPr="0017047B" w:rsidRDefault="0017047B" w:rsidP="0017047B">
      <w:pPr>
        <w:autoSpaceDE w:val="0"/>
        <w:autoSpaceDN w:val="0"/>
        <w:adjustRightInd w:val="0"/>
        <w:spacing w:after="0" w:line="276" w:lineRule="auto"/>
        <w:ind w:right="-20" w:firstLine="606"/>
        <w:rPr>
          <w:rFonts w:ascii="Times New Roman" w:hAnsi="Times New Roman" w:cs="Times New Roman"/>
          <w:b/>
          <w:sz w:val="24"/>
          <w:szCs w:val="24"/>
        </w:rPr>
      </w:pPr>
      <w:r w:rsidRPr="0017047B">
        <w:rPr>
          <w:rFonts w:ascii="Times New Roman" w:hAnsi="Times New Roman" w:cs="Times New Roman"/>
          <w:b/>
          <w:sz w:val="24"/>
          <w:szCs w:val="24"/>
        </w:rPr>
        <w:t>3.1. Конкурс проводится в три этапа.</w:t>
      </w:r>
    </w:p>
    <w:p w14:paraId="6567E212" w14:textId="77777777" w:rsidR="00B274B6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E791B">
        <w:rPr>
          <w:rFonts w:ascii="Times New Roman" w:hAnsi="Times New Roman" w:cs="Times New Roman"/>
          <w:sz w:val="24"/>
          <w:szCs w:val="24"/>
        </w:rPr>
        <w:t>объявление Конкурса, прием З</w:t>
      </w:r>
      <w:r w:rsidRPr="0017047B">
        <w:rPr>
          <w:rFonts w:ascii="Times New Roman" w:hAnsi="Times New Roman" w:cs="Times New Roman"/>
          <w:sz w:val="24"/>
          <w:szCs w:val="24"/>
        </w:rPr>
        <w:t>аявок, проведение установочного с</w:t>
      </w:r>
      <w:r w:rsidR="00DE791B">
        <w:rPr>
          <w:rFonts w:ascii="Times New Roman" w:hAnsi="Times New Roman" w:cs="Times New Roman"/>
          <w:sz w:val="24"/>
          <w:szCs w:val="24"/>
        </w:rPr>
        <w:t>еминара, прием К</w:t>
      </w:r>
      <w:r>
        <w:rPr>
          <w:rFonts w:ascii="Times New Roman" w:hAnsi="Times New Roman" w:cs="Times New Roman"/>
          <w:sz w:val="24"/>
          <w:szCs w:val="24"/>
        </w:rPr>
        <w:t>онкурсных работ;</w:t>
      </w:r>
    </w:p>
    <w:p w14:paraId="5D58B25D" w14:textId="1B41F1B7"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2</w:t>
      </w:r>
      <w:r>
        <w:rPr>
          <w:rFonts w:ascii="Times New Roman" w:hAnsi="Times New Roman" w:cs="Times New Roman"/>
          <w:sz w:val="24"/>
          <w:szCs w:val="24"/>
        </w:rPr>
        <w:t xml:space="preserve"> - оценка</w:t>
      </w:r>
      <w:r w:rsidR="00DE791B">
        <w:rPr>
          <w:rFonts w:ascii="Times New Roman" w:hAnsi="Times New Roman" w:cs="Times New Roman"/>
          <w:sz w:val="24"/>
          <w:szCs w:val="24"/>
        </w:rPr>
        <w:t xml:space="preserve"> К</w:t>
      </w:r>
      <w:r w:rsidRPr="0017047B">
        <w:rPr>
          <w:rFonts w:ascii="Times New Roman" w:hAnsi="Times New Roman" w:cs="Times New Roman"/>
          <w:sz w:val="24"/>
          <w:szCs w:val="24"/>
        </w:rPr>
        <w:t xml:space="preserve">онкурсных работ, </w:t>
      </w: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6A31F3" w:rsidRPr="00436354">
        <w:rPr>
          <w:rFonts w:ascii="Times New Roman" w:hAnsi="Times New Roman" w:cs="Times New Roman"/>
          <w:sz w:val="24"/>
          <w:szCs w:val="24"/>
        </w:rPr>
        <w:t>Рейтинга к</w:t>
      </w:r>
      <w:r w:rsidRPr="00436354">
        <w:rPr>
          <w:rFonts w:ascii="Times New Roman" w:hAnsi="Times New Roman" w:cs="Times New Roman"/>
          <w:sz w:val="24"/>
          <w:szCs w:val="24"/>
        </w:rPr>
        <w:t>онкурсных работ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A680B">
        <w:rPr>
          <w:rFonts w:ascii="Times New Roman" w:hAnsi="Times New Roman" w:cs="Times New Roman"/>
          <w:sz w:val="24"/>
          <w:szCs w:val="24"/>
        </w:rPr>
        <w:t>определение Ф</w:t>
      </w:r>
      <w:r w:rsidRPr="0017047B">
        <w:rPr>
          <w:rFonts w:ascii="Times New Roman" w:hAnsi="Times New Roman" w:cs="Times New Roman"/>
          <w:sz w:val="24"/>
          <w:szCs w:val="24"/>
        </w:rPr>
        <w:t>иналистов Конкурса.</w:t>
      </w:r>
    </w:p>
    <w:p w14:paraId="2EBF9438" w14:textId="5182FEE8" w:rsidR="00264BCF" w:rsidRPr="00264BCF" w:rsidRDefault="0017047B" w:rsidP="00264BCF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 w:rsidRPr="00EA680B">
        <w:rPr>
          <w:rFonts w:ascii="Times New Roman" w:hAnsi="Times New Roman" w:cs="Times New Roman"/>
          <w:b/>
          <w:i/>
          <w:sz w:val="24"/>
          <w:szCs w:val="24"/>
        </w:rPr>
        <w:t>Этап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20197">
        <w:rPr>
          <w:rFonts w:ascii="Times New Roman" w:hAnsi="Times New Roman" w:cs="Times New Roman"/>
          <w:sz w:val="24"/>
          <w:szCs w:val="24"/>
        </w:rPr>
        <w:t>публичная защита К</w:t>
      </w:r>
      <w:r w:rsidRPr="0017047B">
        <w:rPr>
          <w:rFonts w:ascii="Times New Roman" w:hAnsi="Times New Roman" w:cs="Times New Roman"/>
          <w:sz w:val="24"/>
          <w:szCs w:val="24"/>
        </w:rPr>
        <w:t>онкурсных р</w:t>
      </w:r>
      <w:r w:rsidR="006A31F3">
        <w:rPr>
          <w:rFonts w:ascii="Times New Roman" w:hAnsi="Times New Roman" w:cs="Times New Roman"/>
          <w:sz w:val="24"/>
          <w:szCs w:val="24"/>
        </w:rPr>
        <w:t>абот, определение П</w:t>
      </w:r>
      <w:r w:rsidR="00020197">
        <w:rPr>
          <w:rFonts w:ascii="Times New Roman" w:hAnsi="Times New Roman" w:cs="Times New Roman"/>
          <w:sz w:val="24"/>
          <w:szCs w:val="24"/>
        </w:rPr>
        <w:t>обедителей Конку</w:t>
      </w:r>
      <w:r w:rsidR="00EA680B">
        <w:rPr>
          <w:rFonts w:ascii="Times New Roman" w:hAnsi="Times New Roman" w:cs="Times New Roman"/>
          <w:sz w:val="24"/>
          <w:szCs w:val="24"/>
        </w:rPr>
        <w:t xml:space="preserve">рса, </w:t>
      </w:r>
      <w:r w:rsidRPr="0017047B">
        <w:rPr>
          <w:rFonts w:ascii="Times New Roman" w:hAnsi="Times New Roman" w:cs="Times New Roman"/>
          <w:sz w:val="24"/>
          <w:szCs w:val="24"/>
        </w:rPr>
        <w:t>пр</w:t>
      </w:r>
      <w:r w:rsidR="006A31F3">
        <w:rPr>
          <w:rFonts w:ascii="Times New Roman" w:hAnsi="Times New Roman" w:cs="Times New Roman"/>
          <w:sz w:val="24"/>
          <w:szCs w:val="24"/>
        </w:rPr>
        <w:t>оведение церемонии награждения П</w:t>
      </w:r>
      <w:r w:rsidRPr="0017047B">
        <w:rPr>
          <w:rFonts w:ascii="Times New Roman" w:hAnsi="Times New Roman" w:cs="Times New Roman"/>
          <w:sz w:val="24"/>
          <w:szCs w:val="24"/>
        </w:rPr>
        <w:t>обедителей в городе Ханты-Мансийске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A5FA8B" w14:textId="77777777" w:rsidR="0017047B" w:rsidRPr="0017047B" w:rsidRDefault="00020197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Подача З</w:t>
      </w:r>
      <w:r w:rsidR="0017047B" w:rsidRPr="0017047B">
        <w:rPr>
          <w:rFonts w:ascii="Times New Roman" w:hAnsi="Times New Roman" w:cs="Times New Roman"/>
          <w:b/>
          <w:sz w:val="24"/>
          <w:szCs w:val="24"/>
        </w:rPr>
        <w:t>аявок</w:t>
      </w:r>
    </w:p>
    <w:p w14:paraId="288963F0" w14:textId="591785DA"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="0008443B">
        <w:rPr>
          <w:rFonts w:ascii="Times New Roman" w:hAnsi="Times New Roman" w:cs="Times New Roman"/>
          <w:sz w:val="24"/>
          <w:szCs w:val="24"/>
        </w:rPr>
        <w:t>Требования в составу, содержанию и оформлению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08443B">
        <w:rPr>
          <w:rFonts w:ascii="Times New Roman" w:hAnsi="Times New Roman" w:cs="Times New Roman"/>
          <w:sz w:val="24"/>
          <w:szCs w:val="24"/>
        </w:rPr>
        <w:t>аявки установлены</w:t>
      </w:r>
      <w:r w:rsidR="00020197">
        <w:rPr>
          <w:rFonts w:ascii="Times New Roman" w:hAnsi="Times New Roman" w:cs="Times New Roman"/>
          <w:sz w:val="24"/>
          <w:szCs w:val="24"/>
        </w:rPr>
        <w:t xml:space="preserve"> в Приложении 2 к настоящему П</w:t>
      </w:r>
      <w:r>
        <w:rPr>
          <w:rFonts w:ascii="Times New Roman" w:hAnsi="Times New Roman" w:cs="Times New Roman"/>
          <w:sz w:val="24"/>
          <w:szCs w:val="24"/>
        </w:rPr>
        <w:t>оложению.</w:t>
      </w:r>
    </w:p>
    <w:p w14:paraId="39CBC5EE" w14:textId="7D0596F0" w:rsidR="0017047B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Прием Заявок</w:t>
      </w:r>
      <w:r w:rsidR="00020197">
        <w:rPr>
          <w:rFonts w:ascii="Times New Roman" w:hAnsi="Times New Roman" w:cs="Times New Roman"/>
          <w:sz w:val="24"/>
          <w:szCs w:val="24"/>
        </w:rPr>
        <w:t xml:space="preserve"> начинается с момента размещения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</w:t>
      </w:r>
      <w:r w:rsidR="0008443B">
        <w:rPr>
          <w:rFonts w:ascii="Times New Roman" w:hAnsi="Times New Roman" w:cs="Times New Roman"/>
          <w:sz w:val="24"/>
          <w:szCs w:val="24"/>
        </w:rPr>
        <w:t>, а также на странице К</w:t>
      </w:r>
      <w:r w:rsidR="00020197">
        <w:rPr>
          <w:rFonts w:ascii="Times New Roman" w:hAnsi="Times New Roman" w:cs="Times New Roman"/>
          <w:sz w:val="24"/>
          <w:szCs w:val="24"/>
        </w:rPr>
        <w:t>онкурса</w:t>
      </w:r>
      <w:r w:rsidR="00020197" w:rsidRPr="00020197">
        <w:t xml:space="preserve"> </w:t>
      </w:r>
      <w:r w:rsidR="00020197" w:rsidRPr="00020197">
        <w:rPr>
          <w:rFonts w:ascii="Times New Roman" w:hAnsi="Times New Roman" w:cs="Times New Roman"/>
          <w:sz w:val="24"/>
          <w:szCs w:val="24"/>
        </w:rPr>
        <w:t>в социальной с</w:t>
      </w:r>
      <w:r w:rsidR="00020197">
        <w:rPr>
          <w:rFonts w:ascii="Times New Roman" w:hAnsi="Times New Roman" w:cs="Times New Roman"/>
          <w:sz w:val="24"/>
          <w:szCs w:val="24"/>
        </w:rPr>
        <w:t xml:space="preserve">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8443B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звещения о проведении Конкурса </w:t>
      </w:r>
      <w:r w:rsidR="0008443B">
        <w:rPr>
          <w:rFonts w:ascii="Times New Roman" w:hAnsi="Times New Roman" w:cs="Times New Roman"/>
          <w:sz w:val="24"/>
          <w:szCs w:val="24"/>
        </w:rPr>
        <w:t>и заканчивается в 12:00 часов 15 марта</w:t>
      </w:r>
      <w:r>
        <w:rPr>
          <w:rFonts w:ascii="Times New Roman" w:hAnsi="Times New Roman" w:cs="Times New Roman"/>
          <w:sz w:val="24"/>
          <w:szCs w:val="24"/>
        </w:rPr>
        <w:t xml:space="preserve"> 2016 года.</w:t>
      </w:r>
    </w:p>
    <w:p w14:paraId="597509D6" w14:textId="7E69912E" w:rsidR="00AD5C79" w:rsidRDefault="0017047B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Заявка предоставляется в электронном виде</w:t>
      </w:r>
      <w:r w:rsidR="00B143C1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AD5C79">
        <w:rPr>
          <w:rFonts w:ascii="Times New Roman" w:hAnsi="Times New Roman" w:cs="Times New Roman"/>
          <w:sz w:val="24"/>
          <w:szCs w:val="24"/>
        </w:rPr>
        <w:t xml:space="preserve"> на электронный почтовый адрес Организатора.</w:t>
      </w:r>
    </w:p>
    <w:p w14:paraId="7A07306E" w14:textId="77777777" w:rsidR="0017047B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3.2.4. Претендент вправе внести изменения в Заявку, направив </w:t>
      </w:r>
      <w:r w:rsidR="00020197">
        <w:rPr>
          <w:rFonts w:ascii="Times New Roman" w:hAnsi="Times New Roman" w:cs="Times New Roman"/>
          <w:sz w:val="24"/>
          <w:szCs w:val="24"/>
        </w:rPr>
        <w:t xml:space="preserve">Организатору </w:t>
      </w:r>
      <w:r>
        <w:rPr>
          <w:rFonts w:ascii="Times New Roman" w:hAnsi="Times New Roman" w:cs="Times New Roman"/>
          <w:sz w:val="24"/>
          <w:szCs w:val="24"/>
        </w:rPr>
        <w:t>соответствующее извещение с приложением измененных документов не позднее чем за 3 (три) рабочих дня до истечения срока предоставления Заявок.</w:t>
      </w:r>
    </w:p>
    <w:p w14:paraId="00D9D610" w14:textId="77777777" w:rsidR="00AD5C79" w:rsidRP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79">
        <w:rPr>
          <w:rFonts w:ascii="Times New Roman" w:hAnsi="Times New Roman" w:cs="Times New Roman"/>
          <w:b/>
          <w:sz w:val="24"/>
          <w:szCs w:val="24"/>
        </w:rPr>
        <w:t>3.3. Регистрация</w:t>
      </w:r>
    </w:p>
    <w:p w14:paraId="3FF5DF15" w14:textId="77777777"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Регистрация Прет</w:t>
      </w:r>
      <w:r w:rsidR="00020197">
        <w:rPr>
          <w:rFonts w:ascii="Times New Roman" w:hAnsi="Times New Roman" w:cs="Times New Roman"/>
          <w:sz w:val="24"/>
          <w:szCs w:val="24"/>
        </w:rPr>
        <w:t>ендентов в качестве Участников К</w:t>
      </w:r>
      <w:r>
        <w:rPr>
          <w:rFonts w:ascii="Times New Roman" w:hAnsi="Times New Roman" w:cs="Times New Roman"/>
          <w:sz w:val="24"/>
          <w:szCs w:val="24"/>
        </w:rPr>
        <w:t>онкурса происходит на основании поданной Заявки.</w:t>
      </w:r>
    </w:p>
    <w:p w14:paraId="567BF61B" w14:textId="77777777"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Организатор имеет право отказать в реги</w:t>
      </w:r>
      <w:r w:rsidR="00020197">
        <w:rPr>
          <w:rFonts w:ascii="Times New Roman" w:hAnsi="Times New Roman" w:cs="Times New Roman"/>
          <w:sz w:val="24"/>
          <w:szCs w:val="24"/>
        </w:rPr>
        <w:t>страции Претендента в качестве У</w:t>
      </w:r>
      <w:r>
        <w:rPr>
          <w:rFonts w:ascii="Times New Roman" w:hAnsi="Times New Roman" w:cs="Times New Roman"/>
          <w:sz w:val="24"/>
          <w:szCs w:val="24"/>
        </w:rPr>
        <w:t>частника по следующим основаниям:</w:t>
      </w:r>
    </w:p>
    <w:p w14:paraId="6C9D4811" w14:textId="77777777" w:rsidR="00AD5C79" w:rsidRDefault="00AD5C79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Заявка не содержит необходимых сведений и документов, предусмотренных настоящим Положением или содержит недостоверные сведения или документы;</w:t>
      </w:r>
    </w:p>
    <w:p w14:paraId="68E2A158" w14:textId="77777777" w:rsidR="00AD5C79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5C79">
        <w:rPr>
          <w:rFonts w:ascii="Times New Roman" w:hAnsi="Times New Roman" w:cs="Times New Roman"/>
          <w:sz w:val="24"/>
          <w:szCs w:val="24"/>
        </w:rPr>
        <w:t>Заявка подана с нарушением сроков п</w:t>
      </w:r>
      <w:r>
        <w:rPr>
          <w:rFonts w:ascii="Times New Roman" w:hAnsi="Times New Roman" w:cs="Times New Roman"/>
          <w:sz w:val="24"/>
          <w:szCs w:val="24"/>
        </w:rPr>
        <w:t xml:space="preserve">одачи, указанных в пункте 3.2.2 </w:t>
      </w:r>
      <w:r w:rsidR="00AD5C79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14:paraId="59549FD5" w14:textId="725FFE47" w:rsidR="00722094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Не позднее 5 (пяти) рабочих дней с момента завершения приема Заявок, Организатор информирует всех Претендентов о регистрации их в качестве Участников или об отказе в регистрации путем направления им посредством электронной связи на адрес, указанный в Заявке Претендента</w:t>
      </w:r>
      <w:r w:rsidR="0008443B">
        <w:rPr>
          <w:rFonts w:ascii="Times New Roman" w:hAnsi="Times New Roman" w:cs="Times New Roman"/>
          <w:sz w:val="24"/>
          <w:szCs w:val="24"/>
        </w:rPr>
        <w:t xml:space="preserve"> письменного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и предоставляет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93" w:rsidRPr="00481493">
        <w:rPr>
          <w:rFonts w:ascii="Times New Roman" w:hAnsi="Times New Roman" w:cs="Times New Roman"/>
          <w:sz w:val="24"/>
          <w:szCs w:val="24"/>
        </w:rPr>
        <w:t>Реестр зарегистрированных з</w:t>
      </w:r>
      <w:r w:rsidRPr="00481493">
        <w:rPr>
          <w:rFonts w:ascii="Times New Roman" w:hAnsi="Times New Roman" w:cs="Times New Roman"/>
          <w:sz w:val="24"/>
          <w:szCs w:val="24"/>
        </w:rPr>
        <w:t>аявок,</w:t>
      </w:r>
      <w:r>
        <w:rPr>
          <w:rFonts w:ascii="Times New Roman" w:hAnsi="Times New Roman" w:cs="Times New Roman"/>
          <w:sz w:val="24"/>
          <w:szCs w:val="24"/>
        </w:rPr>
        <w:t xml:space="preserve"> сформированный из Заявок, принятых к регистрации.</w:t>
      </w:r>
    </w:p>
    <w:p w14:paraId="1E8499AE" w14:textId="77777777" w:rsidR="00722094" w:rsidRPr="007258C6" w:rsidRDefault="00722094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8C6">
        <w:rPr>
          <w:rFonts w:ascii="Times New Roman" w:hAnsi="Times New Roman" w:cs="Times New Roman"/>
          <w:b/>
          <w:sz w:val="24"/>
          <w:szCs w:val="24"/>
        </w:rPr>
        <w:t>3.4. Участие в Конк</w:t>
      </w:r>
      <w:r w:rsidR="00020197">
        <w:rPr>
          <w:rFonts w:ascii="Times New Roman" w:hAnsi="Times New Roman" w:cs="Times New Roman"/>
          <w:b/>
          <w:sz w:val="24"/>
          <w:szCs w:val="24"/>
        </w:rPr>
        <w:t>урсе Проектных команд</w:t>
      </w:r>
    </w:p>
    <w:p w14:paraId="60085FE2" w14:textId="77777777"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3.4.1. </w:t>
      </w:r>
      <w:r w:rsidR="009154BB">
        <w:rPr>
          <w:rFonts w:ascii="Times New Roman" w:hAnsi="Times New Roman" w:cs="Times New Roman"/>
          <w:sz w:val="24"/>
          <w:szCs w:val="24"/>
        </w:rPr>
        <w:t xml:space="preserve">Граждане, юридические лица, </w:t>
      </w:r>
      <w:r>
        <w:rPr>
          <w:rFonts w:ascii="Times New Roman" w:hAnsi="Times New Roman" w:cs="Times New Roman"/>
          <w:sz w:val="24"/>
          <w:szCs w:val="24"/>
        </w:rPr>
        <w:t>индивидуальные предприниматели, желающие принять уч</w:t>
      </w:r>
      <w:r w:rsidR="009154BB">
        <w:rPr>
          <w:rFonts w:ascii="Times New Roman" w:hAnsi="Times New Roman" w:cs="Times New Roman"/>
          <w:sz w:val="24"/>
          <w:szCs w:val="24"/>
        </w:rPr>
        <w:t>астие в Конкурсе, могут объединяться в Проектные команды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53395E" w14:textId="77777777"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3.4.2. Участники </w:t>
      </w:r>
      <w:r w:rsidR="009154BB">
        <w:rPr>
          <w:rFonts w:ascii="Times New Roman" w:hAnsi="Times New Roman" w:cs="Times New Roman"/>
          <w:sz w:val="24"/>
          <w:szCs w:val="24"/>
        </w:rPr>
        <w:t>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подают единую Заявку от имени </w:t>
      </w:r>
      <w:r w:rsidR="009154BB">
        <w:rPr>
          <w:rFonts w:ascii="Times New Roman" w:hAnsi="Times New Roman" w:cs="Times New Roman"/>
          <w:sz w:val="24"/>
          <w:szCs w:val="24"/>
        </w:rPr>
        <w:t>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и признаются для целей Конкурса единым Претендентом/Участником/Финалистом.</w:t>
      </w:r>
    </w:p>
    <w:p w14:paraId="5FCCA3F0" w14:textId="4997D1A1" w:rsidR="007258C6" w:rsidRDefault="007258C6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3.4.3. Претендент</w:t>
      </w:r>
      <w:r w:rsidR="0008443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желающи</w:t>
      </w:r>
      <w:r w:rsidR="0008443B">
        <w:rPr>
          <w:rFonts w:ascii="Times New Roman" w:hAnsi="Times New Roman" w:cs="Times New Roman"/>
          <w:sz w:val="24"/>
          <w:szCs w:val="24"/>
        </w:rPr>
        <w:t>е</w:t>
      </w:r>
      <w:r w:rsidR="009154BB">
        <w:rPr>
          <w:rFonts w:ascii="Times New Roman" w:hAnsi="Times New Roman" w:cs="Times New Roman"/>
          <w:sz w:val="24"/>
          <w:szCs w:val="24"/>
        </w:rPr>
        <w:t xml:space="preserve"> участвовать в Конкурсе в составе Проектной команды</w:t>
      </w:r>
      <w:r>
        <w:rPr>
          <w:rFonts w:ascii="Times New Roman" w:hAnsi="Times New Roman" w:cs="Times New Roman"/>
          <w:sz w:val="24"/>
          <w:szCs w:val="24"/>
        </w:rPr>
        <w:t>, пр</w:t>
      </w:r>
      <w:r w:rsidR="0008443B">
        <w:rPr>
          <w:rFonts w:ascii="Times New Roman" w:hAnsi="Times New Roman" w:cs="Times New Roman"/>
          <w:sz w:val="24"/>
          <w:szCs w:val="24"/>
        </w:rPr>
        <w:t>едставляю</w:t>
      </w:r>
      <w:r>
        <w:rPr>
          <w:rFonts w:ascii="Times New Roman" w:hAnsi="Times New Roman" w:cs="Times New Roman"/>
          <w:sz w:val="24"/>
          <w:szCs w:val="24"/>
        </w:rPr>
        <w:t>т в составе Заявки Декла</w:t>
      </w:r>
      <w:r w:rsidR="009154BB">
        <w:rPr>
          <w:rFonts w:ascii="Times New Roman" w:hAnsi="Times New Roman" w:cs="Times New Roman"/>
          <w:sz w:val="24"/>
          <w:szCs w:val="24"/>
        </w:rPr>
        <w:t>рацию об организации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, привлечении субподрядчиков и консультантов, форма которой установлена в </w:t>
      </w:r>
      <w:r w:rsidR="009154BB" w:rsidRPr="002A7D9A">
        <w:rPr>
          <w:rFonts w:ascii="Times New Roman" w:hAnsi="Times New Roman" w:cs="Times New Roman"/>
          <w:sz w:val="24"/>
          <w:szCs w:val="24"/>
        </w:rPr>
        <w:t>Приложении 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14:paraId="48BA1164" w14:textId="2269D2C3" w:rsidR="007258C6" w:rsidRDefault="0008443B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</w:t>
      </w:r>
      <w:r w:rsidR="009E3F9C">
        <w:rPr>
          <w:rFonts w:ascii="Times New Roman" w:hAnsi="Times New Roman" w:cs="Times New Roman"/>
          <w:sz w:val="24"/>
          <w:szCs w:val="24"/>
        </w:rPr>
        <w:t>. Представитель</w:t>
      </w:r>
      <w:r w:rsidR="009154BB"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  <w:r w:rsidR="007258C6">
        <w:rPr>
          <w:rFonts w:ascii="Times New Roman" w:hAnsi="Times New Roman" w:cs="Times New Roman"/>
          <w:sz w:val="24"/>
          <w:szCs w:val="24"/>
        </w:rPr>
        <w:t>.</w:t>
      </w:r>
    </w:p>
    <w:p w14:paraId="253A160D" w14:textId="77777777" w:rsidR="009E3F9C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</w:t>
      </w:r>
      <w:r w:rsidR="009154BB"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определяют своего представ</w:t>
      </w:r>
      <w:r w:rsidR="009154BB">
        <w:rPr>
          <w:rFonts w:ascii="Times New Roman" w:hAnsi="Times New Roman" w:cs="Times New Roman"/>
          <w:sz w:val="24"/>
          <w:szCs w:val="24"/>
        </w:rPr>
        <w:t>ителя. Представитель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в отношениях с Организатором в рамках Конкурса признается представляющим</w:t>
      </w:r>
      <w:r w:rsidR="009154BB">
        <w:rPr>
          <w:rFonts w:ascii="Times New Roman" w:hAnsi="Times New Roman" w:cs="Times New Roman"/>
          <w:sz w:val="24"/>
          <w:szCs w:val="24"/>
        </w:rPr>
        <w:t xml:space="preserve"> интересы всех участников Проектной команды. Представитель Проектной команды</w:t>
      </w:r>
      <w:r>
        <w:rPr>
          <w:rFonts w:ascii="Times New Roman" w:hAnsi="Times New Roman" w:cs="Times New Roman"/>
          <w:sz w:val="24"/>
          <w:szCs w:val="24"/>
        </w:rPr>
        <w:t xml:space="preserve"> предоставляет Организатору информацию о себе, свои контактные данные, информацию о привлечении </w:t>
      </w:r>
      <w:r>
        <w:rPr>
          <w:rFonts w:ascii="Times New Roman" w:hAnsi="Times New Roman" w:cs="Times New Roman"/>
          <w:sz w:val="24"/>
          <w:szCs w:val="24"/>
        </w:rPr>
        <w:lastRenderedPageBreak/>
        <w:t>субподрядчиков и консультантов в формате заполненной Декла</w:t>
      </w:r>
      <w:r w:rsidR="009154BB">
        <w:rPr>
          <w:rFonts w:ascii="Times New Roman" w:hAnsi="Times New Roman" w:cs="Times New Roman"/>
          <w:sz w:val="24"/>
          <w:szCs w:val="24"/>
        </w:rPr>
        <w:t>рации об организации Проектной команды (Приложение 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6CB9B4" w14:textId="77777777" w:rsidR="007258C6" w:rsidRPr="00CC740B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40B">
        <w:rPr>
          <w:rFonts w:ascii="Times New Roman" w:hAnsi="Times New Roman" w:cs="Times New Roman"/>
          <w:b/>
          <w:sz w:val="24"/>
          <w:szCs w:val="24"/>
        </w:rPr>
        <w:t xml:space="preserve">3.5. Порядок работы </w:t>
      </w:r>
      <w:r w:rsidR="00CE10BE">
        <w:rPr>
          <w:rFonts w:ascii="Times New Roman" w:hAnsi="Times New Roman" w:cs="Times New Roman"/>
          <w:b/>
          <w:sz w:val="24"/>
          <w:szCs w:val="24"/>
        </w:rPr>
        <w:t>Жюри</w:t>
      </w:r>
    </w:p>
    <w:p w14:paraId="261D0516" w14:textId="77777777" w:rsidR="009E3F9C" w:rsidRDefault="009154BB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3.5.1. В</w:t>
      </w:r>
      <w:r w:rsidR="009E3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ходе проведения</w:t>
      </w:r>
      <w:r w:rsidR="009E3F9C">
        <w:rPr>
          <w:rFonts w:ascii="Times New Roman" w:hAnsi="Times New Roman" w:cs="Times New Roman"/>
          <w:sz w:val="24"/>
          <w:szCs w:val="24"/>
        </w:rPr>
        <w:t xml:space="preserve"> конкурса планируется два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E3F9C">
        <w:rPr>
          <w:rFonts w:ascii="Times New Roman" w:hAnsi="Times New Roman" w:cs="Times New Roman"/>
          <w:sz w:val="24"/>
          <w:szCs w:val="24"/>
        </w:rPr>
        <w:t>:</w:t>
      </w:r>
    </w:p>
    <w:p w14:paraId="4258D68A" w14:textId="77777777" w:rsidR="009E3F9C" w:rsidRDefault="009E3F9C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635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валификационный отбор 10 финалистов на основе Заявок и Конкурсных работ</w:t>
      </w:r>
      <w:r w:rsidR="00AF4D9B">
        <w:rPr>
          <w:rFonts w:ascii="Times New Roman" w:hAnsi="Times New Roman" w:cs="Times New Roman"/>
          <w:sz w:val="24"/>
          <w:szCs w:val="24"/>
        </w:rPr>
        <w:t>, поданных Участниками Конкурса.</w:t>
      </w:r>
    </w:p>
    <w:p w14:paraId="652B32CA" w14:textId="56C0A920" w:rsidR="009E3F9C" w:rsidRDefault="006A31F3" w:rsidP="007258C6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П</w:t>
      </w:r>
      <w:r w:rsidR="009154BB">
        <w:rPr>
          <w:rFonts w:ascii="Times New Roman" w:hAnsi="Times New Roman" w:cs="Times New Roman"/>
          <w:sz w:val="24"/>
          <w:szCs w:val="24"/>
        </w:rPr>
        <w:t>обедителей К</w:t>
      </w:r>
      <w:r w:rsidR="009E3F9C">
        <w:rPr>
          <w:rFonts w:ascii="Times New Roman" w:hAnsi="Times New Roman" w:cs="Times New Roman"/>
          <w:sz w:val="24"/>
          <w:szCs w:val="24"/>
        </w:rPr>
        <w:t>онку</w:t>
      </w:r>
      <w:r>
        <w:rPr>
          <w:rFonts w:ascii="Times New Roman" w:hAnsi="Times New Roman" w:cs="Times New Roman"/>
          <w:sz w:val="24"/>
          <w:szCs w:val="24"/>
        </w:rPr>
        <w:t xml:space="preserve">рса </w:t>
      </w:r>
      <w:r w:rsidR="0008443B">
        <w:rPr>
          <w:rFonts w:ascii="Times New Roman" w:hAnsi="Times New Roman" w:cs="Times New Roman"/>
          <w:sz w:val="24"/>
          <w:szCs w:val="24"/>
        </w:rPr>
        <w:t>из числа Ф</w:t>
      </w:r>
      <w:r w:rsidR="009E3F9C">
        <w:rPr>
          <w:rFonts w:ascii="Times New Roman" w:hAnsi="Times New Roman" w:cs="Times New Roman"/>
          <w:sz w:val="24"/>
          <w:szCs w:val="24"/>
        </w:rPr>
        <w:t>иналистов Конкурса</w:t>
      </w:r>
      <w:r w:rsidR="00AF4D9B">
        <w:rPr>
          <w:rFonts w:ascii="Times New Roman" w:hAnsi="Times New Roman" w:cs="Times New Roman"/>
          <w:sz w:val="24"/>
          <w:szCs w:val="24"/>
        </w:rPr>
        <w:t>.</w:t>
      </w:r>
    </w:p>
    <w:p w14:paraId="4548543C" w14:textId="1C9B2909"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3.5.2</w:t>
      </w:r>
      <w:r w:rsidR="00AF4D9B">
        <w:rPr>
          <w:rFonts w:ascii="Times New Roman" w:hAnsi="Times New Roman" w:cs="Times New Roman"/>
          <w:sz w:val="24"/>
          <w:szCs w:val="24"/>
        </w:rPr>
        <w:t xml:space="preserve">. На заседании </w:t>
      </w:r>
      <w:r w:rsidR="00794334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присутствуют представители Организатора. Заседание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ведет его Председатель. При этом представители Организатора вправе информировать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154BB">
        <w:rPr>
          <w:rFonts w:ascii="Times New Roman" w:hAnsi="Times New Roman" w:cs="Times New Roman"/>
          <w:sz w:val="24"/>
          <w:szCs w:val="24"/>
        </w:rPr>
        <w:t xml:space="preserve"> о его</w:t>
      </w:r>
      <w:r w:rsidR="00AF4D9B">
        <w:rPr>
          <w:rFonts w:ascii="Times New Roman" w:hAnsi="Times New Roman" w:cs="Times New Roman"/>
          <w:sz w:val="24"/>
          <w:szCs w:val="24"/>
        </w:rPr>
        <w:t xml:space="preserve"> полномочиях, задачах конкретного заседания, процедурных правилах работы, в том числе о порядке голосования и принятия решений.</w:t>
      </w:r>
    </w:p>
    <w:p w14:paraId="02D46E5F" w14:textId="77777777"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</w:p>
    <w:p w14:paraId="2A9AED8F" w14:textId="77777777" w:rsidR="00AF4D9B" w:rsidRDefault="00D91BE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.1. Председатель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</w:t>
      </w:r>
      <w:r w:rsidR="00AF4D9B" w:rsidRPr="00D91BEA">
        <w:rPr>
          <w:rFonts w:ascii="Times New Roman" w:hAnsi="Times New Roman" w:cs="Times New Roman"/>
          <w:sz w:val="24"/>
          <w:szCs w:val="24"/>
        </w:rPr>
        <w:t>н</w:t>
      </w:r>
      <w:r w:rsidRPr="00D91BEA">
        <w:rPr>
          <w:rFonts w:ascii="Times New Roman" w:hAnsi="Times New Roman" w:cs="Times New Roman"/>
          <w:sz w:val="24"/>
          <w:szCs w:val="24"/>
        </w:rPr>
        <w:t>азначается решением Организационного комитета</w:t>
      </w:r>
      <w:r w:rsidR="00AF4D9B" w:rsidRPr="00D91BEA">
        <w:rPr>
          <w:rFonts w:ascii="Times New Roman" w:hAnsi="Times New Roman" w:cs="Times New Roman"/>
          <w:sz w:val="24"/>
          <w:szCs w:val="24"/>
        </w:rPr>
        <w:t>.</w:t>
      </w:r>
    </w:p>
    <w:p w14:paraId="14983F87" w14:textId="77777777" w:rsidR="00AF4D9B" w:rsidRDefault="007F622D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.2.  В случае отсутствия Председателя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AF4D9B">
        <w:rPr>
          <w:rFonts w:ascii="Times New Roman" w:hAnsi="Times New Roman" w:cs="Times New Roman"/>
          <w:sz w:val="24"/>
          <w:szCs w:val="24"/>
        </w:rPr>
        <w:t xml:space="preserve"> на заседании, его полномочия осуществляет заместитель Председателя, н</w:t>
      </w:r>
      <w:r w:rsidR="00D91BEA">
        <w:rPr>
          <w:rFonts w:ascii="Times New Roman" w:hAnsi="Times New Roman" w:cs="Times New Roman"/>
          <w:sz w:val="24"/>
          <w:szCs w:val="24"/>
        </w:rPr>
        <w:t>азначаемый решением Организационного комитета</w:t>
      </w:r>
      <w:r w:rsidR="00AF4D9B">
        <w:rPr>
          <w:rFonts w:ascii="Times New Roman" w:hAnsi="Times New Roman" w:cs="Times New Roman"/>
          <w:sz w:val="24"/>
          <w:szCs w:val="24"/>
        </w:rPr>
        <w:t>.</w:t>
      </w:r>
    </w:p>
    <w:p w14:paraId="2FC9C77B" w14:textId="77777777" w:rsidR="00AF4D9B" w:rsidRDefault="007F622D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3.5.3</w:t>
      </w:r>
      <w:r w:rsidR="00AF4D9B">
        <w:rPr>
          <w:rFonts w:ascii="Times New Roman" w:hAnsi="Times New Roman" w:cs="Times New Roman"/>
          <w:sz w:val="24"/>
          <w:szCs w:val="24"/>
        </w:rPr>
        <w:t xml:space="preserve">.3. Полномочия Председателя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:</w:t>
      </w:r>
    </w:p>
    <w:p w14:paraId="6AF67E51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ведет заседание;</w:t>
      </w:r>
    </w:p>
    <w:p w14:paraId="0D58D1F4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принимает от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предложения по внесению вопросов в повестку дня заседания;</w:t>
      </w:r>
    </w:p>
    <w:p w14:paraId="237B401B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 предложения в повестку дня заседания;</w:t>
      </w:r>
    </w:p>
    <w:p w14:paraId="4A5703B4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формулирует вопросы повестки дня и проекты решений по ним;</w:t>
      </w:r>
    </w:p>
    <w:p w14:paraId="0735FD91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модерирует обсуждение вопросов повестки дня;</w:t>
      </w:r>
    </w:p>
    <w:p w14:paraId="3D4D49BD" w14:textId="77777777" w:rsidR="000669B0" w:rsidRDefault="000669B0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утверждает протоколы заседаний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ADFBB" w14:textId="0AC2AD72"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 Секретарь Жюри</w:t>
      </w:r>
    </w:p>
    <w:p w14:paraId="0F45FB34" w14:textId="6A99D020"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3.5.4.1. Секретарь Жюри определяется Организатором Конкурса и не является членом Жюри.</w:t>
      </w:r>
    </w:p>
    <w:p w14:paraId="73325EA3" w14:textId="265AC764" w:rsidR="00DF360A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3.5.4.2.</w:t>
      </w:r>
      <w:r w:rsidRPr="00DF360A">
        <w:t xml:space="preserve"> </w:t>
      </w:r>
      <w:r w:rsidRPr="00DF360A">
        <w:rPr>
          <w:rFonts w:ascii="Times New Roman" w:hAnsi="Times New Roman" w:cs="Times New Roman"/>
          <w:sz w:val="24"/>
          <w:szCs w:val="24"/>
        </w:rPr>
        <w:t xml:space="preserve">Секретарь Жюри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="00794334">
        <w:rPr>
          <w:rFonts w:ascii="Times New Roman" w:hAnsi="Times New Roman" w:cs="Times New Roman"/>
          <w:sz w:val="24"/>
          <w:szCs w:val="24"/>
        </w:rPr>
        <w:t>материально-</w:t>
      </w:r>
      <w:r>
        <w:rPr>
          <w:rFonts w:ascii="Times New Roman" w:hAnsi="Times New Roman" w:cs="Times New Roman"/>
          <w:sz w:val="24"/>
          <w:szCs w:val="24"/>
        </w:rPr>
        <w:t>техническое обеспечение</w:t>
      </w:r>
      <w:r w:rsidRPr="00DF360A">
        <w:rPr>
          <w:rFonts w:ascii="Times New Roman" w:hAnsi="Times New Roman" w:cs="Times New Roman"/>
          <w:sz w:val="24"/>
          <w:szCs w:val="24"/>
        </w:rPr>
        <w:t xml:space="preserve"> заседаний Жюри</w:t>
      </w:r>
      <w:r w:rsidR="00794334">
        <w:rPr>
          <w:rFonts w:ascii="Times New Roman" w:hAnsi="Times New Roman" w:cs="Times New Roman"/>
          <w:sz w:val="24"/>
          <w:szCs w:val="24"/>
        </w:rPr>
        <w:t>, оформляет протоколы заседаний Жюри.</w:t>
      </w:r>
    </w:p>
    <w:p w14:paraId="5912BBFD" w14:textId="64D74E30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>. Протокол заседания.</w:t>
      </w:r>
    </w:p>
    <w:p w14:paraId="3EC2BB11" w14:textId="41B18F4A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.1. Ход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, озвученные мнения, принятые решения и результаты голосований отражаются</w:t>
      </w:r>
      <w:r w:rsidR="00D91BEA">
        <w:rPr>
          <w:rFonts w:ascii="Times New Roman" w:hAnsi="Times New Roman" w:cs="Times New Roman"/>
          <w:sz w:val="24"/>
          <w:szCs w:val="24"/>
        </w:rPr>
        <w:t xml:space="preserve"> в</w:t>
      </w:r>
      <w:r w:rsidR="000669B0">
        <w:rPr>
          <w:rFonts w:ascii="Times New Roman" w:hAnsi="Times New Roman" w:cs="Times New Roman"/>
          <w:sz w:val="24"/>
          <w:szCs w:val="24"/>
        </w:rPr>
        <w:t xml:space="preserve"> протоколе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14:paraId="4F8F5311" w14:textId="5B23D123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.2. Протокол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подпи</w:t>
      </w:r>
      <w:r w:rsidR="00D91BEA">
        <w:rPr>
          <w:rFonts w:ascii="Times New Roman" w:hAnsi="Times New Roman" w:cs="Times New Roman"/>
          <w:sz w:val="24"/>
          <w:szCs w:val="24"/>
        </w:rPr>
        <w:t>сывается Председателем и С</w:t>
      </w:r>
      <w:r w:rsidR="000669B0">
        <w:rPr>
          <w:rFonts w:ascii="Times New Roman" w:hAnsi="Times New Roman" w:cs="Times New Roman"/>
          <w:sz w:val="24"/>
          <w:szCs w:val="24"/>
        </w:rPr>
        <w:t>екретарем</w:t>
      </w:r>
      <w:r w:rsidR="00D91BEA">
        <w:rPr>
          <w:rFonts w:ascii="Times New Roman" w:hAnsi="Times New Roman" w:cs="Times New Roman"/>
          <w:sz w:val="24"/>
          <w:szCs w:val="24"/>
        </w:rPr>
        <w:t xml:space="preserve"> 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14:paraId="48728F7D" w14:textId="13823E4A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.3. Протокол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сост</w:t>
      </w:r>
      <w:r w:rsidR="00D91BEA">
        <w:rPr>
          <w:rFonts w:ascii="Times New Roman" w:hAnsi="Times New Roman" w:cs="Times New Roman"/>
          <w:sz w:val="24"/>
          <w:szCs w:val="24"/>
        </w:rPr>
        <w:t>авляется в 1 (одном) экземпляре.</w:t>
      </w:r>
    </w:p>
    <w:p w14:paraId="6DF77FDB" w14:textId="6D4F27A0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3.5.5</w:t>
      </w:r>
      <w:r w:rsidR="000669B0">
        <w:rPr>
          <w:rFonts w:ascii="Times New Roman" w:hAnsi="Times New Roman" w:cs="Times New Roman"/>
          <w:sz w:val="24"/>
          <w:szCs w:val="24"/>
        </w:rPr>
        <w:t xml:space="preserve">.4. Протокол (выписка из протокола) заседания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0669B0">
        <w:rPr>
          <w:rFonts w:ascii="Times New Roman" w:hAnsi="Times New Roman" w:cs="Times New Roman"/>
          <w:sz w:val="24"/>
          <w:szCs w:val="24"/>
        </w:rPr>
        <w:t xml:space="preserve"> в котором излагается принято</w:t>
      </w:r>
      <w:r w:rsidR="00D91BEA">
        <w:rPr>
          <w:rFonts w:ascii="Times New Roman" w:hAnsi="Times New Roman" w:cs="Times New Roman"/>
          <w:sz w:val="24"/>
          <w:szCs w:val="24"/>
        </w:rPr>
        <w:t xml:space="preserve">е решение, размещается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D91BEA">
        <w:rPr>
          <w:rFonts w:ascii="Times New Roman" w:hAnsi="Times New Roman" w:cs="Times New Roman"/>
          <w:sz w:val="24"/>
          <w:szCs w:val="24"/>
        </w:rPr>
        <w:t xml:space="preserve"> на сайте О</w:t>
      </w:r>
      <w:r w:rsidR="000669B0">
        <w:rPr>
          <w:rFonts w:ascii="Times New Roman" w:hAnsi="Times New Roman" w:cs="Times New Roman"/>
          <w:sz w:val="24"/>
          <w:szCs w:val="24"/>
        </w:rPr>
        <w:t>рганизатора Конкурса</w:t>
      </w:r>
      <w:r w:rsidR="00D91BEA">
        <w:rPr>
          <w:rFonts w:ascii="Times New Roman" w:hAnsi="Times New Roman" w:cs="Times New Roman"/>
          <w:sz w:val="24"/>
          <w:szCs w:val="24"/>
        </w:rPr>
        <w:t>,</w:t>
      </w:r>
      <w:r w:rsidR="00D91BEA" w:rsidRPr="00D91BEA">
        <w:t xml:space="preserve"> </w:t>
      </w:r>
      <w:r w:rsidR="00D91BEA">
        <w:rPr>
          <w:rFonts w:ascii="Times New Roman" w:hAnsi="Times New Roman" w:cs="Times New Roman"/>
          <w:sz w:val="24"/>
          <w:szCs w:val="24"/>
        </w:rPr>
        <w:t>а также на странице К</w:t>
      </w:r>
      <w:r w:rsidR="00D91BEA" w:rsidRPr="00D91BEA">
        <w:rPr>
          <w:rFonts w:ascii="Times New Roman" w:hAnsi="Times New Roman" w:cs="Times New Roman"/>
          <w:sz w:val="24"/>
          <w:szCs w:val="24"/>
        </w:rPr>
        <w:t xml:space="preserve">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669B0">
        <w:rPr>
          <w:rFonts w:ascii="Times New Roman" w:hAnsi="Times New Roman" w:cs="Times New Roman"/>
          <w:sz w:val="24"/>
          <w:szCs w:val="24"/>
        </w:rPr>
        <w:t xml:space="preserve"> в течение 5 (пяти) рабочих дней со дня проведения соответствующего заседания</w:t>
      </w:r>
      <w:r>
        <w:rPr>
          <w:rFonts w:ascii="Times New Roman" w:hAnsi="Times New Roman" w:cs="Times New Roman"/>
          <w:sz w:val="24"/>
          <w:szCs w:val="24"/>
        </w:rPr>
        <w:t xml:space="preserve"> секретарем Жюри</w:t>
      </w:r>
      <w:r w:rsidR="000669B0">
        <w:rPr>
          <w:rFonts w:ascii="Times New Roman" w:hAnsi="Times New Roman" w:cs="Times New Roman"/>
          <w:sz w:val="24"/>
          <w:szCs w:val="24"/>
        </w:rPr>
        <w:t>.</w:t>
      </w:r>
    </w:p>
    <w:p w14:paraId="4AF0DF68" w14:textId="32C93DA8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0669B0">
        <w:rPr>
          <w:rFonts w:ascii="Times New Roman" w:hAnsi="Times New Roman" w:cs="Times New Roman"/>
          <w:sz w:val="24"/>
          <w:szCs w:val="24"/>
        </w:rPr>
        <w:t>. Голосование и принятие решений</w:t>
      </w:r>
    </w:p>
    <w:p w14:paraId="15B77386" w14:textId="4F7845FD" w:rsidR="000669B0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9640CC">
        <w:rPr>
          <w:rFonts w:ascii="Times New Roman" w:hAnsi="Times New Roman" w:cs="Times New Roman"/>
          <w:sz w:val="24"/>
          <w:szCs w:val="24"/>
        </w:rPr>
        <w:t xml:space="preserve">.1. Заседание </w:t>
      </w:r>
      <w:r w:rsidR="00D91BEA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правомочно (имеет кворум), если на нем присутствуют более половины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>.</w:t>
      </w:r>
    </w:p>
    <w:p w14:paraId="39D78DE2" w14:textId="3480922B" w:rsidR="009640CC" w:rsidRPr="0017047B" w:rsidRDefault="00DF360A" w:rsidP="0017047B">
      <w:pPr>
        <w:autoSpaceDE w:val="0"/>
        <w:autoSpaceDN w:val="0"/>
        <w:adjustRightInd w:val="0"/>
        <w:spacing w:after="0" w:line="276" w:lineRule="auto"/>
        <w:ind w:right="410"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9640CC">
        <w:rPr>
          <w:rFonts w:ascii="Times New Roman" w:hAnsi="Times New Roman" w:cs="Times New Roman"/>
          <w:sz w:val="24"/>
          <w:szCs w:val="24"/>
        </w:rPr>
        <w:t xml:space="preserve">.2. Решение по вопросу формирования </w:t>
      </w:r>
      <w:r w:rsidR="00CC740B" w:rsidRPr="00436354">
        <w:rPr>
          <w:rFonts w:ascii="Times New Roman" w:hAnsi="Times New Roman" w:cs="Times New Roman"/>
          <w:sz w:val="24"/>
          <w:szCs w:val="24"/>
        </w:rPr>
        <w:t>Р</w:t>
      </w:r>
      <w:r w:rsidR="006A31F3" w:rsidRPr="00436354">
        <w:rPr>
          <w:rFonts w:ascii="Times New Roman" w:hAnsi="Times New Roman" w:cs="Times New Roman"/>
          <w:sz w:val="24"/>
          <w:szCs w:val="24"/>
        </w:rPr>
        <w:t>ейтинга к</w:t>
      </w:r>
      <w:r w:rsidR="009640CC" w:rsidRPr="00436354">
        <w:rPr>
          <w:rFonts w:ascii="Times New Roman" w:hAnsi="Times New Roman" w:cs="Times New Roman"/>
          <w:sz w:val="24"/>
          <w:szCs w:val="24"/>
        </w:rPr>
        <w:t>онкурсных работ</w:t>
      </w:r>
      <w:r w:rsidR="009640CC">
        <w:rPr>
          <w:rFonts w:ascii="Times New Roman" w:hAnsi="Times New Roman" w:cs="Times New Roman"/>
          <w:sz w:val="24"/>
          <w:szCs w:val="24"/>
        </w:rPr>
        <w:t xml:space="preserve"> принимается в порядке, когда каждый член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распределяет Участников по местам равным количеству Участников. На основании суммирования выставленных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9640CC">
        <w:rPr>
          <w:rFonts w:ascii="Times New Roman" w:hAnsi="Times New Roman" w:cs="Times New Roman"/>
          <w:sz w:val="24"/>
          <w:szCs w:val="24"/>
        </w:rPr>
        <w:t xml:space="preserve"> оценок</w:t>
      </w:r>
      <w:r w:rsidR="00104897">
        <w:rPr>
          <w:rFonts w:ascii="Times New Roman" w:hAnsi="Times New Roman" w:cs="Times New Roman"/>
          <w:sz w:val="24"/>
          <w:szCs w:val="24"/>
        </w:rPr>
        <w:t xml:space="preserve"> (от 1 до 10 баллов) по критериям оценки, установленным </w:t>
      </w:r>
      <w:r w:rsidR="007F622D" w:rsidRPr="00436354">
        <w:rPr>
          <w:rFonts w:ascii="Times New Roman" w:hAnsi="Times New Roman" w:cs="Times New Roman"/>
          <w:sz w:val="24"/>
          <w:szCs w:val="24"/>
        </w:rPr>
        <w:t>в Приложении 4</w:t>
      </w:r>
      <w:r w:rsidR="009640CC">
        <w:rPr>
          <w:rFonts w:ascii="Times New Roman" w:hAnsi="Times New Roman" w:cs="Times New Roman"/>
          <w:sz w:val="24"/>
          <w:szCs w:val="24"/>
        </w:rPr>
        <w:t xml:space="preserve"> Участникам присваиваются</w:t>
      </w:r>
      <w:r w:rsidR="00104897">
        <w:rPr>
          <w:rFonts w:ascii="Times New Roman" w:hAnsi="Times New Roman" w:cs="Times New Roman"/>
          <w:sz w:val="24"/>
          <w:szCs w:val="24"/>
        </w:rPr>
        <w:t xml:space="preserve"> рейтинговые номера в порядке уменьшения</w:t>
      </w:r>
      <w:r w:rsidR="009640CC">
        <w:rPr>
          <w:rFonts w:ascii="Times New Roman" w:hAnsi="Times New Roman" w:cs="Times New Roman"/>
          <w:sz w:val="24"/>
          <w:szCs w:val="24"/>
        </w:rPr>
        <w:t xml:space="preserve"> суммы оценок</w:t>
      </w:r>
      <w:r w:rsidR="00CC740B">
        <w:rPr>
          <w:rFonts w:ascii="Times New Roman" w:hAnsi="Times New Roman" w:cs="Times New Roman"/>
          <w:sz w:val="24"/>
          <w:szCs w:val="24"/>
        </w:rPr>
        <w:t xml:space="preserve"> всех членов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. Полученный результат выносится на обсуждение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 и принимается как окончательный.</w:t>
      </w:r>
    </w:p>
    <w:p w14:paraId="1D6AE567" w14:textId="5F645408" w:rsidR="0017047B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CC740B">
        <w:rPr>
          <w:rFonts w:ascii="Times New Roman" w:hAnsi="Times New Roman" w:cs="Times New Roman"/>
          <w:sz w:val="24"/>
          <w:szCs w:val="24"/>
        </w:rPr>
        <w:t>.3. Голосование является закрытым и осуществляетс</w:t>
      </w:r>
      <w:r w:rsidR="00735A0F">
        <w:rPr>
          <w:rFonts w:ascii="Times New Roman" w:hAnsi="Times New Roman" w:cs="Times New Roman"/>
          <w:sz w:val="24"/>
          <w:szCs w:val="24"/>
        </w:rPr>
        <w:t>я путем заполнения оценочных листов</w:t>
      </w:r>
      <w:r w:rsidR="00CC740B">
        <w:rPr>
          <w:rFonts w:ascii="Times New Roman" w:hAnsi="Times New Roman" w:cs="Times New Roman"/>
          <w:sz w:val="24"/>
          <w:szCs w:val="24"/>
        </w:rPr>
        <w:t xml:space="preserve">. В результате суммирования </w:t>
      </w:r>
      <w:r w:rsidR="00CC740B">
        <w:rPr>
          <w:rFonts w:ascii="Times New Roman" w:hAnsi="Times New Roman" w:cs="Times New Roman"/>
          <w:sz w:val="24"/>
          <w:szCs w:val="24"/>
        </w:rPr>
        <w:lastRenderedPageBreak/>
        <w:t xml:space="preserve">выставленных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CC740B">
        <w:rPr>
          <w:rFonts w:ascii="Times New Roman" w:hAnsi="Times New Roman" w:cs="Times New Roman"/>
          <w:sz w:val="24"/>
          <w:szCs w:val="24"/>
        </w:rPr>
        <w:t xml:space="preserve"> оценок </w:t>
      </w:r>
      <w:r w:rsidR="006A31F3">
        <w:rPr>
          <w:rFonts w:ascii="Times New Roman" w:hAnsi="Times New Roman" w:cs="Times New Roman"/>
          <w:sz w:val="24"/>
          <w:szCs w:val="24"/>
        </w:rPr>
        <w:t>Участникам формируется Рейтинг к</w:t>
      </w:r>
      <w:r w:rsidR="00CC740B">
        <w:rPr>
          <w:rFonts w:ascii="Times New Roman" w:hAnsi="Times New Roman" w:cs="Times New Roman"/>
          <w:sz w:val="24"/>
          <w:szCs w:val="24"/>
        </w:rPr>
        <w:t>онкурсных работ.</w:t>
      </w:r>
    </w:p>
    <w:p w14:paraId="095E35C9" w14:textId="00AD4606" w:rsidR="00F3791D" w:rsidRDefault="00F3791D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3791D">
        <w:rPr>
          <w:rFonts w:ascii="Times New Roman" w:hAnsi="Times New Roman" w:cs="Times New Roman"/>
          <w:sz w:val="24"/>
          <w:szCs w:val="24"/>
        </w:rPr>
        <w:t>Сообщение о формировании Рейтинга конкурсных работ размещается на сайте Организатора, а также на странице Конкурса в социальной сети Facebook в течение 3 (трех) рабочих дней со дня принятия Конкурсной комиссией (жюри) соответствующего решения.</w:t>
      </w:r>
    </w:p>
    <w:p w14:paraId="28EF7324" w14:textId="2AD849E9" w:rsidR="00CC740B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CC740B">
        <w:rPr>
          <w:rFonts w:ascii="Times New Roman" w:hAnsi="Times New Roman" w:cs="Times New Roman"/>
          <w:sz w:val="24"/>
          <w:szCs w:val="24"/>
        </w:rPr>
        <w:t>.4. Финалистами признаются не боле</w:t>
      </w:r>
      <w:r w:rsidR="0002456C">
        <w:rPr>
          <w:rFonts w:ascii="Times New Roman" w:hAnsi="Times New Roman" w:cs="Times New Roman"/>
          <w:sz w:val="24"/>
          <w:szCs w:val="24"/>
        </w:rPr>
        <w:t>е 10 (десяти) Участников,</w:t>
      </w:r>
      <w:r w:rsidR="007F622D">
        <w:rPr>
          <w:rFonts w:ascii="Times New Roman" w:hAnsi="Times New Roman" w:cs="Times New Roman"/>
          <w:sz w:val="24"/>
          <w:szCs w:val="24"/>
        </w:rPr>
        <w:t xml:space="preserve"> работам которых</w:t>
      </w:r>
      <w:r w:rsidR="0002456C">
        <w:rPr>
          <w:rFonts w:ascii="Times New Roman" w:hAnsi="Times New Roman" w:cs="Times New Roman"/>
          <w:sz w:val="24"/>
          <w:szCs w:val="24"/>
        </w:rPr>
        <w:t xml:space="preserve"> присвоено с 1 по 10 ме</w:t>
      </w:r>
      <w:r w:rsidR="006A31F3">
        <w:rPr>
          <w:rFonts w:ascii="Times New Roman" w:hAnsi="Times New Roman" w:cs="Times New Roman"/>
          <w:sz w:val="24"/>
          <w:szCs w:val="24"/>
        </w:rPr>
        <w:t>сто в Рейтинге к</w:t>
      </w:r>
      <w:r w:rsidR="00104897">
        <w:rPr>
          <w:rFonts w:ascii="Times New Roman" w:hAnsi="Times New Roman" w:cs="Times New Roman"/>
          <w:sz w:val="24"/>
          <w:szCs w:val="24"/>
        </w:rPr>
        <w:t>онкурсных работ.</w:t>
      </w:r>
    </w:p>
    <w:p w14:paraId="0520F3F0" w14:textId="59E65BA0" w:rsidR="00104897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F622D">
        <w:rPr>
          <w:rFonts w:ascii="Times New Roman" w:hAnsi="Times New Roman" w:cs="Times New Roman"/>
          <w:sz w:val="24"/>
          <w:szCs w:val="24"/>
        </w:rPr>
        <w:t xml:space="preserve">.5. </w:t>
      </w:r>
      <w:r w:rsidR="00104897">
        <w:rPr>
          <w:rFonts w:ascii="Times New Roman" w:hAnsi="Times New Roman" w:cs="Times New Roman"/>
          <w:sz w:val="24"/>
          <w:szCs w:val="24"/>
        </w:rPr>
        <w:t>Поб</w:t>
      </w:r>
      <w:r w:rsidR="00192890">
        <w:rPr>
          <w:rFonts w:ascii="Times New Roman" w:hAnsi="Times New Roman" w:cs="Times New Roman"/>
          <w:sz w:val="24"/>
          <w:szCs w:val="24"/>
        </w:rPr>
        <w:t>едители Конкурса (лауреаты первой, второй, третьей</w:t>
      </w:r>
      <w:r w:rsidR="00104897">
        <w:rPr>
          <w:rFonts w:ascii="Times New Roman" w:hAnsi="Times New Roman" w:cs="Times New Roman"/>
          <w:sz w:val="24"/>
          <w:szCs w:val="24"/>
        </w:rPr>
        <w:t xml:space="preserve"> степени), определяются членами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="00104897">
        <w:rPr>
          <w:rFonts w:ascii="Times New Roman" w:hAnsi="Times New Roman" w:cs="Times New Roman"/>
          <w:sz w:val="24"/>
          <w:szCs w:val="24"/>
        </w:rPr>
        <w:t xml:space="preserve"> на основании экспертной оценки</w:t>
      </w:r>
      <w:r w:rsidR="00735A0F">
        <w:rPr>
          <w:rFonts w:ascii="Times New Roman" w:hAnsi="Times New Roman" w:cs="Times New Roman"/>
          <w:sz w:val="24"/>
          <w:szCs w:val="24"/>
        </w:rPr>
        <w:t xml:space="preserve"> путем присвоения от 1 до 10 баллов</w:t>
      </w:r>
      <w:r w:rsidR="00104897">
        <w:rPr>
          <w:rFonts w:ascii="Times New Roman" w:hAnsi="Times New Roman" w:cs="Times New Roman"/>
          <w:sz w:val="24"/>
          <w:szCs w:val="24"/>
        </w:rPr>
        <w:t xml:space="preserve"> по</w:t>
      </w:r>
      <w:r w:rsidR="00735A0F">
        <w:rPr>
          <w:rFonts w:ascii="Times New Roman" w:hAnsi="Times New Roman" w:cs="Times New Roman"/>
          <w:sz w:val="24"/>
          <w:szCs w:val="24"/>
        </w:rPr>
        <w:t xml:space="preserve"> каждому из установленных настоящим Положением</w:t>
      </w:r>
      <w:r w:rsidR="00104897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7F622D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735A0F">
        <w:rPr>
          <w:rFonts w:ascii="Times New Roman" w:hAnsi="Times New Roman" w:cs="Times New Roman"/>
          <w:sz w:val="24"/>
          <w:szCs w:val="24"/>
        </w:rPr>
        <w:t>.</w:t>
      </w:r>
    </w:p>
    <w:p w14:paraId="5C3AF914" w14:textId="7C190214" w:rsidR="0074620E" w:rsidRPr="007F622D" w:rsidRDefault="00DF360A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35A0F" w:rsidRPr="007F622D">
        <w:rPr>
          <w:rFonts w:ascii="Times New Roman" w:hAnsi="Times New Roman" w:cs="Times New Roman"/>
          <w:sz w:val="24"/>
          <w:szCs w:val="24"/>
        </w:rPr>
        <w:t xml:space="preserve">.6. Голосование является закрытым и осуществляется путем заполнения оценочных листов. </w:t>
      </w:r>
      <w:r w:rsidR="0074620E" w:rsidRPr="007F622D">
        <w:rPr>
          <w:rFonts w:ascii="Times New Roman" w:hAnsi="Times New Roman" w:cs="Times New Roman"/>
          <w:sz w:val="24"/>
          <w:szCs w:val="24"/>
        </w:rPr>
        <w:t>Победители выявляются на основании подсчёта суммарного количества бал</w:t>
      </w:r>
      <w:r w:rsidR="00735A0F" w:rsidRPr="007F622D">
        <w:rPr>
          <w:rFonts w:ascii="Times New Roman" w:hAnsi="Times New Roman" w:cs="Times New Roman"/>
          <w:sz w:val="24"/>
          <w:szCs w:val="24"/>
        </w:rPr>
        <w:t>лов. В случае если К</w:t>
      </w:r>
      <w:r w:rsidR="007F622D">
        <w:rPr>
          <w:rFonts w:ascii="Times New Roman" w:hAnsi="Times New Roman" w:cs="Times New Roman"/>
          <w:sz w:val="24"/>
          <w:szCs w:val="24"/>
        </w:rPr>
        <w:t>онкурсные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7F622D">
        <w:rPr>
          <w:rFonts w:ascii="Times New Roman" w:hAnsi="Times New Roman" w:cs="Times New Roman"/>
          <w:sz w:val="24"/>
          <w:szCs w:val="24"/>
        </w:rPr>
        <w:t xml:space="preserve"> двух и более Участников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набирают одинаковое количество </w:t>
      </w:r>
      <w:r w:rsidR="006A31F3">
        <w:rPr>
          <w:rFonts w:ascii="Times New Roman" w:hAnsi="Times New Roman" w:cs="Times New Roman"/>
          <w:sz w:val="24"/>
          <w:szCs w:val="24"/>
        </w:rPr>
        <w:t>баллов, решение об определении П</w:t>
      </w:r>
      <w:r w:rsidR="0074620E" w:rsidRPr="007F622D">
        <w:rPr>
          <w:rFonts w:ascii="Times New Roman" w:hAnsi="Times New Roman" w:cs="Times New Roman"/>
          <w:sz w:val="24"/>
          <w:szCs w:val="24"/>
        </w:rPr>
        <w:t>обедителя осуществляется допо</w:t>
      </w:r>
      <w:r w:rsidR="00735A0F" w:rsidRPr="007F622D">
        <w:rPr>
          <w:rFonts w:ascii="Times New Roman" w:hAnsi="Times New Roman" w:cs="Times New Roman"/>
          <w:sz w:val="24"/>
          <w:szCs w:val="24"/>
        </w:rPr>
        <w:t xml:space="preserve">лнительным голосованием членов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. В этом случае каждый член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 имеет один голос. При равенстве голосов, оконча</w:t>
      </w:r>
      <w:r w:rsidR="006A31F3">
        <w:rPr>
          <w:rFonts w:ascii="Times New Roman" w:hAnsi="Times New Roman" w:cs="Times New Roman"/>
          <w:sz w:val="24"/>
          <w:szCs w:val="24"/>
        </w:rPr>
        <w:t>тельное решение по определению П</w:t>
      </w:r>
      <w:r w:rsidR="0074620E" w:rsidRPr="007F622D">
        <w:rPr>
          <w:rFonts w:ascii="Times New Roman" w:hAnsi="Times New Roman" w:cs="Times New Roman"/>
          <w:sz w:val="24"/>
          <w:szCs w:val="24"/>
        </w:rPr>
        <w:t xml:space="preserve">обедителя принимает председатель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4620E" w:rsidRPr="007F622D">
        <w:rPr>
          <w:rFonts w:ascii="Times New Roman" w:hAnsi="Times New Roman" w:cs="Times New Roman"/>
          <w:sz w:val="24"/>
          <w:szCs w:val="24"/>
        </w:rPr>
        <w:t>.</w:t>
      </w:r>
    </w:p>
    <w:p w14:paraId="5D726BA0" w14:textId="1CE42A37" w:rsidR="007A5D3B" w:rsidRPr="007F622D" w:rsidRDefault="00DF360A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3.5.6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.7. Победители Конкурса в </w:t>
      </w:r>
      <w:r w:rsidR="00B6340D">
        <w:rPr>
          <w:rFonts w:ascii="Times New Roman" w:hAnsi="Times New Roman" w:cs="Times New Roman"/>
          <w:sz w:val="24"/>
          <w:szCs w:val="24"/>
        </w:rPr>
        <w:t>специальной номинации</w:t>
      </w:r>
      <w:r w:rsidR="007A5D3B" w:rsidRPr="007F622D"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>указанной</w:t>
      </w:r>
      <w:r w:rsidR="00F3791D">
        <w:rPr>
          <w:rFonts w:ascii="Times New Roman" w:hAnsi="Times New Roman" w:cs="Times New Roman"/>
          <w:sz w:val="24"/>
          <w:szCs w:val="24"/>
        </w:rPr>
        <w:t xml:space="preserve"> в пункте 5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 настоящего Положения определяются членами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7A5D3B" w:rsidRPr="007F622D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="00EA47A1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 xml:space="preserve">простым большинством голосов членов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EA47A1">
        <w:rPr>
          <w:rFonts w:ascii="Times New Roman" w:hAnsi="Times New Roman" w:cs="Times New Roman"/>
          <w:sz w:val="24"/>
          <w:szCs w:val="24"/>
        </w:rPr>
        <w:t xml:space="preserve"> путем поднятия рук</w:t>
      </w:r>
      <w:r w:rsidR="00CF44B8" w:rsidRPr="007F622D">
        <w:rPr>
          <w:rFonts w:ascii="Times New Roman" w:hAnsi="Times New Roman" w:cs="Times New Roman"/>
          <w:sz w:val="24"/>
          <w:szCs w:val="24"/>
        </w:rPr>
        <w:t>. При равенстве голосов,</w:t>
      </w:r>
      <w:r w:rsidR="00CF44B8" w:rsidRPr="007F622D">
        <w:t xml:space="preserve"> </w:t>
      </w:r>
      <w:r w:rsidR="00CF44B8" w:rsidRPr="007F622D">
        <w:rPr>
          <w:rFonts w:ascii="Times New Roman" w:hAnsi="Times New Roman" w:cs="Times New Roman"/>
          <w:sz w:val="24"/>
          <w:szCs w:val="24"/>
        </w:rPr>
        <w:t>окончательное решение по о</w:t>
      </w:r>
      <w:r w:rsidR="006A31F3">
        <w:rPr>
          <w:rFonts w:ascii="Times New Roman" w:hAnsi="Times New Roman" w:cs="Times New Roman"/>
          <w:sz w:val="24"/>
          <w:szCs w:val="24"/>
        </w:rPr>
        <w:t>пределению П</w:t>
      </w:r>
      <w:r w:rsidR="00CF44B8" w:rsidRPr="007F622D">
        <w:rPr>
          <w:rFonts w:ascii="Times New Roman" w:hAnsi="Times New Roman" w:cs="Times New Roman"/>
          <w:sz w:val="24"/>
          <w:szCs w:val="24"/>
        </w:rPr>
        <w:t xml:space="preserve">обедителя принимает председатель </w:t>
      </w:r>
      <w:r w:rsidR="00CE10BE" w:rsidRPr="007F622D">
        <w:rPr>
          <w:rFonts w:ascii="Times New Roman" w:hAnsi="Times New Roman" w:cs="Times New Roman"/>
          <w:sz w:val="24"/>
          <w:szCs w:val="24"/>
        </w:rPr>
        <w:t>Жюри</w:t>
      </w:r>
      <w:r w:rsidR="00CF44B8" w:rsidRPr="007F622D">
        <w:rPr>
          <w:rFonts w:ascii="Times New Roman" w:hAnsi="Times New Roman" w:cs="Times New Roman"/>
          <w:sz w:val="24"/>
          <w:szCs w:val="24"/>
        </w:rPr>
        <w:t>.</w:t>
      </w:r>
    </w:p>
    <w:p w14:paraId="0997C088" w14:textId="73593601" w:rsidR="00CC740B" w:rsidRDefault="00CC740B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F360A">
        <w:rPr>
          <w:rFonts w:ascii="Times New Roman" w:hAnsi="Times New Roman" w:cs="Times New Roman"/>
          <w:sz w:val="24"/>
          <w:szCs w:val="24"/>
        </w:rPr>
        <w:t>5.6</w:t>
      </w:r>
      <w:r w:rsidR="00EA47A1">
        <w:rPr>
          <w:rFonts w:ascii="Times New Roman" w:hAnsi="Times New Roman" w:cs="Times New Roman"/>
          <w:sz w:val="24"/>
          <w:szCs w:val="24"/>
        </w:rPr>
        <w:t>.8</w:t>
      </w:r>
      <w:r>
        <w:rPr>
          <w:rFonts w:ascii="Times New Roman" w:hAnsi="Times New Roman" w:cs="Times New Roman"/>
          <w:sz w:val="24"/>
          <w:szCs w:val="24"/>
        </w:rPr>
        <w:t xml:space="preserve">. Решение по вопросу дисквалификации Финалиста принимается количественным голосованием по принципу «один член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>
        <w:rPr>
          <w:rFonts w:ascii="Times New Roman" w:hAnsi="Times New Roman" w:cs="Times New Roman"/>
          <w:sz w:val="24"/>
          <w:szCs w:val="24"/>
        </w:rPr>
        <w:t xml:space="preserve"> – один голос»</w:t>
      </w:r>
      <w:r w:rsidR="00E86D11">
        <w:rPr>
          <w:rFonts w:ascii="Times New Roman" w:hAnsi="Times New Roman" w:cs="Times New Roman"/>
          <w:sz w:val="24"/>
          <w:szCs w:val="24"/>
        </w:rPr>
        <w:t xml:space="preserve"> простым большинством голосов</w:t>
      </w:r>
      <w:r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CE10BE">
        <w:rPr>
          <w:rFonts w:ascii="Times New Roman" w:hAnsi="Times New Roman" w:cs="Times New Roman"/>
          <w:sz w:val="24"/>
          <w:szCs w:val="24"/>
        </w:rPr>
        <w:lastRenderedPageBreak/>
        <w:t>Жюри</w:t>
      </w:r>
      <w:r>
        <w:rPr>
          <w:rFonts w:ascii="Times New Roman" w:hAnsi="Times New Roman" w:cs="Times New Roman"/>
          <w:sz w:val="24"/>
          <w:szCs w:val="24"/>
        </w:rPr>
        <w:t>, присутствующих на заседании. Голосование является открытым и осуществляется путем поднятия рук.</w:t>
      </w:r>
      <w:r w:rsidR="00B6340D" w:rsidRPr="00B6340D">
        <w:t xml:space="preserve"> </w:t>
      </w:r>
      <w:r w:rsidR="00B6340D">
        <w:rPr>
          <w:rFonts w:ascii="Times New Roman" w:hAnsi="Times New Roman" w:cs="Times New Roman"/>
          <w:sz w:val="24"/>
          <w:szCs w:val="24"/>
        </w:rPr>
        <w:t>При равенстве голосов</w:t>
      </w:r>
      <w:r w:rsidR="00B6340D" w:rsidRPr="00B6340D">
        <w:rPr>
          <w:rFonts w:ascii="Times New Roman" w:hAnsi="Times New Roman" w:cs="Times New Roman"/>
          <w:sz w:val="24"/>
          <w:szCs w:val="24"/>
        </w:rPr>
        <w:t xml:space="preserve"> окончательное решение принимает председатель Жюри</w:t>
      </w:r>
      <w:r w:rsidR="00B6340D">
        <w:rPr>
          <w:rFonts w:ascii="Times New Roman" w:hAnsi="Times New Roman" w:cs="Times New Roman"/>
          <w:sz w:val="24"/>
          <w:szCs w:val="24"/>
        </w:rPr>
        <w:t>.</w:t>
      </w:r>
    </w:p>
    <w:p w14:paraId="1DC1C7FF" w14:textId="07DBB207" w:rsidR="007F622D" w:rsidRPr="007F622D" w:rsidRDefault="00DF360A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3.5.7</w:t>
      </w:r>
      <w:r w:rsidR="007F622D" w:rsidRPr="007F622D">
        <w:rPr>
          <w:rFonts w:ascii="Times New Roman" w:hAnsi="Times New Roman" w:cs="Times New Roman"/>
          <w:sz w:val="24"/>
          <w:szCs w:val="24"/>
        </w:rPr>
        <w:t>. Если в период до 1 августа 2016 года Финалист по любым причинам выбывает из участия в Конкурсе, Финалистом признается следующий по списку Участник Рейтинга конкурсных работ, начиная с 11 места.</w:t>
      </w:r>
    </w:p>
    <w:p w14:paraId="2E224A05" w14:textId="77777777" w:rsidR="0002456C" w:rsidRPr="00B112D6" w:rsidRDefault="0002456C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D6">
        <w:rPr>
          <w:rFonts w:ascii="Times New Roman" w:hAnsi="Times New Roman" w:cs="Times New Roman"/>
          <w:b/>
          <w:sz w:val="24"/>
          <w:szCs w:val="24"/>
        </w:rPr>
        <w:t>3.6. Подготовительные мероприятия</w:t>
      </w:r>
    </w:p>
    <w:p w14:paraId="747E671F" w14:textId="7D84B019" w:rsidR="0002456C" w:rsidRDefault="00543131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3.6.1. Не позднее 10 (десяти</w:t>
      </w:r>
      <w:r w:rsidR="00557B01">
        <w:rPr>
          <w:rFonts w:ascii="Times New Roman" w:hAnsi="Times New Roman" w:cs="Times New Roman"/>
          <w:sz w:val="24"/>
          <w:szCs w:val="24"/>
        </w:rPr>
        <w:t>) календарных</w:t>
      </w:r>
      <w:r w:rsidR="0002456C">
        <w:rPr>
          <w:rFonts w:ascii="Times New Roman" w:hAnsi="Times New Roman" w:cs="Times New Roman"/>
          <w:sz w:val="24"/>
          <w:szCs w:val="24"/>
        </w:rPr>
        <w:t xml:space="preserve"> д</w:t>
      </w:r>
      <w:r w:rsidR="00EA47A1">
        <w:rPr>
          <w:rFonts w:ascii="Times New Roman" w:hAnsi="Times New Roman" w:cs="Times New Roman"/>
          <w:sz w:val="24"/>
          <w:szCs w:val="24"/>
        </w:rPr>
        <w:t>ней с момента окончания приема З</w:t>
      </w:r>
      <w:r w:rsidR="0002456C">
        <w:rPr>
          <w:rFonts w:ascii="Times New Roman" w:hAnsi="Times New Roman" w:cs="Times New Roman"/>
          <w:sz w:val="24"/>
          <w:szCs w:val="24"/>
        </w:rPr>
        <w:t>аявок Орган</w:t>
      </w:r>
      <w:r w:rsidR="00EA47A1">
        <w:rPr>
          <w:rFonts w:ascii="Times New Roman" w:hAnsi="Times New Roman" w:cs="Times New Roman"/>
          <w:sz w:val="24"/>
          <w:szCs w:val="24"/>
        </w:rPr>
        <w:t>изатор проводит для Участников К</w:t>
      </w:r>
      <w:r w:rsidR="0002456C">
        <w:rPr>
          <w:rFonts w:ascii="Times New Roman" w:hAnsi="Times New Roman" w:cs="Times New Roman"/>
          <w:sz w:val="24"/>
          <w:szCs w:val="24"/>
        </w:rPr>
        <w:t>онкурса</w:t>
      </w:r>
      <w:r w:rsidR="00557B01">
        <w:rPr>
          <w:rFonts w:ascii="Times New Roman" w:hAnsi="Times New Roman" w:cs="Times New Roman"/>
          <w:sz w:val="24"/>
          <w:szCs w:val="24"/>
        </w:rPr>
        <w:t xml:space="preserve"> установочный</w:t>
      </w:r>
      <w:r w:rsidR="00951BD2">
        <w:rPr>
          <w:rFonts w:ascii="Times New Roman" w:hAnsi="Times New Roman" w:cs="Times New Roman"/>
          <w:sz w:val="24"/>
          <w:szCs w:val="24"/>
        </w:rPr>
        <w:t xml:space="preserve"> семинар для разъяснения положений Конкурсной документации, целей и задач Конкурса, а также предоставления необходимой дополнительной информации.</w:t>
      </w:r>
    </w:p>
    <w:p w14:paraId="30471124" w14:textId="2F7899A1" w:rsidR="00951BD2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3.6.2. Информацию о</w:t>
      </w:r>
      <w:r w:rsidR="00557B01">
        <w:rPr>
          <w:rFonts w:ascii="Times New Roman" w:hAnsi="Times New Roman" w:cs="Times New Roman"/>
          <w:sz w:val="24"/>
          <w:szCs w:val="24"/>
        </w:rPr>
        <w:t xml:space="preserve"> формате и</w:t>
      </w:r>
      <w:r w:rsidR="00543131">
        <w:rPr>
          <w:rFonts w:ascii="Times New Roman" w:hAnsi="Times New Roman" w:cs="Times New Roman"/>
          <w:sz w:val="24"/>
          <w:szCs w:val="24"/>
        </w:rPr>
        <w:t xml:space="preserve"> дате проведения У</w:t>
      </w:r>
      <w:r w:rsidR="00557B01">
        <w:rPr>
          <w:rFonts w:ascii="Times New Roman" w:hAnsi="Times New Roman" w:cs="Times New Roman"/>
          <w:sz w:val="24"/>
          <w:szCs w:val="24"/>
        </w:rPr>
        <w:t>становочного</w:t>
      </w:r>
      <w:r>
        <w:rPr>
          <w:rFonts w:ascii="Times New Roman" w:hAnsi="Times New Roman" w:cs="Times New Roman"/>
          <w:sz w:val="24"/>
          <w:szCs w:val="24"/>
        </w:rPr>
        <w:t xml:space="preserve"> семинара Организатор сообщае</w:t>
      </w:r>
      <w:r w:rsidR="00EA47A1">
        <w:rPr>
          <w:rFonts w:ascii="Times New Roman" w:hAnsi="Times New Roman" w:cs="Times New Roman"/>
          <w:sz w:val="24"/>
          <w:szCs w:val="24"/>
        </w:rPr>
        <w:t>т Участникам Конкурса путем разме</w:t>
      </w:r>
      <w:r>
        <w:rPr>
          <w:rFonts w:ascii="Times New Roman" w:hAnsi="Times New Roman" w:cs="Times New Roman"/>
          <w:sz w:val="24"/>
          <w:szCs w:val="24"/>
        </w:rPr>
        <w:t>щения соответствующего сообщения</w:t>
      </w:r>
      <w:r w:rsidR="00EA47A1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6955BD" w14:textId="77777777" w:rsidR="00557B01" w:rsidRPr="00557B01" w:rsidRDefault="00557B01" w:rsidP="00557B01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3.6.3. </w:t>
      </w:r>
      <w:r w:rsidRPr="00557B01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ие в установочном семинаре для У</w:t>
      </w:r>
      <w:r w:rsidRPr="00557B01">
        <w:rPr>
          <w:rFonts w:ascii="Times New Roman" w:hAnsi="Times New Roman" w:cs="Times New Roman"/>
          <w:sz w:val="24"/>
          <w:szCs w:val="24"/>
        </w:rPr>
        <w:t>частников Конкурса является обязательным. Проектным командам достаточно деле</w:t>
      </w:r>
      <w:r>
        <w:rPr>
          <w:rFonts w:ascii="Times New Roman" w:hAnsi="Times New Roman" w:cs="Times New Roman"/>
          <w:sz w:val="24"/>
          <w:szCs w:val="24"/>
        </w:rPr>
        <w:t>гировать для участия в нем</w:t>
      </w:r>
      <w:r w:rsidRPr="00557B01">
        <w:rPr>
          <w:rFonts w:ascii="Times New Roman" w:hAnsi="Times New Roman" w:cs="Times New Roman"/>
          <w:sz w:val="24"/>
          <w:szCs w:val="24"/>
        </w:rPr>
        <w:t xml:space="preserve"> своего представителя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0B0E53" w14:textId="77777777" w:rsidR="00951BD2" w:rsidRPr="00B112D6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12D6">
        <w:rPr>
          <w:rFonts w:ascii="Times New Roman" w:hAnsi="Times New Roman" w:cs="Times New Roman"/>
          <w:b/>
          <w:sz w:val="24"/>
          <w:szCs w:val="24"/>
        </w:rPr>
        <w:t>3.7. Порядок и сроки предоставления Конкурсных работ</w:t>
      </w:r>
    </w:p>
    <w:p w14:paraId="103157C1" w14:textId="77777777" w:rsidR="00951BD2" w:rsidRDefault="00951BD2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3.7.1. Участники готовят и предоставляют Конкурсные работы в соответствии с</w:t>
      </w:r>
      <w:r w:rsidR="00EA47A1">
        <w:rPr>
          <w:rFonts w:ascii="Times New Roman" w:hAnsi="Times New Roman" w:cs="Times New Roman"/>
          <w:sz w:val="24"/>
          <w:szCs w:val="24"/>
        </w:rPr>
        <w:t xml:space="preserve"> Требованиями к составу, содержанию и оформлению Конкурсных работ (Приложение 3) и</w:t>
      </w:r>
      <w:r>
        <w:rPr>
          <w:rFonts w:ascii="Times New Roman" w:hAnsi="Times New Roman" w:cs="Times New Roman"/>
          <w:sz w:val="24"/>
          <w:szCs w:val="24"/>
        </w:rPr>
        <w:t xml:space="preserve"> Концепцией конкурсной работы</w:t>
      </w:r>
      <w:r w:rsidR="00EA47A1">
        <w:rPr>
          <w:rFonts w:ascii="Times New Roman" w:hAnsi="Times New Roman" w:cs="Times New Roman"/>
          <w:sz w:val="24"/>
          <w:szCs w:val="24"/>
        </w:rPr>
        <w:t xml:space="preserve"> (Приложение 6)</w:t>
      </w:r>
      <w:r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436354" w:rsidRPr="00436354">
        <w:rPr>
          <w:rFonts w:ascii="Times New Roman" w:hAnsi="Times New Roman" w:cs="Times New Roman"/>
          <w:sz w:val="24"/>
          <w:szCs w:val="24"/>
        </w:rPr>
        <w:t>не позднее 12:00 31 мая 2</w:t>
      </w:r>
      <w:r w:rsidRPr="00436354">
        <w:rPr>
          <w:rFonts w:ascii="Times New Roman" w:hAnsi="Times New Roman" w:cs="Times New Roman"/>
          <w:sz w:val="24"/>
          <w:szCs w:val="24"/>
        </w:rPr>
        <w:t>016 года.</w:t>
      </w:r>
    </w:p>
    <w:p w14:paraId="5000332C" w14:textId="77777777" w:rsidR="00951BD2" w:rsidRDefault="00875BE1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3.7.2. Форма подачи Конкурсных работ:</w:t>
      </w:r>
    </w:p>
    <w:p w14:paraId="32B7F155" w14:textId="40AA9279" w:rsidR="008104E6" w:rsidRPr="008104E6" w:rsidRDefault="00EA47A1" w:rsidP="008104E6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Электронная</w:t>
      </w:r>
      <w:r w:rsidR="00875BE1" w:rsidRPr="008104E6">
        <w:rPr>
          <w:rFonts w:ascii="Times New Roman" w:hAnsi="Times New Roman" w:cs="Times New Roman"/>
          <w:sz w:val="24"/>
          <w:szCs w:val="24"/>
        </w:rPr>
        <w:t xml:space="preserve"> версия Конкурсной работы направляется </w:t>
      </w:r>
      <w:r w:rsidR="00B112D6" w:rsidRPr="008104E6">
        <w:rPr>
          <w:rFonts w:ascii="Times New Roman" w:hAnsi="Times New Roman" w:cs="Times New Roman"/>
          <w:sz w:val="24"/>
          <w:szCs w:val="24"/>
        </w:rPr>
        <w:t xml:space="preserve">на </w:t>
      </w:r>
      <w:r w:rsidR="008104E6" w:rsidRPr="008104E6">
        <w:rPr>
          <w:rFonts w:ascii="Times New Roman" w:hAnsi="Times New Roman" w:cs="Times New Roman"/>
          <w:sz w:val="24"/>
          <w:szCs w:val="24"/>
        </w:rPr>
        <w:t xml:space="preserve">электронный адрес Организатора в форме ссылки на один из сервисов по хранению файлов (файлообменник). В приоритете – </w:t>
      </w:r>
      <w:r w:rsidR="008104E6" w:rsidRPr="008104E6">
        <w:rPr>
          <w:rFonts w:ascii="Times New Roman" w:hAnsi="Times New Roman" w:cs="Times New Roman"/>
          <w:sz w:val="24"/>
          <w:szCs w:val="24"/>
        </w:rPr>
        <w:lastRenderedPageBreak/>
        <w:t xml:space="preserve">сервисы с постоянно действующей ссылкой, например, Яндекс.Диск. </w:t>
      </w:r>
    </w:p>
    <w:p w14:paraId="55B21541" w14:textId="77777777" w:rsidR="008104E6" w:rsidRPr="008104E6" w:rsidRDefault="008104E6" w:rsidP="008104E6">
      <w:pPr>
        <w:pStyle w:val="a4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104E6">
        <w:rPr>
          <w:rFonts w:ascii="Times New Roman" w:hAnsi="Times New Roman" w:cs="Times New Roman"/>
          <w:sz w:val="24"/>
          <w:szCs w:val="24"/>
        </w:rPr>
        <w:t>Ссылка должна быть действующей в течение срока проведения Конкурса. Файлы с документами, направленные напрямую на электронный адрес Организатора приниматься не будут.</w:t>
      </w:r>
    </w:p>
    <w:p w14:paraId="2BE6547A" w14:textId="77777777" w:rsidR="00B112D6" w:rsidRDefault="00B112D6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3.7.3. В любое время до истечения срока предоставления Конкурсных работ Участник может внести в Конкурсную работу изменения, направив Организатору соответствующее извещение</w:t>
      </w:r>
      <w:r w:rsidR="00242916">
        <w:rPr>
          <w:rFonts w:ascii="Times New Roman" w:hAnsi="Times New Roman" w:cs="Times New Roman"/>
          <w:sz w:val="24"/>
          <w:szCs w:val="24"/>
        </w:rPr>
        <w:t xml:space="preserve"> с приложением документов, подлежащих корректировке.</w:t>
      </w:r>
    </w:p>
    <w:p w14:paraId="3E439B72" w14:textId="77777777" w:rsidR="00242916" w:rsidRPr="00242916" w:rsidRDefault="00242916" w:rsidP="00CC740B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2916">
        <w:rPr>
          <w:rFonts w:ascii="Times New Roman" w:hAnsi="Times New Roman" w:cs="Times New Roman"/>
          <w:b/>
          <w:sz w:val="24"/>
          <w:szCs w:val="24"/>
        </w:rPr>
        <w:t>3.8. Условия использования Конкурсных работ</w:t>
      </w:r>
    </w:p>
    <w:p w14:paraId="42AF370F" w14:textId="77777777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 xml:space="preserve">3.8.1. </w:t>
      </w:r>
      <w:r w:rsidR="00EA47A1">
        <w:rPr>
          <w:rFonts w:ascii="Times New Roman" w:hAnsi="Times New Roman" w:cs="Times New Roman"/>
          <w:sz w:val="24"/>
          <w:szCs w:val="24"/>
        </w:rPr>
        <w:t>Представление Конкурсной работы на Конкурс является согласием У</w:t>
      </w:r>
      <w:r w:rsidR="003E6E0C" w:rsidRPr="007A5D3B">
        <w:rPr>
          <w:rFonts w:ascii="Times New Roman" w:hAnsi="Times New Roman" w:cs="Times New Roman"/>
          <w:sz w:val="24"/>
          <w:szCs w:val="24"/>
        </w:rPr>
        <w:t>частника на предоставление Ор</w:t>
      </w:r>
      <w:r w:rsidR="00EA47A1">
        <w:rPr>
          <w:rFonts w:ascii="Times New Roman" w:hAnsi="Times New Roman" w:cs="Times New Roman"/>
          <w:sz w:val="24"/>
          <w:szCs w:val="24"/>
        </w:rPr>
        <w:t>ганизатору права использования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следующими способами:</w:t>
      </w:r>
    </w:p>
    <w:p w14:paraId="56E021B3" w14:textId="77777777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</w:t>
      </w:r>
      <w:r w:rsidR="003E6E0C" w:rsidRPr="007A5D3B">
        <w:rPr>
          <w:rFonts w:ascii="Times New Roman" w:hAnsi="Times New Roman" w:cs="Times New Roman"/>
          <w:sz w:val="24"/>
          <w:szCs w:val="24"/>
        </w:rPr>
        <w:t>.</w:t>
      </w:r>
      <w:r w:rsidRPr="007A5D3B">
        <w:rPr>
          <w:rFonts w:ascii="Times New Roman" w:hAnsi="Times New Roman" w:cs="Times New Roman"/>
          <w:sz w:val="24"/>
          <w:szCs w:val="24"/>
        </w:rPr>
        <w:t>1.</w:t>
      </w:r>
      <w:r w:rsidR="003E6E0C" w:rsidRPr="007A5D3B">
        <w:rPr>
          <w:rFonts w:ascii="Times New Roman" w:hAnsi="Times New Roman" w:cs="Times New Roman"/>
          <w:sz w:val="24"/>
          <w:szCs w:val="24"/>
        </w:rPr>
        <w:t xml:space="preserve"> Воспрои</w:t>
      </w:r>
      <w:r w:rsidR="00132A6B">
        <w:rPr>
          <w:rFonts w:ascii="Times New Roman" w:hAnsi="Times New Roman" w:cs="Times New Roman"/>
          <w:sz w:val="24"/>
          <w:szCs w:val="24"/>
        </w:rPr>
        <w:t>зведение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то есть изготовл</w:t>
      </w:r>
      <w:r w:rsidR="00132A6B">
        <w:rPr>
          <w:rFonts w:ascii="Times New Roman" w:hAnsi="Times New Roman" w:cs="Times New Roman"/>
          <w:sz w:val="24"/>
          <w:szCs w:val="24"/>
        </w:rPr>
        <w:t>ение одного и более экземпляра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или ее ч</w:t>
      </w:r>
      <w:r w:rsidR="00132A6B">
        <w:rPr>
          <w:rFonts w:ascii="Times New Roman" w:hAnsi="Times New Roman" w:cs="Times New Roman"/>
          <w:sz w:val="24"/>
          <w:szCs w:val="24"/>
        </w:rPr>
        <w:t>асти в любой материальной форме.</w:t>
      </w:r>
    </w:p>
    <w:p w14:paraId="6F79B567" w14:textId="6AC215C1" w:rsidR="00735A0F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</w:t>
      </w:r>
      <w:r w:rsidR="003E6E0C" w:rsidRPr="007A5D3B">
        <w:rPr>
          <w:rFonts w:ascii="Times New Roman" w:hAnsi="Times New Roman" w:cs="Times New Roman"/>
          <w:sz w:val="24"/>
          <w:szCs w:val="24"/>
        </w:rPr>
        <w:t>.</w:t>
      </w:r>
      <w:r w:rsidRPr="007A5D3B">
        <w:rPr>
          <w:rFonts w:ascii="Times New Roman" w:hAnsi="Times New Roman" w:cs="Times New Roman"/>
          <w:sz w:val="24"/>
          <w:szCs w:val="24"/>
        </w:rPr>
        <w:t>2</w:t>
      </w:r>
      <w:r w:rsidR="00132A6B">
        <w:rPr>
          <w:rFonts w:ascii="Times New Roman" w:hAnsi="Times New Roman" w:cs="Times New Roman"/>
          <w:sz w:val="24"/>
          <w:szCs w:val="24"/>
        </w:rPr>
        <w:t xml:space="preserve"> Публичный показ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то есть демонст</w:t>
      </w:r>
      <w:r w:rsidR="00132A6B">
        <w:rPr>
          <w:rFonts w:ascii="Times New Roman" w:hAnsi="Times New Roman" w:cs="Times New Roman"/>
          <w:sz w:val="24"/>
          <w:szCs w:val="24"/>
        </w:rPr>
        <w:t>рация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с помощью любых</w:t>
      </w:r>
      <w:r w:rsidR="00132A6B">
        <w:rPr>
          <w:rFonts w:ascii="Times New Roman" w:hAnsi="Times New Roman" w:cs="Times New Roman"/>
          <w:sz w:val="24"/>
          <w:szCs w:val="24"/>
        </w:rPr>
        <w:t xml:space="preserve"> технических средств.</w:t>
      </w:r>
    </w:p>
    <w:p w14:paraId="2B312768" w14:textId="763CD0C1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3.8.1.3.</w:t>
      </w:r>
      <w:r w:rsidR="00543131">
        <w:rPr>
          <w:rFonts w:ascii="Times New Roman" w:hAnsi="Times New Roman" w:cs="Times New Roman"/>
          <w:sz w:val="24"/>
          <w:szCs w:val="24"/>
        </w:rPr>
        <w:t xml:space="preserve"> </w:t>
      </w:r>
      <w:r w:rsidR="00132A6B">
        <w:rPr>
          <w:rFonts w:ascii="Times New Roman" w:hAnsi="Times New Roman" w:cs="Times New Roman"/>
          <w:sz w:val="24"/>
          <w:szCs w:val="24"/>
        </w:rPr>
        <w:t>Переработка Конкурсной работы.</w:t>
      </w:r>
    </w:p>
    <w:p w14:paraId="17C18558" w14:textId="162173C7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3.8.1.4.</w:t>
      </w:r>
      <w:r w:rsidR="00132A6B">
        <w:rPr>
          <w:rFonts w:ascii="Times New Roman" w:hAnsi="Times New Roman" w:cs="Times New Roman"/>
          <w:sz w:val="24"/>
          <w:szCs w:val="24"/>
        </w:rPr>
        <w:t xml:space="preserve"> Доведение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 до всеобщего сведения таким образом, что любо</w:t>
      </w:r>
      <w:r w:rsidR="00132A6B">
        <w:rPr>
          <w:rFonts w:ascii="Times New Roman" w:hAnsi="Times New Roman" w:cs="Times New Roman"/>
          <w:sz w:val="24"/>
          <w:szCs w:val="24"/>
        </w:rPr>
        <w:t>е лицо может получить доступ к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работе из любого места и в любое время по собственному выбору, в том числе путем д</w:t>
      </w:r>
      <w:r w:rsidR="00132A6B">
        <w:rPr>
          <w:rFonts w:ascii="Times New Roman" w:hAnsi="Times New Roman" w:cs="Times New Roman"/>
          <w:sz w:val="24"/>
          <w:szCs w:val="24"/>
        </w:rPr>
        <w:t xml:space="preserve">оступа к ней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132A6B">
        <w:rPr>
          <w:rFonts w:ascii="Times New Roman" w:hAnsi="Times New Roman" w:cs="Times New Roman"/>
          <w:sz w:val="24"/>
          <w:szCs w:val="24"/>
        </w:rPr>
        <w:t>.</w:t>
      </w:r>
    </w:p>
    <w:p w14:paraId="76253C29" w14:textId="77777777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3.8.1.5.</w:t>
      </w:r>
      <w:r w:rsidR="00132A6B">
        <w:rPr>
          <w:rFonts w:ascii="Times New Roman" w:hAnsi="Times New Roman" w:cs="Times New Roman"/>
          <w:sz w:val="24"/>
          <w:szCs w:val="24"/>
        </w:rPr>
        <w:t xml:space="preserve"> Практическая реализация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работы, в том числе путем разработки проектной или рабочей</w:t>
      </w:r>
      <w:r w:rsidR="00132A6B">
        <w:rPr>
          <w:rFonts w:ascii="Times New Roman" w:hAnsi="Times New Roman" w:cs="Times New Roman"/>
          <w:sz w:val="24"/>
          <w:szCs w:val="24"/>
        </w:rPr>
        <w:t xml:space="preserve"> документации для строительства.</w:t>
      </w:r>
    </w:p>
    <w:p w14:paraId="0D81DDC5" w14:textId="77777777" w:rsidR="003E6E0C" w:rsidRPr="007A5D3B" w:rsidRDefault="00735A0F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D3B">
        <w:rPr>
          <w:rFonts w:ascii="Times New Roman" w:hAnsi="Times New Roman" w:cs="Times New Roman"/>
          <w:sz w:val="24"/>
          <w:szCs w:val="24"/>
        </w:rPr>
        <w:t>3.8.1.6</w:t>
      </w:r>
      <w:r w:rsidR="00132A6B">
        <w:rPr>
          <w:rFonts w:ascii="Times New Roman" w:hAnsi="Times New Roman" w:cs="Times New Roman"/>
          <w:sz w:val="24"/>
          <w:szCs w:val="24"/>
        </w:rPr>
        <w:t>. Право ссылки на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онкурсную работу в рамках научно-исследовательск</w:t>
      </w:r>
      <w:r w:rsidR="00132A6B">
        <w:rPr>
          <w:rFonts w:ascii="Times New Roman" w:hAnsi="Times New Roman" w:cs="Times New Roman"/>
          <w:sz w:val="24"/>
          <w:szCs w:val="24"/>
        </w:rPr>
        <w:t>ой деятельности Организатора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онкурса.</w:t>
      </w:r>
    </w:p>
    <w:p w14:paraId="4A257F32" w14:textId="77777777" w:rsidR="00735A0F" w:rsidRPr="007A5D3B" w:rsidRDefault="00EA47A1" w:rsidP="00735A0F">
      <w:pPr>
        <w:autoSpaceDE w:val="0"/>
        <w:autoSpaceDN w:val="0"/>
        <w:adjustRightInd w:val="0"/>
        <w:spacing w:after="0" w:line="276" w:lineRule="auto"/>
        <w:ind w:right="41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3.8.2</w:t>
      </w:r>
      <w:r w:rsidR="00735A0F" w:rsidRPr="007A5D3B">
        <w:rPr>
          <w:rFonts w:ascii="Times New Roman" w:hAnsi="Times New Roman" w:cs="Times New Roman"/>
          <w:sz w:val="24"/>
          <w:szCs w:val="24"/>
        </w:rPr>
        <w:t>. Указанные права на использование Конкурсной работы передаются Участником Организатору без ограничения срока и территории использования.</w:t>
      </w:r>
    </w:p>
    <w:p w14:paraId="1B8D7696" w14:textId="77777777" w:rsidR="00242916" w:rsidRDefault="00EA47A1" w:rsidP="003E6E0C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3.8.3</w:t>
      </w:r>
      <w:r w:rsidR="00735A0F" w:rsidRPr="007A5D3B">
        <w:rPr>
          <w:rFonts w:ascii="Times New Roman" w:hAnsi="Times New Roman" w:cs="Times New Roman"/>
          <w:sz w:val="24"/>
          <w:szCs w:val="24"/>
        </w:rPr>
        <w:t>.</w:t>
      </w:r>
      <w:r w:rsidR="00132A6B">
        <w:rPr>
          <w:rFonts w:ascii="Times New Roman" w:hAnsi="Times New Roman" w:cs="Times New Roman"/>
          <w:sz w:val="24"/>
          <w:szCs w:val="24"/>
        </w:rPr>
        <w:t xml:space="preserve"> Победители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онкурса выражают свое согласие на использование результатов их интеллектуаль</w:t>
      </w:r>
      <w:r w:rsidR="007A5D3B" w:rsidRPr="007A5D3B">
        <w:rPr>
          <w:rFonts w:ascii="Times New Roman" w:hAnsi="Times New Roman" w:cs="Times New Roman"/>
          <w:sz w:val="24"/>
          <w:szCs w:val="24"/>
        </w:rPr>
        <w:t>ной деятельности, содержащихся</w:t>
      </w:r>
      <w:r w:rsidR="00735A0F" w:rsidRPr="007A5D3B">
        <w:rPr>
          <w:rFonts w:ascii="Times New Roman" w:hAnsi="Times New Roman" w:cs="Times New Roman"/>
          <w:sz w:val="24"/>
          <w:szCs w:val="24"/>
        </w:rPr>
        <w:t xml:space="preserve"> в К</w:t>
      </w:r>
      <w:r w:rsidR="003E6E0C" w:rsidRPr="007A5D3B">
        <w:rPr>
          <w:rFonts w:ascii="Times New Roman" w:hAnsi="Times New Roman" w:cs="Times New Roman"/>
          <w:sz w:val="24"/>
          <w:szCs w:val="24"/>
        </w:rPr>
        <w:t>онкурсной работе органами государственной власти и местного самоуправления Ханты-Мансийского автономного округа – Югры при ведении градостроительной деятельности, разработке документов территориального планирования на территории Ханты-Мансийского автономного округа – Югры.</w:t>
      </w:r>
    </w:p>
    <w:p w14:paraId="1D0B0EAB" w14:textId="77777777" w:rsidR="00132A6B" w:rsidRDefault="00132A6B" w:rsidP="003E6E0C">
      <w:pPr>
        <w:pStyle w:val="a4"/>
        <w:autoSpaceDE w:val="0"/>
        <w:autoSpaceDN w:val="0"/>
        <w:adjustRightInd w:val="0"/>
        <w:spacing w:after="0" w:line="276" w:lineRule="auto"/>
        <w:ind w:left="0" w:right="41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3E761C" w14:textId="77777777" w:rsidR="009E323E" w:rsidRPr="009E323E" w:rsidRDefault="009E323E" w:rsidP="00132A6B">
      <w:pPr>
        <w:pStyle w:val="a4"/>
        <w:autoSpaceDE w:val="0"/>
        <w:autoSpaceDN w:val="0"/>
        <w:adjustRightInd w:val="0"/>
        <w:spacing w:after="0" w:line="276" w:lineRule="auto"/>
        <w:ind w:left="1134" w:right="410" w:hanging="414"/>
        <w:rPr>
          <w:rFonts w:ascii="Times New Roman" w:hAnsi="Times New Roman" w:cs="Times New Roman"/>
          <w:b/>
          <w:sz w:val="40"/>
          <w:szCs w:val="40"/>
        </w:rPr>
      </w:pPr>
      <w:r w:rsidRPr="009E323E">
        <w:rPr>
          <w:rFonts w:ascii="Times New Roman" w:hAnsi="Times New Roman" w:cs="Times New Roman"/>
          <w:b/>
          <w:sz w:val="40"/>
          <w:szCs w:val="40"/>
        </w:rPr>
        <w:t>4. ОСНОВАНИЯ ДЛЯ ДИСКВАЛИФИКАЦИИ УЧАСТНИКОВ</w:t>
      </w:r>
    </w:p>
    <w:p w14:paraId="1345EEA9" w14:textId="77777777" w:rsidR="00810380" w:rsidRDefault="00810380" w:rsidP="001A5123">
      <w:pPr>
        <w:autoSpaceDE w:val="0"/>
        <w:autoSpaceDN w:val="0"/>
        <w:adjustRightInd w:val="0"/>
        <w:spacing w:after="0" w:line="240" w:lineRule="auto"/>
        <w:ind w:left="3319" w:right="2808"/>
        <w:rPr>
          <w:rFonts w:ascii="Times New Roman" w:hAnsi="Times New Roman" w:cs="Times New Roman"/>
          <w:sz w:val="24"/>
          <w:szCs w:val="24"/>
        </w:rPr>
      </w:pPr>
    </w:p>
    <w:p w14:paraId="7CE17EBD" w14:textId="77777777"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 Участнику может быть отказано в дальнейшем участии в Конкурсе по следующим основаниям:</w:t>
      </w:r>
    </w:p>
    <w:p w14:paraId="71C82573" w14:textId="77777777"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4.1.1. Предоставленная Конкурсная работа не соответствует требованиям</w:t>
      </w:r>
      <w:r w:rsidR="00132A6B">
        <w:rPr>
          <w:rFonts w:ascii="Times New Roman" w:hAnsi="Times New Roman" w:cs="Times New Roman"/>
          <w:sz w:val="24"/>
          <w:szCs w:val="24"/>
        </w:rPr>
        <w:t xml:space="preserve"> к</w:t>
      </w:r>
      <w:r w:rsidRPr="009E323E">
        <w:rPr>
          <w:rFonts w:ascii="Times New Roman" w:hAnsi="Times New Roman" w:cs="Times New Roman"/>
          <w:sz w:val="24"/>
          <w:szCs w:val="24"/>
        </w:rPr>
        <w:t xml:space="preserve"> Конкурсной документации по составу и содержанию.</w:t>
      </w:r>
    </w:p>
    <w:p w14:paraId="2651924F" w14:textId="77777777"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4.1.2. Конкурсная работа подана с нарушением установленных сроков.</w:t>
      </w:r>
    </w:p>
    <w:p w14:paraId="226698F9" w14:textId="77777777" w:rsidR="009E323E" w:rsidRP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 xml:space="preserve">4.2. Решение о дисквалификации принимает </w:t>
      </w:r>
      <w:r w:rsidR="00CE10BE">
        <w:rPr>
          <w:rFonts w:ascii="Times New Roman" w:hAnsi="Times New Roman" w:cs="Times New Roman"/>
          <w:sz w:val="24"/>
          <w:szCs w:val="24"/>
        </w:rPr>
        <w:t>Жюри</w:t>
      </w:r>
      <w:r w:rsidRPr="009E323E">
        <w:rPr>
          <w:rFonts w:ascii="Times New Roman" w:hAnsi="Times New Roman" w:cs="Times New Roman"/>
          <w:sz w:val="24"/>
          <w:szCs w:val="24"/>
        </w:rPr>
        <w:t>.</w:t>
      </w:r>
    </w:p>
    <w:p w14:paraId="55074BBE" w14:textId="77777777" w:rsidR="009E323E" w:rsidRDefault="009E323E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9E323E">
        <w:rPr>
          <w:rFonts w:ascii="Times New Roman" w:hAnsi="Times New Roman" w:cs="Times New Roman"/>
          <w:sz w:val="24"/>
          <w:szCs w:val="24"/>
        </w:rPr>
        <w:t>4.3. Сообщение о дисквалификации Участника размещается</w:t>
      </w:r>
      <w:r w:rsidR="00132A6B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Pr="009E323E"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9E323E">
        <w:rPr>
          <w:rFonts w:ascii="Times New Roman" w:hAnsi="Times New Roman" w:cs="Times New Roman"/>
          <w:sz w:val="24"/>
          <w:szCs w:val="24"/>
        </w:rPr>
        <w:t>.</w:t>
      </w:r>
    </w:p>
    <w:p w14:paraId="13F19636" w14:textId="77777777"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61C5575" w14:textId="77777777"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8073A0C" w14:textId="77777777" w:rsidR="00132A6B" w:rsidRDefault="00132A6B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E15A565" w14:textId="77777777" w:rsidR="00192890" w:rsidRDefault="00192890" w:rsidP="00F3791D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4F76FE8A" w14:textId="5E142EB6" w:rsidR="00337151" w:rsidRDefault="00F3791D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74620E" w:rsidRPr="0074620E">
        <w:rPr>
          <w:rFonts w:ascii="Times New Roman" w:hAnsi="Times New Roman" w:cs="Times New Roman"/>
          <w:b/>
          <w:sz w:val="40"/>
          <w:szCs w:val="40"/>
        </w:rPr>
        <w:t>. НОМИНАЦИИ КОНКУРСА</w:t>
      </w:r>
    </w:p>
    <w:p w14:paraId="230FCEE0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0801994" w14:textId="032A09CF" w:rsidR="0074620E" w:rsidRPr="0074620E" w:rsidRDefault="00F3791D" w:rsidP="0074620E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E1DFF">
        <w:rPr>
          <w:rFonts w:ascii="Times New Roman" w:hAnsi="Times New Roman" w:cs="Times New Roman"/>
          <w:sz w:val="24"/>
          <w:szCs w:val="24"/>
        </w:rPr>
        <w:t>.1. Основная номинация Конкурса: «Лучшая концепция города будущего Югры 2050»</w:t>
      </w:r>
      <w:r w:rsidR="0074620E" w:rsidRPr="0074620E">
        <w:rPr>
          <w:rFonts w:ascii="Times New Roman" w:hAnsi="Times New Roman" w:cs="Times New Roman"/>
          <w:sz w:val="24"/>
          <w:szCs w:val="24"/>
        </w:rPr>
        <w:t>;</w:t>
      </w:r>
    </w:p>
    <w:p w14:paraId="3D621111" w14:textId="338B8130" w:rsidR="0074620E" w:rsidRPr="0074620E" w:rsidRDefault="00F3791D" w:rsidP="0074620E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20E" w:rsidRPr="0074620E">
        <w:rPr>
          <w:rFonts w:ascii="Times New Roman" w:hAnsi="Times New Roman" w:cs="Times New Roman"/>
          <w:sz w:val="24"/>
          <w:szCs w:val="24"/>
        </w:rPr>
        <w:t xml:space="preserve">.2. </w:t>
      </w:r>
      <w:r w:rsidR="006E1DFF">
        <w:rPr>
          <w:rFonts w:ascii="Times New Roman" w:hAnsi="Times New Roman" w:cs="Times New Roman"/>
          <w:sz w:val="24"/>
          <w:szCs w:val="24"/>
        </w:rPr>
        <w:t xml:space="preserve"> Специальная номинация «Лучшая идея/рекомендация по созданию «Центра притяжения города».</w:t>
      </w:r>
    </w:p>
    <w:p w14:paraId="0B49A37B" w14:textId="4F51FFE0" w:rsidR="0074620E" w:rsidRDefault="0074620E" w:rsidP="006E1DFF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2311575D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B514EAB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943E5B1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CCF7C9C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EEC4730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973C019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89D59BF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788C5FC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52026F9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D83CA71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3FA1C6F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D217775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7F0B8FF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8F5BAEC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610B09F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954A925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FE99AB4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FE0AFF4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9CADED6" w14:textId="77777777" w:rsidR="00192890" w:rsidRDefault="00192890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4D62ED6" w14:textId="77777777"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7CF87E1" w14:textId="77777777"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F9CAF28" w14:textId="77777777" w:rsidR="00C968D6" w:rsidRDefault="00C968D6" w:rsidP="009522E4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6D37E40" w14:textId="03BF2CB0" w:rsidR="003E6E0C" w:rsidRDefault="00F3791D" w:rsidP="00ED4444">
      <w:pPr>
        <w:autoSpaceDE w:val="0"/>
        <w:autoSpaceDN w:val="0"/>
        <w:adjustRightInd w:val="0"/>
        <w:spacing w:after="0" w:line="276" w:lineRule="auto"/>
        <w:ind w:left="993" w:right="2395" w:hanging="426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ED4444">
        <w:rPr>
          <w:rFonts w:ascii="Times New Roman" w:hAnsi="Times New Roman" w:cs="Times New Roman"/>
          <w:b/>
          <w:sz w:val="40"/>
          <w:szCs w:val="40"/>
        </w:rPr>
        <w:t>. В</w:t>
      </w:r>
      <w:r w:rsidR="00337151" w:rsidRPr="00337151">
        <w:rPr>
          <w:rFonts w:ascii="Times New Roman" w:hAnsi="Times New Roman" w:cs="Times New Roman"/>
          <w:b/>
          <w:sz w:val="40"/>
          <w:szCs w:val="40"/>
        </w:rPr>
        <w:t>ОЗНАГРАЖДЕНИЕ ПОБЕДИТЕЛЯМ</w:t>
      </w:r>
    </w:p>
    <w:p w14:paraId="6A9F342A" w14:textId="77777777" w:rsidR="00192890" w:rsidRPr="00CF44B8" w:rsidRDefault="00192890" w:rsidP="00192890">
      <w:pPr>
        <w:autoSpaceDE w:val="0"/>
        <w:autoSpaceDN w:val="0"/>
        <w:adjustRightInd w:val="0"/>
        <w:spacing w:after="0" w:line="276" w:lineRule="auto"/>
        <w:ind w:left="993" w:right="2536" w:hanging="42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8A12411" w14:textId="21C9C930"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.1.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первое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первой степени, памятную статуэтку и денежное</w:t>
      </w:r>
      <w:r w:rsidR="00C968D6">
        <w:rPr>
          <w:rFonts w:ascii="Times New Roman" w:hAnsi="Times New Roman" w:cs="Times New Roman"/>
          <w:sz w:val="24"/>
          <w:szCs w:val="24"/>
        </w:rPr>
        <w:t xml:space="preserve"> вознаграждение в размере: 350 000 (триста пятьдесят т</w:t>
      </w:r>
      <w:r w:rsidR="003E6E0C" w:rsidRPr="00192890">
        <w:rPr>
          <w:rFonts w:ascii="Times New Roman" w:hAnsi="Times New Roman" w:cs="Times New Roman"/>
          <w:sz w:val="24"/>
          <w:szCs w:val="24"/>
        </w:rPr>
        <w:t>ысяч) рублей;</w:t>
      </w:r>
    </w:p>
    <w:p w14:paraId="58F1A732" w14:textId="5537EBEF"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.2.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второе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второй степени, памятную статуэтку и денежное вознаграждение в размере</w:t>
      </w:r>
      <w:r w:rsidR="00C968D6">
        <w:rPr>
          <w:rFonts w:ascii="Times New Roman" w:hAnsi="Times New Roman" w:cs="Times New Roman"/>
          <w:sz w:val="24"/>
          <w:szCs w:val="24"/>
        </w:rPr>
        <w:t xml:space="preserve"> 150 000 (Сто пятьдесят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тысяч) рублей;</w:t>
      </w:r>
    </w:p>
    <w:p w14:paraId="49A80F4B" w14:textId="5D632430" w:rsidR="003E6E0C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>.3. Участник (П</w:t>
      </w:r>
      <w:r w:rsidR="003E6E0C" w:rsidRPr="00192890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третье место в</w:t>
      </w:r>
      <w:r w:rsidR="00C968D6">
        <w:rPr>
          <w:rFonts w:ascii="Times New Roman" w:hAnsi="Times New Roman" w:cs="Times New Roman"/>
          <w:sz w:val="24"/>
          <w:szCs w:val="24"/>
        </w:rPr>
        <w:t xml:space="preserve"> основной номинации Конкурса</w:t>
      </w:r>
      <w:r w:rsidR="003E6E0C" w:rsidRPr="00192890">
        <w:rPr>
          <w:rFonts w:ascii="Times New Roman" w:hAnsi="Times New Roman" w:cs="Times New Roman"/>
          <w:sz w:val="24"/>
          <w:szCs w:val="24"/>
        </w:rPr>
        <w:t>, получает диплом лауреата Конкурса третьей степени, памятную статуэтку и денежное вознагра</w:t>
      </w:r>
      <w:r w:rsidR="00C968D6">
        <w:rPr>
          <w:rFonts w:ascii="Times New Roman" w:hAnsi="Times New Roman" w:cs="Times New Roman"/>
          <w:sz w:val="24"/>
          <w:szCs w:val="24"/>
        </w:rPr>
        <w:t xml:space="preserve">ждение в размере 75 000 (семьдесят пять </w:t>
      </w:r>
      <w:r w:rsidR="003E6E0C" w:rsidRPr="00192890">
        <w:rPr>
          <w:rFonts w:ascii="Times New Roman" w:hAnsi="Times New Roman" w:cs="Times New Roman"/>
          <w:sz w:val="24"/>
          <w:szCs w:val="24"/>
        </w:rPr>
        <w:t>тысяч) рублей.</w:t>
      </w:r>
    </w:p>
    <w:p w14:paraId="4F5F79D3" w14:textId="3F7022A6" w:rsidR="003E6E0C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2890">
        <w:rPr>
          <w:rFonts w:ascii="Times New Roman" w:hAnsi="Times New Roman" w:cs="Times New Roman"/>
          <w:sz w:val="24"/>
          <w:szCs w:val="24"/>
        </w:rPr>
        <w:t xml:space="preserve">.4. </w:t>
      </w:r>
      <w:r w:rsidR="00C968D6">
        <w:rPr>
          <w:rFonts w:ascii="Times New Roman" w:hAnsi="Times New Roman" w:cs="Times New Roman"/>
          <w:sz w:val="24"/>
          <w:szCs w:val="24"/>
        </w:rPr>
        <w:t>Участник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</w:t>
      </w:r>
      <w:r w:rsidR="00192890">
        <w:rPr>
          <w:rFonts w:ascii="Times New Roman" w:hAnsi="Times New Roman" w:cs="Times New Roman"/>
          <w:sz w:val="24"/>
          <w:szCs w:val="24"/>
        </w:rPr>
        <w:t>(П</w:t>
      </w:r>
      <w:r w:rsidR="00C968D6">
        <w:rPr>
          <w:rFonts w:ascii="Times New Roman" w:hAnsi="Times New Roman" w:cs="Times New Roman"/>
          <w:sz w:val="24"/>
          <w:szCs w:val="24"/>
        </w:rPr>
        <w:t>роектная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C968D6">
        <w:rPr>
          <w:rFonts w:ascii="Times New Roman" w:hAnsi="Times New Roman" w:cs="Times New Roman"/>
          <w:sz w:val="24"/>
          <w:szCs w:val="24"/>
        </w:rPr>
        <w:t xml:space="preserve"> первое место в специальной номинации Конкурса</w:t>
      </w:r>
      <w:r w:rsidR="006A31F3">
        <w:rPr>
          <w:rFonts w:ascii="Times New Roman" w:hAnsi="Times New Roman" w:cs="Times New Roman"/>
          <w:sz w:val="24"/>
          <w:szCs w:val="24"/>
        </w:rPr>
        <w:t xml:space="preserve"> </w:t>
      </w:r>
      <w:r w:rsidR="00C968D6">
        <w:rPr>
          <w:rFonts w:ascii="Times New Roman" w:hAnsi="Times New Roman" w:cs="Times New Roman"/>
          <w:sz w:val="24"/>
          <w:szCs w:val="24"/>
        </w:rPr>
        <w:t>получае</w:t>
      </w:r>
      <w:r w:rsidR="00470D9D">
        <w:rPr>
          <w:rFonts w:ascii="Times New Roman" w:hAnsi="Times New Roman" w:cs="Times New Roman"/>
          <w:sz w:val="24"/>
          <w:szCs w:val="24"/>
        </w:rPr>
        <w:t>т диплом лауреата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первой степени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в</w:t>
      </w:r>
      <w:r w:rsidR="00C968D6">
        <w:rPr>
          <w:rFonts w:ascii="Times New Roman" w:hAnsi="Times New Roman" w:cs="Times New Roman"/>
          <w:sz w:val="24"/>
          <w:szCs w:val="24"/>
        </w:rPr>
        <w:t xml:space="preserve"> специальной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номинации, а также денежное возна</w:t>
      </w:r>
      <w:r w:rsidR="00C968D6">
        <w:rPr>
          <w:rFonts w:ascii="Times New Roman" w:hAnsi="Times New Roman" w:cs="Times New Roman"/>
          <w:sz w:val="24"/>
          <w:szCs w:val="24"/>
        </w:rPr>
        <w:t>граждение в размере 50 000 (пятьдесят</w:t>
      </w:r>
      <w:r w:rsidR="003E6E0C" w:rsidRPr="00192890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14:paraId="5968024A" w14:textId="4BEE12A5" w:rsidR="00C968D6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.5</w:t>
      </w:r>
      <w:r w:rsidR="00C968D6" w:rsidRPr="00C968D6">
        <w:rPr>
          <w:rFonts w:ascii="Times New Roman" w:hAnsi="Times New Roman" w:cs="Times New Roman"/>
          <w:sz w:val="24"/>
          <w:szCs w:val="24"/>
        </w:rPr>
        <w:t>. Участник (Про</w:t>
      </w:r>
      <w:r w:rsidR="00470D9D">
        <w:rPr>
          <w:rFonts w:ascii="Times New Roman" w:hAnsi="Times New Roman" w:cs="Times New Roman"/>
          <w:sz w:val="24"/>
          <w:szCs w:val="24"/>
        </w:rPr>
        <w:t>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470D9D">
        <w:rPr>
          <w:rFonts w:ascii="Times New Roman" w:hAnsi="Times New Roman" w:cs="Times New Roman"/>
          <w:sz w:val="24"/>
          <w:szCs w:val="24"/>
        </w:rPr>
        <w:t xml:space="preserve"> второе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место в специальной номинации Конкурса получает диплом </w:t>
      </w:r>
      <w:r w:rsidR="00C968D6">
        <w:rPr>
          <w:rFonts w:ascii="Times New Roman" w:hAnsi="Times New Roman" w:cs="Times New Roman"/>
          <w:sz w:val="24"/>
          <w:szCs w:val="24"/>
        </w:rPr>
        <w:t>лауреата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второй</w:t>
      </w:r>
      <w:r w:rsidR="00C968D6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в специальной номинации, а также дене</w:t>
      </w:r>
      <w:r w:rsidR="00470D9D">
        <w:rPr>
          <w:rFonts w:ascii="Times New Roman" w:hAnsi="Times New Roman" w:cs="Times New Roman"/>
          <w:sz w:val="24"/>
          <w:szCs w:val="24"/>
        </w:rPr>
        <w:t>жное вознаграждение в размере 25 000 (двадцать пять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14:paraId="6D9B5281" w14:textId="074E23B4" w:rsidR="00C968D6" w:rsidRPr="00192890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.6</w:t>
      </w:r>
      <w:r w:rsidR="00C968D6" w:rsidRPr="00C968D6">
        <w:rPr>
          <w:rFonts w:ascii="Times New Roman" w:hAnsi="Times New Roman" w:cs="Times New Roman"/>
          <w:sz w:val="24"/>
          <w:szCs w:val="24"/>
        </w:rPr>
        <w:t>. Участник (Про</w:t>
      </w:r>
      <w:r w:rsidR="00470D9D">
        <w:rPr>
          <w:rFonts w:ascii="Times New Roman" w:hAnsi="Times New Roman" w:cs="Times New Roman"/>
          <w:sz w:val="24"/>
          <w:szCs w:val="24"/>
        </w:rPr>
        <w:t>ектная команда), занявший</w:t>
      </w:r>
      <w:r>
        <w:rPr>
          <w:rFonts w:ascii="Times New Roman" w:hAnsi="Times New Roman" w:cs="Times New Roman"/>
          <w:sz w:val="24"/>
          <w:szCs w:val="24"/>
        </w:rPr>
        <w:t xml:space="preserve"> (ая)</w:t>
      </w:r>
      <w:r w:rsidR="00470D9D">
        <w:rPr>
          <w:rFonts w:ascii="Times New Roman" w:hAnsi="Times New Roman" w:cs="Times New Roman"/>
          <w:sz w:val="24"/>
          <w:szCs w:val="24"/>
        </w:rPr>
        <w:t xml:space="preserve"> третье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место в специальной номинации Конкурса получает диплом </w:t>
      </w:r>
      <w:r w:rsidR="00C968D6">
        <w:rPr>
          <w:rFonts w:ascii="Times New Roman" w:hAnsi="Times New Roman" w:cs="Times New Roman"/>
          <w:sz w:val="24"/>
          <w:szCs w:val="24"/>
        </w:rPr>
        <w:t>лауреата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470D9D">
        <w:rPr>
          <w:rFonts w:ascii="Times New Roman" w:hAnsi="Times New Roman" w:cs="Times New Roman"/>
          <w:sz w:val="24"/>
          <w:szCs w:val="24"/>
        </w:rPr>
        <w:t xml:space="preserve"> третьей</w:t>
      </w:r>
      <w:r w:rsidR="00C968D6">
        <w:rPr>
          <w:rFonts w:ascii="Times New Roman" w:hAnsi="Times New Roman" w:cs="Times New Roman"/>
          <w:sz w:val="24"/>
          <w:szCs w:val="24"/>
        </w:rPr>
        <w:t xml:space="preserve"> степени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в специальной номинации, а также дене</w:t>
      </w:r>
      <w:r w:rsidR="00470D9D">
        <w:rPr>
          <w:rFonts w:ascii="Times New Roman" w:hAnsi="Times New Roman" w:cs="Times New Roman"/>
          <w:sz w:val="24"/>
          <w:szCs w:val="24"/>
        </w:rPr>
        <w:t>жное вознаграждение в размере 1</w:t>
      </w:r>
      <w:r w:rsidR="00C968D6">
        <w:rPr>
          <w:rFonts w:ascii="Times New Roman" w:hAnsi="Times New Roman" w:cs="Times New Roman"/>
          <w:sz w:val="24"/>
          <w:szCs w:val="24"/>
        </w:rPr>
        <w:t>5</w:t>
      </w:r>
      <w:r w:rsidR="00470D9D">
        <w:rPr>
          <w:rFonts w:ascii="Times New Roman" w:hAnsi="Times New Roman" w:cs="Times New Roman"/>
          <w:sz w:val="24"/>
          <w:szCs w:val="24"/>
        </w:rPr>
        <w:t xml:space="preserve"> 000 (пятнадцать</w:t>
      </w:r>
      <w:r w:rsidR="00C968D6" w:rsidRPr="00C968D6">
        <w:rPr>
          <w:rFonts w:ascii="Times New Roman" w:hAnsi="Times New Roman" w:cs="Times New Roman"/>
          <w:sz w:val="24"/>
          <w:szCs w:val="24"/>
        </w:rPr>
        <w:t xml:space="preserve"> тысяч) рублей.</w:t>
      </w:r>
    </w:p>
    <w:p w14:paraId="1CD17BBB" w14:textId="42891F81" w:rsidR="00192890" w:rsidRPr="00192890" w:rsidRDefault="00F3791D" w:rsidP="00192890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968D6">
        <w:rPr>
          <w:rFonts w:ascii="Times New Roman" w:hAnsi="Times New Roman" w:cs="Times New Roman"/>
          <w:sz w:val="24"/>
          <w:szCs w:val="24"/>
        </w:rPr>
        <w:t>.7</w:t>
      </w:r>
      <w:r w:rsidR="00192890" w:rsidRPr="00192890">
        <w:rPr>
          <w:rFonts w:ascii="Times New Roman" w:hAnsi="Times New Roman" w:cs="Times New Roman"/>
          <w:sz w:val="24"/>
          <w:szCs w:val="24"/>
        </w:rPr>
        <w:t xml:space="preserve">. </w:t>
      </w:r>
      <w:r w:rsidR="00CF44B8" w:rsidRPr="00192890">
        <w:rPr>
          <w:rFonts w:ascii="Times New Roman" w:hAnsi="Times New Roman" w:cs="Times New Roman"/>
          <w:sz w:val="24"/>
          <w:szCs w:val="24"/>
        </w:rPr>
        <w:t>Организат</w:t>
      </w:r>
      <w:r w:rsidR="000A515A">
        <w:rPr>
          <w:rFonts w:ascii="Times New Roman" w:hAnsi="Times New Roman" w:cs="Times New Roman"/>
          <w:sz w:val="24"/>
          <w:szCs w:val="24"/>
        </w:rPr>
        <w:t>ор Конкурса</w:t>
      </w:r>
      <w:r w:rsidR="006A31F3">
        <w:rPr>
          <w:rFonts w:ascii="Times New Roman" w:hAnsi="Times New Roman" w:cs="Times New Roman"/>
          <w:sz w:val="24"/>
          <w:szCs w:val="24"/>
        </w:rPr>
        <w:t xml:space="preserve"> вправе заключить с П</w:t>
      </w:r>
      <w:r w:rsidR="00CF44B8" w:rsidRPr="00192890">
        <w:rPr>
          <w:rFonts w:ascii="Times New Roman" w:hAnsi="Times New Roman" w:cs="Times New Roman"/>
          <w:sz w:val="24"/>
          <w:szCs w:val="24"/>
        </w:rPr>
        <w:t>обедителями Конкурса договор о выплате денежного вознаграждения.</w:t>
      </w:r>
      <w:r w:rsidR="00192890">
        <w:rPr>
          <w:rFonts w:ascii="Times New Roman" w:hAnsi="Times New Roman" w:cs="Times New Roman"/>
          <w:sz w:val="24"/>
          <w:szCs w:val="24"/>
        </w:rPr>
        <w:t xml:space="preserve"> Договор от имени Проектной команды подписывается ее представителем</w:t>
      </w:r>
    </w:p>
    <w:p w14:paraId="2B8473E0" w14:textId="2EFB7CCC" w:rsidR="00CF44B8" w:rsidRPr="00192890" w:rsidRDefault="00F3791D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.8</w:t>
      </w:r>
      <w:r w:rsidR="00CF44B8" w:rsidRPr="00192890">
        <w:rPr>
          <w:rFonts w:ascii="Times New Roman" w:hAnsi="Times New Roman" w:cs="Times New Roman"/>
          <w:sz w:val="24"/>
          <w:szCs w:val="24"/>
        </w:rPr>
        <w:t>. Сумма вознагра</w:t>
      </w:r>
      <w:r w:rsidR="006A31F3">
        <w:rPr>
          <w:rFonts w:ascii="Times New Roman" w:hAnsi="Times New Roman" w:cs="Times New Roman"/>
          <w:sz w:val="24"/>
          <w:szCs w:val="24"/>
        </w:rPr>
        <w:t>ждения включает вознаграждение П</w:t>
      </w:r>
      <w:r>
        <w:rPr>
          <w:rFonts w:ascii="Times New Roman" w:hAnsi="Times New Roman" w:cs="Times New Roman"/>
          <w:sz w:val="24"/>
          <w:szCs w:val="24"/>
        </w:rPr>
        <w:t>обедителя в размере 1 000 (одна тысяча</w:t>
      </w:r>
      <w:r w:rsidR="00CF44B8" w:rsidRPr="00192890">
        <w:rPr>
          <w:rFonts w:ascii="Times New Roman" w:hAnsi="Times New Roman" w:cs="Times New Roman"/>
          <w:sz w:val="24"/>
          <w:szCs w:val="24"/>
        </w:rPr>
        <w:t>) рублей с учетом всех налогов и сборов за отчуждение в пользу Организатора исключительных прав, предусмотренных статьями 1129, 1270 Гражданского кодекса Российской Федерац</w:t>
      </w:r>
      <w:r w:rsidR="006A31F3">
        <w:rPr>
          <w:rFonts w:ascii="Times New Roman" w:hAnsi="Times New Roman" w:cs="Times New Roman"/>
          <w:sz w:val="24"/>
          <w:szCs w:val="24"/>
        </w:rPr>
        <w:t>ии, а также компенсацию затрат П</w:t>
      </w:r>
      <w:r w:rsidR="00CF44B8" w:rsidRPr="00192890">
        <w:rPr>
          <w:rFonts w:ascii="Times New Roman" w:hAnsi="Times New Roman" w:cs="Times New Roman"/>
          <w:sz w:val="24"/>
          <w:szCs w:val="24"/>
        </w:rPr>
        <w:t>обедителя на подготовку и предоставление Конкурсной работы в пределах указанных сумм с учетом всех налогов и сборов.</w:t>
      </w:r>
    </w:p>
    <w:p w14:paraId="135E2208" w14:textId="0DF1155D" w:rsidR="003E6E0C" w:rsidRPr="000A515A" w:rsidRDefault="00F3791D" w:rsidP="003E6E0C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E6E0C" w:rsidRPr="000A515A">
        <w:rPr>
          <w:rFonts w:ascii="Times New Roman" w:hAnsi="Times New Roman" w:cs="Times New Roman"/>
          <w:sz w:val="24"/>
          <w:szCs w:val="24"/>
        </w:rPr>
        <w:t>.</w:t>
      </w:r>
      <w:r w:rsidR="00C968D6">
        <w:rPr>
          <w:rFonts w:ascii="Times New Roman" w:hAnsi="Times New Roman" w:cs="Times New Roman"/>
          <w:sz w:val="24"/>
          <w:szCs w:val="24"/>
        </w:rPr>
        <w:t>9</w:t>
      </w:r>
      <w:r w:rsidR="003E6E0C" w:rsidRPr="000A515A">
        <w:rPr>
          <w:rFonts w:ascii="Times New Roman" w:hAnsi="Times New Roman" w:cs="Times New Roman"/>
          <w:sz w:val="24"/>
          <w:szCs w:val="24"/>
        </w:rPr>
        <w:t>. Денежно</w:t>
      </w:r>
      <w:r w:rsidR="006A31F3">
        <w:rPr>
          <w:rFonts w:ascii="Times New Roman" w:hAnsi="Times New Roman" w:cs="Times New Roman"/>
          <w:sz w:val="24"/>
          <w:szCs w:val="24"/>
        </w:rPr>
        <w:t>е вознаграждение перечисляется П</w:t>
      </w:r>
      <w:r w:rsidR="00CF44B8" w:rsidRPr="000A515A">
        <w:rPr>
          <w:rFonts w:ascii="Times New Roman" w:hAnsi="Times New Roman" w:cs="Times New Roman"/>
          <w:sz w:val="24"/>
          <w:szCs w:val="24"/>
        </w:rPr>
        <w:t>обедителям Конкурса в течение 20 (двадцати)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банковских дней </w:t>
      </w:r>
      <w:r w:rsidR="00CF44B8" w:rsidRPr="000A515A">
        <w:rPr>
          <w:rFonts w:ascii="Times New Roman" w:hAnsi="Times New Roman" w:cs="Times New Roman"/>
          <w:sz w:val="24"/>
          <w:szCs w:val="24"/>
        </w:rPr>
        <w:t>после объявления результатов Конкурса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безналичным путем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. </w:t>
      </w:r>
      <w:r w:rsidR="003E6E0C" w:rsidRPr="000A515A">
        <w:rPr>
          <w:rFonts w:ascii="Times New Roman" w:hAnsi="Times New Roman" w:cs="Times New Roman"/>
          <w:sz w:val="24"/>
          <w:szCs w:val="24"/>
        </w:rPr>
        <w:t>Суммы вознаг</w:t>
      </w:r>
      <w:r w:rsidR="000A515A">
        <w:rPr>
          <w:rFonts w:ascii="Times New Roman" w:hAnsi="Times New Roman" w:cs="Times New Roman"/>
          <w:sz w:val="24"/>
          <w:szCs w:val="24"/>
        </w:rPr>
        <w:t>раждени</w:t>
      </w:r>
      <w:r w:rsidR="00470D9D">
        <w:rPr>
          <w:rFonts w:ascii="Times New Roman" w:hAnsi="Times New Roman" w:cs="Times New Roman"/>
          <w:sz w:val="24"/>
          <w:szCs w:val="24"/>
        </w:rPr>
        <w:t>й, указанные в пун</w:t>
      </w:r>
      <w:r w:rsidR="00545B2E">
        <w:rPr>
          <w:rFonts w:ascii="Times New Roman" w:hAnsi="Times New Roman" w:cs="Times New Roman"/>
          <w:sz w:val="24"/>
          <w:szCs w:val="24"/>
        </w:rPr>
        <w:t>ктах 6.1 – 6</w:t>
      </w:r>
      <w:r w:rsidR="00470D9D">
        <w:rPr>
          <w:rFonts w:ascii="Times New Roman" w:hAnsi="Times New Roman" w:cs="Times New Roman"/>
          <w:sz w:val="24"/>
          <w:szCs w:val="24"/>
        </w:rPr>
        <w:t xml:space="preserve">.6 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настоящего Положения </w:t>
      </w:r>
      <w:r w:rsidR="003E6E0C" w:rsidRPr="00F3791D">
        <w:rPr>
          <w:rFonts w:ascii="Times New Roman" w:hAnsi="Times New Roman" w:cs="Times New Roman"/>
          <w:sz w:val="24"/>
          <w:szCs w:val="24"/>
        </w:rPr>
        <w:t>не включают в себя налог на доходы физических лиц,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который удерживается Организатором при перечислении вознаграждения. </w:t>
      </w:r>
    </w:p>
    <w:p w14:paraId="1D4C5597" w14:textId="2371A76C" w:rsidR="00337151" w:rsidRDefault="00F3791D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968D6">
        <w:rPr>
          <w:rFonts w:ascii="Times New Roman" w:hAnsi="Times New Roman" w:cs="Times New Roman"/>
          <w:sz w:val="24"/>
          <w:szCs w:val="24"/>
        </w:rPr>
        <w:t>.10</w:t>
      </w:r>
      <w:r w:rsidR="006A31F3">
        <w:rPr>
          <w:rFonts w:ascii="Times New Roman" w:hAnsi="Times New Roman" w:cs="Times New Roman"/>
          <w:sz w:val="24"/>
          <w:szCs w:val="24"/>
        </w:rPr>
        <w:t>. Информация о П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обедителях Конкурса </w:t>
      </w:r>
      <w:r w:rsidR="00545B2E">
        <w:rPr>
          <w:rFonts w:ascii="Times New Roman" w:hAnsi="Times New Roman" w:cs="Times New Roman"/>
          <w:sz w:val="24"/>
          <w:szCs w:val="24"/>
        </w:rPr>
        <w:t>размещается</w:t>
      </w:r>
      <w:r w:rsidR="000A515A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545B2E">
        <w:rPr>
          <w:rFonts w:ascii="Times New Roman" w:hAnsi="Times New Roman" w:cs="Times New Roman"/>
          <w:sz w:val="24"/>
          <w:szCs w:val="24"/>
        </w:rPr>
        <w:t xml:space="preserve"> на сайте Организатора</w:t>
      </w:r>
      <w:r w:rsidR="003E6E0C" w:rsidRPr="000A515A">
        <w:rPr>
          <w:rFonts w:ascii="Times New Roman" w:hAnsi="Times New Roman" w:cs="Times New Roman"/>
          <w:sz w:val="24"/>
          <w:szCs w:val="24"/>
        </w:rPr>
        <w:t>,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 </w:t>
      </w:r>
      <w:r w:rsidR="000A515A" w:rsidRPr="000A515A">
        <w:rPr>
          <w:rFonts w:ascii="Times New Roman" w:hAnsi="Times New Roman" w:cs="Times New Roman"/>
          <w:sz w:val="24"/>
          <w:szCs w:val="24"/>
        </w:rPr>
        <w:t xml:space="preserve">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="000A515A" w:rsidRPr="000A515A">
        <w:rPr>
          <w:rFonts w:ascii="Times New Roman" w:hAnsi="Times New Roman" w:cs="Times New Roman"/>
          <w:sz w:val="24"/>
          <w:szCs w:val="24"/>
        </w:rPr>
        <w:t xml:space="preserve"> </w:t>
      </w:r>
      <w:r w:rsidR="00CF44B8" w:rsidRPr="000A515A">
        <w:rPr>
          <w:rFonts w:ascii="Times New Roman" w:hAnsi="Times New Roman" w:cs="Times New Roman"/>
          <w:sz w:val="24"/>
          <w:szCs w:val="24"/>
        </w:rPr>
        <w:t>а также</w:t>
      </w:r>
      <w:r w:rsidR="003E6E0C" w:rsidRPr="000A515A">
        <w:rPr>
          <w:rFonts w:ascii="Times New Roman" w:hAnsi="Times New Roman" w:cs="Times New Roman"/>
          <w:sz w:val="24"/>
          <w:szCs w:val="24"/>
        </w:rPr>
        <w:t xml:space="preserve"> на сайтах информацио</w:t>
      </w:r>
      <w:r w:rsidR="00CF44B8" w:rsidRPr="000A515A">
        <w:rPr>
          <w:rFonts w:ascii="Times New Roman" w:hAnsi="Times New Roman" w:cs="Times New Roman"/>
          <w:sz w:val="24"/>
          <w:szCs w:val="24"/>
        </w:rPr>
        <w:t xml:space="preserve">нных партнеров Конкурса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="000A515A">
        <w:rPr>
          <w:rFonts w:ascii="Times New Roman" w:hAnsi="Times New Roman" w:cs="Times New Roman"/>
          <w:sz w:val="24"/>
          <w:szCs w:val="24"/>
        </w:rPr>
        <w:t>, либо доведена до сведения общественности иным способом.</w:t>
      </w:r>
    </w:p>
    <w:p w14:paraId="147C3CAD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D3082E0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919B6E6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7A8A6234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9E65E20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05B5C792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9B5ECA1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343A5FE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1543E262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8508CA9" w14:textId="77777777" w:rsidR="000A515A" w:rsidRDefault="000A515A" w:rsidP="00CF44B8">
      <w:pPr>
        <w:autoSpaceDE w:val="0"/>
        <w:autoSpaceDN w:val="0"/>
        <w:adjustRightInd w:val="0"/>
        <w:spacing w:after="0" w:line="276" w:lineRule="auto"/>
        <w:ind w:right="384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3933BD6" w14:textId="77777777" w:rsidR="00165745" w:rsidRPr="00165745" w:rsidRDefault="00165745" w:rsidP="00E43B9A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97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5745">
        <w:rPr>
          <w:rFonts w:ascii="Times New Roman" w:hAnsi="Times New Roman" w:cs="Times New Roman"/>
          <w:b/>
          <w:sz w:val="40"/>
          <w:szCs w:val="40"/>
        </w:rPr>
        <w:lastRenderedPageBreak/>
        <w:t>ПРИЗНАНИЕ КОНКУРСА НЕСОСТОЯВШИМСЯ</w:t>
      </w:r>
    </w:p>
    <w:p w14:paraId="626B55B6" w14:textId="77777777" w:rsidR="00165745" w:rsidRDefault="00165745" w:rsidP="00165745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4AC40035" w14:textId="77777777" w:rsidR="00165745" w:rsidRPr="000A515A" w:rsidRDefault="00165745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5745">
        <w:rPr>
          <w:rFonts w:ascii="Times New Roman" w:hAnsi="Times New Roman" w:cs="Times New Roman"/>
          <w:sz w:val="24"/>
          <w:szCs w:val="24"/>
        </w:rPr>
        <w:t>Конкурс признается нес</w:t>
      </w:r>
      <w:r w:rsidR="000A515A">
        <w:rPr>
          <w:rFonts w:ascii="Times New Roman" w:hAnsi="Times New Roman" w:cs="Times New Roman"/>
          <w:sz w:val="24"/>
          <w:szCs w:val="24"/>
        </w:rPr>
        <w:t>остоявшимся в случае, если д</w:t>
      </w:r>
      <w:r w:rsidR="00130E17" w:rsidRPr="000A515A">
        <w:rPr>
          <w:rFonts w:ascii="Times New Roman" w:hAnsi="Times New Roman" w:cs="Times New Roman"/>
          <w:sz w:val="24"/>
          <w:szCs w:val="24"/>
        </w:rPr>
        <w:t>ля участия в Конкурсе зарегистрировано менее 10 (десяти) Участников.</w:t>
      </w:r>
    </w:p>
    <w:p w14:paraId="5C48C9F8" w14:textId="6680AEB2" w:rsidR="00130E17" w:rsidRDefault="00130E17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15A">
        <w:rPr>
          <w:rFonts w:ascii="Times New Roman" w:hAnsi="Times New Roman" w:cs="Times New Roman"/>
          <w:sz w:val="24"/>
          <w:szCs w:val="24"/>
        </w:rPr>
        <w:t>При наступлении основ</w:t>
      </w:r>
      <w:r w:rsidR="00E43B9A">
        <w:rPr>
          <w:rFonts w:ascii="Times New Roman" w:hAnsi="Times New Roman" w:cs="Times New Roman"/>
          <w:sz w:val="24"/>
          <w:szCs w:val="24"/>
        </w:rPr>
        <w:t>ания, предусмотренного пунктом 7</w:t>
      </w:r>
      <w:r w:rsidRPr="000A515A">
        <w:rPr>
          <w:rFonts w:ascii="Times New Roman" w:hAnsi="Times New Roman" w:cs="Times New Roman"/>
          <w:sz w:val="24"/>
          <w:szCs w:val="24"/>
        </w:rPr>
        <w:t>.1 настоящего Положения, Организатор публикует сообщение</w:t>
      </w:r>
      <w:r w:rsidR="000A515A">
        <w:rPr>
          <w:rFonts w:ascii="Times New Roman" w:hAnsi="Times New Roman" w:cs="Times New Roman"/>
          <w:sz w:val="24"/>
          <w:szCs w:val="24"/>
        </w:rPr>
        <w:t xml:space="preserve">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 w:rsidRPr="000A515A">
        <w:rPr>
          <w:rFonts w:ascii="Times New Roman" w:hAnsi="Times New Roman" w:cs="Times New Roman"/>
          <w:sz w:val="24"/>
          <w:szCs w:val="24"/>
        </w:rPr>
        <w:t xml:space="preserve"> на сайте Организатора, а также на странице Конкурса в социальной сети </w:t>
      </w:r>
      <w:r w:rsidR="00264BCF">
        <w:rPr>
          <w:rFonts w:ascii="Times New Roman" w:hAnsi="Times New Roman" w:cs="Times New Roman"/>
          <w:sz w:val="24"/>
          <w:szCs w:val="24"/>
          <w:lang w:val="en-US"/>
        </w:rPr>
        <w:t>Facebook</w:t>
      </w:r>
      <w:r w:rsidRPr="000A515A">
        <w:rPr>
          <w:rFonts w:ascii="Times New Roman" w:hAnsi="Times New Roman" w:cs="Times New Roman"/>
          <w:sz w:val="24"/>
          <w:szCs w:val="24"/>
        </w:rPr>
        <w:t xml:space="preserve"> о признании Конкурса несостоявшимся.</w:t>
      </w:r>
    </w:p>
    <w:p w14:paraId="6F790B54" w14:textId="77777777" w:rsidR="00130E17" w:rsidRPr="000A515A" w:rsidRDefault="00130E17" w:rsidP="000A515A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76" w:lineRule="auto"/>
        <w:ind w:left="0"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515A">
        <w:rPr>
          <w:rFonts w:ascii="Times New Roman" w:hAnsi="Times New Roman" w:cs="Times New Roman"/>
          <w:sz w:val="24"/>
          <w:szCs w:val="24"/>
        </w:rPr>
        <w:t>Конкурс признается несостоявшимся с момента опубликования такого сообщения.</w:t>
      </w:r>
    </w:p>
    <w:p w14:paraId="11B4865C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5593402D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0D11E680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02C4826A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47CBBBAE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6DEBCB44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09E1E45F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3A02BCF2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16175EBE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199A55CC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50DA447B" w14:textId="77777777" w:rsidR="0074620E" w:rsidRDefault="0074620E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0820690" w14:textId="77777777" w:rsidR="0074620E" w:rsidRDefault="0074620E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1BAE08A" w14:textId="77777777" w:rsidR="00E43B9A" w:rsidRDefault="00E43B9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9451455" w14:textId="77777777" w:rsidR="00E43B9A" w:rsidRDefault="00E43B9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742A105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2282D6F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A63D576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300FD6A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806946A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F78763C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B5C9976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A783083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FE9FA1D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E2D1349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249AED1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FC42C7D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3EBA9D5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2DF0283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06FFC8F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338D0CC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5AEDA3B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FF6E526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DC1A2DF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FCA0D25" w14:textId="77777777" w:rsidR="000A515A" w:rsidRDefault="000A515A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5672D57" w14:textId="77777777" w:rsidR="00130E17" w:rsidRP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30E17">
        <w:rPr>
          <w:rFonts w:ascii="Times New Roman" w:hAnsi="Times New Roman" w:cs="Times New Roman"/>
          <w:b/>
          <w:sz w:val="40"/>
          <w:szCs w:val="40"/>
        </w:rPr>
        <w:lastRenderedPageBreak/>
        <w:t>ПРИЛОЖЕНИЕ 1</w:t>
      </w:r>
    </w:p>
    <w:p w14:paraId="424347D5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2A279F6E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17">
        <w:rPr>
          <w:rFonts w:ascii="Times New Roman" w:hAnsi="Times New Roman" w:cs="Times New Roman"/>
          <w:b/>
          <w:sz w:val="24"/>
          <w:szCs w:val="24"/>
        </w:rPr>
        <w:t>ГРАФИК ПРОВЕДЕНИЯ КОНКУРСА</w:t>
      </w:r>
    </w:p>
    <w:p w14:paraId="47FC18A6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A65DB" w14:textId="77777777" w:rsidR="00130E17" w:rsidRDefault="00130E17" w:rsidP="00130E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25C53" w14:textId="5A29C0A4" w:rsidR="00130E17" w:rsidRPr="00130E17" w:rsidRDefault="00130E17" w:rsidP="00130E17">
      <w:pPr>
        <w:autoSpaceDE w:val="0"/>
        <w:autoSpaceDN w:val="0"/>
        <w:adjustRightInd w:val="0"/>
        <w:spacing w:after="0" w:line="276" w:lineRule="auto"/>
        <w:ind w:right="3812"/>
        <w:jc w:val="both"/>
        <w:rPr>
          <w:rFonts w:ascii="Times New Roman" w:hAnsi="Times New Roman" w:cs="Times New Roman"/>
          <w:sz w:val="24"/>
          <w:szCs w:val="24"/>
        </w:rPr>
      </w:pPr>
      <w:r w:rsidRPr="00130E17">
        <w:rPr>
          <w:rFonts w:ascii="Times New Roman" w:hAnsi="Times New Roman" w:cs="Times New Roman"/>
          <w:sz w:val="24"/>
          <w:szCs w:val="24"/>
        </w:rPr>
        <w:t>Организатор может вносить</w:t>
      </w:r>
      <w:r>
        <w:rPr>
          <w:rFonts w:ascii="Times New Roman" w:hAnsi="Times New Roman" w:cs="Times New Roman"/>
          <w:sz w:val="24"/>
          <w:szCs w:val="24"/>
        </w:rPr>
        <w:t xml:space="preserve"> изменения в график проведения Конкурса. Информация об изменениях публикуется</w:t>
      </w:r>
      <w:r w:rsidR="00E43B9A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17">
        <w:rPr>
          <w:rFonts w:ascii="Times New Roman" w:hAnsi="Times New Roman" w:cs="Times New Roman"/>
          <w:sz w:val="24"/>
          <w:szCs w:val="24"/>
        </w:rPr>
        <w:t xml:space="preserve">на сайте Организатора, а также на странице Конкурса в социальной сети </w:t>
      </w:r>
      <w:r w:rsidR="00E355D3">
        <w:rPr>
          <w:rFonts w:ascii="Times New Roman" w:hAnsi="Times New Roman" w:cs="Times New Roman"/>
          <w:sz w:val="24"/>
          <w:szCs w:val="24"/>
        </w:rPr>
        <w:t>Facebook</w:t>
      </w:r>
    </w:p>
    <w:p w14:paraId="190CA6DC" w14:textId="77777777" w:rsidR="00130E17" w:rsidRPr="007421FF" w:rsidRDefault="00130E17" w:rsidP="007421FF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1569FD12" w14:textId="77777777" w:rsidR="00130E17" w:rsidRDefault="00130E17" w:rsidP="00130E17">
      <w:pPr>
        <w:pStyle w:val="a4"/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2"/>
      </w:tblGrid>
      <w:tr w:rsidR="00130E17" w14:paraId="04C42488" w14:textId="77777777" w:rsidTr="009804E1">
        <w:trPr>
          <w:trHeight w:val="347"/>
        </w:trPr>
        <w:tc>
          <w:tcPr>
            <w:tcW w:w="3119" w:type="dxa"/>
          </w:tcPr>
          <w:p w14:paraId="1E1E6964" w14:textId="6B525A43"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15</w:t>
            </w:r>
            <w:r w:rsidR="00ED4444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февраля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2016 года</w:t>
            </w:r>
          </w:p>
        </w:tc>
        <w:tc>
          <w:tcPr>
            <w:tcW w:w="4252" w:type="dxa"/>
          </w:tcPr>
          <w:p w14:paraId="0FBDF09B" w14:textId="77777777"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(объявление) Конкурса</w:t>
            </w:r>
          </w:p>
        </w:tc>
      </w:tr>
      <w:tr w:rsidR="00130E17" w14:paraId="46C60ADA" w14:textId="77777777" w:rsidTr="009804E1">
        <w:trPr>
          <w:trHeight w:val="347"/>
        </w:trPr>
        <w:tc>
          <w:tcPr>
            <w:tcW w:w="3119" w:type="dxa"/>
          </w:tcPr>
          <w:p w14:paraId="73BA2E0D" w14:textId="210BD715"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15 марта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2016 года</w:t>
            </w:r>
          </w:p>
        </w:tc>
        <w:tc>
          <w:tcPr>
            <w:tcW w:w="4252" w:type="dxa"/>
          </w:tcPr>
          <w:p w14:paraId="48858EDA" w14:textId="77777777"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130E17" w14:paraId="69321EFA" w14:textId="77777777" w:rsidTr="009804E1">
        <w:trPr>
          <w:trHeight w:val="331"/>
        </w:trPr>
        <w:tc>
          <w:tcPr>
            <w:tcW w:w="3119" w:type="dxa"/>
          </w:tcPr>
          <w:p w14:paraId="369B15E0" w14:textId="670ED370" w:rsidR="00130E17" w:rsidRPr="009804E1" w:rsidRDefault="00470D9D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20</w:t>
            </w:r>
            <w:r w:rsidR="009804E1"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марта 2016 года</w:t>
            </w:r>
          </w:p>
        </w:tc>
        <w:tc>
          <w:tcPr>
            <w:tcW w:w="4252" w:type="dxa"/>
          </w:tcPr>
          <w:p w14:paraId="76A3138E" w14:textId="77777777"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установочного семинара для Участников</w:t>
            </w:r>
          </w:p>
        </w:tc>
      </w:tr>
      <w:tr w:rsidR="00130E17" w14:paraId="694DDAC2" w14:textId="77777777" w:rsidTr="009804E1">
        <w:trPr>
          <w:trHeight w:val="347"/>
        </w:trPr>
        <w:tc>
          <w:tcPr>
            <w:tcW w:w="3119" w:type="dxa"/>
          </w:tcPr>
          <w:p w14:paraId="42DB4858" w14:textId="77777777" w:rsidR="00130E17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до 31 мая 2016 года</w:t>
            </w:r>
          </w:p>
        </w:tc>
        <w:tc>
          <w:tcPr>
            <w:tcW w:w="4252" w:type="dxa"/>
          </w:tcPr>
          <w:p w14:paraId="7173248B" w14:textId="77777777" w:rsidR="00130E17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Конкурсных работ</w:t>
            </w:r>
          </w:p>
        </w:tc>
      </w:tr>
      <w:tr w:rsidR="009804E1" w14:paraId="7ADBC345" w14:textId="77777777" w:rsidTr="009804E1">
        <w:trPr>
          <w:trHeight w:val="347"/>
        </w:trPr>
        <w:tc>
          <w:tcPr>
            <w:tcW w:w="3119" w:type="dxa"/>
          </w:tcPr>
          <w:p w14:paraId="6ACE44D4" w14:textId="77777777" w:rsidR="009804E1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с 1 по 30 июня 2016 года</w:t>
            </w:r>
          </w:p>
        </w:tc>
        <w:tc>
          <w:tcPr>
            <w:tcW w:w="4252" w:type="dxa"/>
          </w:tcPr>
          <w:p w14:paraId="063358A1" w14:textId="77777777" w:rsid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Жюри, оценка Конкурсных работ, оформление Рейтинга конкурсных работ и определение финалистов</w:t>
            </w:r>
          </w:p>
        </w:tc>
      </w:tr>
      <w:tr w:rsidR="009804E1" w14:paraId="25D797A6" w14:textId="77777777" w:rsidTr="009804E1">
        <w:trPr>
          <w:trHeight w:val="347"/>
        </w:trPr>
        <w:tc>
          <w:tcPr>
            <w:tcW w:w="3119" w:type="dxa"/>
          </w:tcPr>
          <w:p w14:paraId="5BDF2367" w14:textId="77777777" w:rsidR="009804E1" w:rsidRP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9804E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>10 августа 2016 года</w:t>
            </w:r>
          </w:p>
        </w:tc>
        <w:tc>
          <w:tcPr>
            <w:tcW w:w="4252" w:type="dxa"/>
          </w:tcPr>
          <w:p w14:paraId="1A5E11A5" w14:textId="77777777" w:rsidR="009804E1" w:rsidRDefault="009804E1" w:rsidP="00130E17">
            <w:pPr>
              <w:pStyle w:val="a4"/>
              <w:autoSpaceDE w:val="0"/>
              <w:autoSpaceDN w:val="0"/>
              <w:adjustRightInd w:val="0"/>
              <w:spacing w:line="276" w:lineRule="auto"/>
              <w:ind w:left="0" w:right="3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Публичная защита</w:t>
            </w:r>
            <w:r w:rsidR="006A31F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Конкурсных работ, определение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</w:t>
            </w:r>
            <w:r w:rsidR="006A31F3">
              <w:rPr>
                <w:rFonts w:ascii="Times New Roman" w:hAnsi="Times New Roman" w:cs="Times New Roman"/>
                <w:sz w:val="24"/>
                <w:szCs w:val="24"/>
              </w:rPr>
              <w:t>дителей, церемония награждения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обедителей в Ханты-Мансийске</w:t>
            </w:r>
          </w:p>
        </w:tc>
      </w:tr>
    </w:tbl>
    <w:p w14:paraId="5AE17154" w14:textId="77777777" w:rsidR="00130E17" w:rsidRDefault="00130E17" w:rsidP="00130E17">
      <w:pPr>
        <w:pStyle w:val="a4"/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15C57BEF" w14:textId="77777777" w:rsidR="00557B01" w:rsidRDefault="00557B0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4304030" w14:textId="77777777" w:rsidR="000D3824" w:rsidRDefault="000D3824" w:rsidP="0074620E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5A1B4C66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44ED286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EEF46FB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C82DF06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3B2F333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328B57B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BC7143E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F6038DB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9721B73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993E837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A404CDE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FD18DAE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5352C6C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3F5E766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BBB2EC9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6FEC318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68F1CBF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9D98689" w14:textId="77777777" w:rsidR="00E817A9" w:rsidRDefault="00E817A9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C5DD3F0" w14:textId="77777777" w:rsidR="005B2897" w:rsidRDefault="005B2897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69886DD" w14:textId="77777777" w:rsidR="005B2897" w:rsidRDefault="005B2897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90B0A37" w14:textId="77777777" w:rsidR="00557B01" w:rsidRPr="006C17D9" w:rsidRDefault="00557B01" w:rsidP="000A515A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2</w:t>
      </w:r>
    </w:p>
    <w:p w14:paraId="7793AEA7" w14:textId="77777777" w:rsidR="00557B01" w:rsidRDefault="00557B0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7A0323A" w14:textId="77777777" w:rsidR="00557B01" w:rsidRPr="006C17D9" w:rsidRDefault="000A515A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СОСТАВ</w:t>
      </w:r>
      <w:r>
        <w:rPr>
          <w:rFonts w:ascii="Times New Roman" w:hAnsi="Times New Roman" w:cs="Times New Roman"/>
          <w:b/>
          <w:sz w:val="24"/>
          <w:szCs w:val="24"/>
        </w:rPr>
        <w:t>У, СОДЕРЖАНИЮ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 xml:space="preserve"> И ОФОРМЛЕНИЮ ЗАЯВКИ</w:t>
      </w:r>
    </w:p>
    <w:p w14:paraId="57B3DB1F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9EA1E70" w14:textId="77777777" w:rsidR="006C17D9" w:rsidRDefault="009E086C" w:rsidP="009E086C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993" w:right="384" w:hanging="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содержание Заявки</w:t>
      </w:r>
    </w:p>
    <w:p w14:paraId="159E70ED" w14:textId="77777777" w:rsidR="009E086C" w:rsidRDefault="009E086C" w:rsidP="009E086C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567" w:right="3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Претенденте (индивидуальном претенденте, членах Проектной команды):</w:t>
      </w:r>
    </w:p>
    <w:p w14:paraId="7A5EFD73" w14:textId="77777777" w:rsidR="009E086C" w:rsidRDefault="009E086C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форме участия – индивидуальное участие/участие в форме Проектной команды;</w:t>
      </w:r>
    </w:p>
    <w:p w14:paraId="292E1E50" w14:textId="77777777" w:rsidR="009E086C" w:rsidRDefault="00542A55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</w:t>
      </w:r>
      <w:r w:rsidR="000C6457">
        <w:rPr>
          <w:rFonts w:ascii="Times New Roman" w:hAnsi="Times New Roman" w:cs="Times New Roman"/>
          <w:sz w:val="24"/>
          <w:szCs w:val="24"/>
        </w:rPr>
        <w:t>, номер и серия паспорта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(членов Проектной команды), полное и сокращенное наименование Претендента в соответствии с учредительными документами;</w:t>
      </w:r>
    </w:p>
    <w:p w14:paraId="694DAE83" w14:textId="77777777" w:rsidR="00542A55" w:rsidRDefault="00542A55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краткая информация о Претенденте (членах Проектной команды): образование, род деятельности, место работы, информация об участии и результатах участия в архитектурно-градостроительных конкурсах (для граждан); краткое описание деятельности, основные направления деятельности, Ф.И.О. и должность руководителя (для юридических лиц).</w:t>
      </w:r>
    </w:p>
    <w:p w14:paraId="642CD46B" w14:textId="77777777" w:rsidR="00542A55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E817A9">
        <w:rPr>
          <w:rFonts w:ascii="Times New Roman" w:hAnsi="Times New Roman" w:cs="Times New Roman"/>
          <w:sz w:val="24"/>
          <w:szCs w:val="24"/>
        </w:rPr>
        <w:t xml:space="preserve"> и контактные номера телефонов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(Проектной команды).</w:t>
      </w:r>
    </w:p>
    <w:p w14:paraId="26DDFE3D" w14:textId="77777777" w:rsidR="00B21540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лице, ответственном за заполнение заявки от имени Претендента (Проектной команды) (Ф.И.О., должность, адрес электронной почты, контактный</w:t>
      </w:r>
      <w:r w:rsidR="00E817A9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E817A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D6F3D2F" w14:textId="77777777" w:rsidR="00B21540" w:rsidRDefault="00B21540" w:rsidP="009E086C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 и юридический адреса (для юридических лиц) Претендента (представителя Проектной команды).</w:t>
      </w:r>
    </w:p>
    <w:p w14:paraId="1F8AF171" w14:textId="77777777" w:rsidR="00B21540" w:rsidRDefault="00B21540" w:rsidP="00B21540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(представителя Проектной команды): ИНН, лицевой счет, расчетный счет, корреспондентский счет, БИК в кредитной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организации (для граждан, индивидуальных предпринимателей); ИНН, КПП, ОГРН</w:t>
      </w:r>
      <w:r w:rsidRPr="00B21540">
        <w:rPr>
          <w:rFonts w:ascii="Times New Roman" w:hAnsi="Times New Roman" w:cs="Times New Roman"/>
          <w:sz w:val="24"/>
          <w:szCs w:val="24"/>
        </w:rPr>
        <w:t>, расчетный счет, корреспондентский счет, БИК в кредитной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(для юридических лиц).</w:t>
      </w:r>
    </w:p>
    <w:p w14:paraId="305D4CD3" w14:textId="0ED04386" w:rsidR="00E817A9" w:rsidRPr="00E817A9" w:rsidRDefault="00E817A9" w:rsidP="00E817A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 w:hanging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должна быть подписана Претендентом (его представителем</w:t>
      </w:r>
      <w:r w:rsidR="00E43B9A">
        <w:rPr>
          <w:rFonts w:ascii="Times New Roman" w:hAnsi="Times New Roman" w:cs="Times New Roman"/>
          <w:sz w:val="24"/>
          <w:szCs w:val="24"/>
        </w:rPr>
        <w:t>, представителем Проектной команды</w:t>
      </w:r>
      <w:r>
        <w:rPr>
          <w:rFonts w:ascii="Times New Roman" w:hAnsi="Times New Roman" w:cs="Times New Roman"/>
          <w:sz w:val="24"/>
          <w:szCs w:val="24"/>
        </w:rPr>
        <w:t>) и указана дата ее подписания.</w:t>
      </w:r>
    </w:p>
    <w:p w14:paraId="06590D27" w14:textId="77777777" w:rsidR="006C17D9" w:rsidRDefault="00B21540" w:rsidP="00B21540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 w:hanging="7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предостав</w:t>
      </w:r>
      <w:r w:rsidR="000C6457">
        <w:rPr>
          <w:rFonts w:ascii="Times New Roman" w:hAnsi="Times New Roman" w:cs="Times New Roman"/>
          <w:sz w:val="24"/>
          <w:szCs w:val="24"/>
        </w:rPr>
        <w:t>ляемые Претендентом (Проектной командой) в составе Заявки:</w:t>
      </w:r>
    </w:p>
    <w:p w14:paraId="215A441F" w14:textId="77777777"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избрания представителя Проектной команды, подписанный всеми членами Проектной команды, либо их законными представителями (для Проектных команд);</w:t>
      </w:r>
    </w:p>
    <w:p w14:paraId="1EF42085" w14:textId="77777777"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учредительных и регистрационных документов Претендента (для индивидуальных предпринимателей и юридических лиц);</w:t>
      </w:r>
    </w:p>
    <w:p w14:paraId="16905E31" w14:textId="77777777"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выписки из Единого государственного реестра юридических лиц, полученная не ранее, чем за 6 (шесть) месяцев до дня подачи Претендентом заявки на участие в конкурсе (для юридических лиц);</w:t>
      </w:r>
    </w:p>
    <w:p w14:paraId="3B7A4967" w14:textId="77777777" w:rsidR="000C6457" w:rsidRDefault="000C6457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</w:t>
      </w:r>
      <w:r w:rsidR="00E817A9">
        <w:rPr>
          <w:rFonts w:ascii="Times New Roman" w:hAnsi="Times New Roman" w:cs="Times New Roman"/>
          <w:sz w:val="24"/>
          <w:szCs w:val="24"/>
        </w:rPr>
        <w:t xml:space="preserve"> на осуществление действий от имени Претендента (для индивидуальных Претендентов);</w:t>
      </w:r>
    </w:p>
    <w:p w14:paraId="5D5ED8D2" w14:textId="77777777" w:rsidR="00E817A9" w:rsidRDefault="00E817A9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ознакомлении и согласии с положениями Конкурсной документации;</w:t>
      </w:r>
    </w:p>
    <w:p w14:paraId="1AB0D96B" w14:textId="77777777" w:rsidR="00E817A9" w:rsidRDefault="00E817A9" w:rsidP="000C6457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декларация о Проектной команде (для Проектных команд).</w:t>
      </w:r>
    </w:p>
    <w:p w14:paraId="0D918B48" w14:textId="4764F668" w:rsidR="00E817A9" w:rsidRPr="00B21540" w:rsidRDefault="00E817A9" w:rsidP="00E817A9">
      <w:pPr>
        <w:pStyle w:val="a4"/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</w:t>
      </w:r>
      <w:r w:rsidR="00B143C1">
        <w:rPr>
          <w:rFonts w:ascii="Times New Roman" w:hAnsi="Times New Roman" w:cs="Times New Roman"/>
          <w:sz w:val="24"/>
          <w:szCs w:val="24"/>
        </w:rPr>
        <w:t>менты предоставляются в формате PDF</w:t>
      </w:r>
      <w:r>
        <w:rPr>
          <w:rFonts w:ascii="Times New Roman" w:hAnsi="Times New Roman" w:cs="Times New Roman"/>
          <w:sz w:val="24"/>
          <w:szCs w:val="24"/>
        </w:rPr>
        <w:t xml:space="preserve">-файлов, размер каждого не должен превышать 25 </w:t>
      </w:r>
      <w:r>
        <w:rPr>
          <w:rFonts w:ascii="Times New Roman" w:hAnsi="Times New Roman" w:cs="Times New Roman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8FF7B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0C839EA" w14:textId="77777777" w:rsidR="006C17D9" w:rsidRDefault="006C17D9" w:rsidP="00456CDE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5C62A278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3</w:t>
      </w:r>
    </w:p>
    <w:p w14:paraId="4EFFB4FA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2CEBD6D" w14:textId="77777777" w:rsidR="006C17D9" w:rsidRPr="006C17D9" w:rsidRDefault="00EA47A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К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СОСТАВ</w:t>
      </w:r>
      <w:r w:rsidR="0004480A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="006C17D9" w:rsidRPr="006C17D9">
        <w:rPr>
          <w:rFonts w:ascii="Times New Roman" w:hAnsi="Times New Roman" w:cs="Times New Roman"/>
          <w:b/>
          <w:sz w:val="24"/>
          <w:szCs w:val="24"/>
        </w:rPr>
        <w:t>И ОФОРМЛЕНИЮ КОНКУРСНЫХ РАБОТ</w:t>
      </w:r>
    </w:p>
    <w:p w14:paraId="1045D9F0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68FC5" w14:textId="77777777"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Уч</w:t>
      </w:r>
      <w:r w:rsidR="008104E6">
        <w:rPr>
          <w:rFonts w:ascii="Times New Roman" w:hAnsi="Times New Roman" w:cs="Times New Roman"/>
          <w:sz w:val="24"/>
          <w:szCs w:val="24"/>
        </w:rPr>
        <w:t>астники Конкурса предоставляют К</w:t>
      </w:r>
      <w:r w:rsidRPr="006C17D9">
        <w:rPr>
          <w:rFonts w:ascii="Times New Roman" w:hAnsi="Times New Roman" w:cs="Times New Roman"/>
          <w:sz w:val="24"/>
          <w:szCs w:val="24"/>
        </w:rPr>
        <w:t>онкурсные работы в соответст</w:t>
      </w:r>
      <w:r w:rsidR="008104E6">
        <w:rPr>
          <w:rFonts w:ascii="Times New Roman" w:hAnsi="Times New Roman" w:cs="Times New Roman"/>
          <w:sz w:val="24"/>
          <w:szCs w:val="24"/>
        </w:rPr>
        <w:t>вии со следующими требованиями</w:t>
      </w:r>
      <w:r w:rsidRPr="006C17D9">
        <w:rPr>
          <w:rFonts w:ascii="Times New Roman" w:hAnsi="Times New Roman" w:cs="Times New Roman"/>
          <w:sz w:val="24"/>
          <w:szCs w:val="24"/>
        </w:rPr>
        <w:t>:</w:t>
      </w:r>
    </w:p>
    <w:p w14:paraId="7686729F" w14:textId="3E823113"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C17D9" w:rsidRPr="006C17D9">
        <w:rPr>
          <w:rFonts w:ascii="Times New Roman" w:hAnsi="Times New Roman" w:cs="Times New Roman"/>
          <w:sz w:val="24"/>
          <w:szCs w:val="24"/>
        </w:rPr>
        <w:t>Конкурсная работа должна содержать видение и образ будущего</w:t>
      </w:r>
      <w:r w:rsidR="006876BF">
        <w:rPr>
          <w:rFonts w:ascii="Times New Roman" w:hAnsi="Times New Roman" w:cs="Times New Roman"/>
          <w:sz w:val="24"/>
          <w:szCs w:val="24"/>
        </w:rPr>
        <w:t xml:space="preserve"> (концепцию)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одного из 13 городов Ханты-Мансийского автономного округа – Югры</w:t>
      </w:r>
      <w:r w:rsidR="006876BF">
        <w:rPr>
          <w:rFonts w:ascii="Times New Roman" w:hAnsi="Times New Roman" w:cs="Times New Roman"/>
          <w:sz w:val="24"/>
          <w:szCs w:val="24"/>
        </w:rPr>
        <w:t xml:space="preserve">: </w:t>
      </w:r>
      <w:r w:rsidR="006C17D9" w:rsidRPr="006C17D9">
        <w:rPr>
          <w:rFonts w:ascii="Times New Roman" w:hAnsi="Times New Roman" w:cs="Times New Roman"/>
          <w:sz w:val="24"/>
          <w:szCs w:val="24"/>
        </w:rPr>
        <w:t>Ханты-Мансийск, Сургут, Нижневартовск, Нефтеюганск, Нягань, Когалым, Лангепас, Урай, Югорск, По</w:t>
      </w:r>
      <w:r w:rsidR="006876BF">
        <w:rPr>
          <w:rFonts w:ascii="Times New Roman" w:hAnsi="Times New Roman" w:cs="Times New Roman"/>
          <w:sz w:val="24"/>
          <w:szCs w:val="24"/>
        </w:rPr>
        <w:t>качи, Радужный, Мегион, Пыть-Ях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и городского поселения Советский (далее – города Ханты-Мансийского автономного округа – Югры) с учетом его географического, индустриального, сервисного и кадрового потенциала.</w:t>
      </w:r>
    </w:p>
    <w:p w14:paraId="1EE839D8" w14:textId="241BDBEE"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Каждый Участник (П</w:t>
      </w:r>
      <w:r w:rsidR="006C17D9" w:rsidRPr="006C17D9">
        <w:rPr>
          <w:rFonts w:ascii="Times New Roman" w:hAnsi="Times New Roman" w:cs="Times New Roman"/>
          <w:sz w:val="24"/>
          <w:szCs w:val="24"/>
        </w:rPr>
        <w:t>роектная команда)</w:t>
      </w:r>
      <w:r>
        <w:rPr>
          <w:rFonts w:ascii="Times New Roman" w:hAnsi="Times New Roman" w:cs="Times New Roman"/>
          <w:sz w:val="24"/>
          <w:szCs w:val="24"/>
        </w:rPr>
        <w:t xml:space="preserve"> может представить </w:t>
      </w:r>
      <w:r w:rsidR="006876BF">
        <w:rPr>
          <w:rFonts w:ascii="Times New Roman" w:hAnsi="Times New Roman" w:cs="Times New Roman"/>
          <w:sz w:val="24"/>
          <w:szCs w:val="24"/>
        </w:rPr>
        <w:t>по одному из</w:t>
      </w:r>
      <w:r w:rsidR="006876BF" w:rsidRPr="006876BF">
        <w:t xml:space="preserve"> </w:t>
      </w:r>
      <w:r w:rsidR="006876BF" w:rsidRPr="006876BF">
        <w:rPr>
          <w:rFonts w:ascii="Times New Roman" w:hAnsi="Times New Roman" w:cs="Times New Roman"/>
          <w:sz w:val="24"/>
          <w:szCs w:val="24"/>
        </w:rPr>
        <w:t>городов Ханты-Мансийского автономного округа – Югры</w:t>
      </w:r>
      <w:r w:rsidR="0068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только одну К</w:t>
      </w:r>
      <w:r w:rsidR="006C17D9" w:rsidRPr="006C17D9">
        <w:rPr>
          <w:rFonts w:ascii="Times New Roman" w:hAnsi="Times New Roman" w:cs="Times New Roman"/>
          <w:sz w:val="24"/>
          <w:szCs w:val="24"/>
        </w:rPr>
        <w:t>онкурсную работу. Общее количество ко</w:t>
      </w:r>
      <w:r>
        <w:rPr>
          <w:rFonts w:ascii="Times New Roman" w:hAnsi="Times New Roman" w:cs="Times New Roman"/>
          <w:sz w:val="24"/>
          <w:szCs w:val="24"/>
        </w:rPr>
        <w:t>нкурсных работ, представленных Участником проекта (П</w:t>
      </w:r>
      <w:r w:rsidR="006C17D9" w:rsidRPr="006C17D9">
        <w:rPr>
          <w:rFonts w:ascii="Times New Roman" w:hAnsi="Times New Roman" w:cs="Times New Roman"/>
          <w:sz w:val="24"/>
          <w:szCs w:val="24"/>
        </w:rPr>
        <w:t>роектной командой) не ограничивается.</w:t>
      </w:r>
    </w:p>
    <w:p w14:paraId="4DFFE584" w14:textId="77777777" w:rsidR="006C17D9" w:rsidRPr="006C17D9" w:rsidRDefault="008104E6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C17D9" w:rsidRPr="006C17D9">
        <w:rPr>
          <w:rFonts w:ascii="Times New Roman" w:hAnsi="Times New Roman" w:cs="Times New Roman"/>
          <w:sz w:val="24"/>
          <w:szCs w:val="24"/>
        </w:rPr>
        <w:t>Рекомен</w:t>
      </w:r>
      <w:r w:rsidR="0004480A">
        <w:rPr>
          <w:rFonts w:ascii="Times New Roman" w:hAnsi="Times New Roman" w:cs="Times New Roman"/>
          <w:sz w:val="24"/>
          <w:szCs w:val="24"/>
        </w:rPr>
        <w:t>дуемые требования к оформлению К</w:t>
      </w:r>
      <w:r w:rsidR="006C17D9" w:rsidRPr="006C17D9">
        <w:rPr>
          <w:rFonts w:ascii="Times New Roman" w:hAnsi="Times New Roman" w:cs="Times New Roman"/>
          <w:sz w:val="24"/>
          <w:szCs w:val="24"/>
        </w:rPr>
        <w:t>онкурсной работы:</w:t>
      </w:r>
    </w:p>
    <w:p w14:paraId="6D14CED2" w14:textId="77777777"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а) Конкурсная работа включает: демонстрационную часть и пояснительную записку.</w:t>
      </w:r>
    </w:p>
    <w:p w14:paraId="524F2E45" w14:textId="60B5D392"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б)  Демон</w:t>
      </w:r>
      <w:r w:rsidR="006876BF">
        <w:rPr>
          <w:rFonts w:ascii="Times New Roman" w:hAnsi="Times New Roman" w:cs="Times New Roman"/>
          <w:sz w:val="24"/>
          <w:szCs w:val="24"/>
        </w:rPr>
        <w:t>страционная часть включает</w:t>
      </w:r>
      <w:r w:rsidRPr="006C17D9">
        <w:rPr>
          <w:rFonts w:ascii="Times New Roman" w:hAnsi="Times New Roman" w:cs="Times New Roman"/>
          <w:sz w:val="24"/>
          <w:szCs w:val="24"/>
        </w:rPr>
        <w:t>:</w:t>
      </w:r>
    </w:p>
    <w:p w14:paraId="42AF0121" w14:textId="6817EF85" w:rsidR="006C17D9" w:rsidRP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 xml:space="preserve">- </w:t>
      </w:r>
      <w:r w:rsidR="006876BF">
        <w:rPr>
          <w:rFonts w:ascii="Times New Roman" w:hAnsi="Times New Roman" w:cs="Times New Roman"/>
          <w:sz w:val="24"/>
          <w:szCs w:val="24"/>
        </w:rPr>
        <w:t>планшет с визуализацией ситуационного положения города, его сильных и слабых сторон, возможностей и угроз</w:t>
      </w:r>
      <w:r w:rsidRPr="006C17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ECB36B0" w14:textId="14EBF851" w:rsidR="006C17D9" w:rsidRPr="006C17D9" w:rsidRDefault="005B289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планшет с визуализацией «Г</w:t>
      </w:r>
      <w:r w:rsidR="006876BF">
        <w:rPr>
          <w:rFonts w:ascii="Times New Roman" w:hAnsi="Times New Roman" w:cs="Times New Roman"/>
          <w:sz w:val="24"/>
          <w:szCs w:val="24"/>
        </w:rPr>
        <w:t>орода будущего 2050», ключевой идеи городского развития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FDE6C3" w14:textId="45BBF5CA" w:rsid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-</w:t>
      </w:r>
      <w:r w:rsidR="00755717">
        <w:rPr>
          <w:rFonts w:ascii="Times New Roman" w:hAnsi="Times New Roman" w:cs="Times New Roman"/>
          <w:sz w:val="24"/>
          <w:szCs w:val="24"/>
        </w:rPr>
        <w:t xml:space="preserve"> п</w:t>
      </w:r>
      <w:r w:rsidR="006876BF">
        <w:rPr>
          <w:rFonts w:ascii="Times New Roman" w:hAnsi="Times New Roman" w:cs="Times New Roman"/>
          <w:sz w:val="24"/>
          <w:szCs w:val="24"/>
        </w:rPr>
        <w:t xml:space="preserve">ланшет с визуализацией направлений городского развития (люди; городская среда; экономика; активность; мобильность; экология), а также рекомендуемых действий по указанным </w:t>
      </w:r>
      <w:r w:rsidR="006876BF">
        <w:rPr>
          <w:rFonts w:ascii="Times New Roman" w:hAnsi="Times New Roman" w:cs="Times New Roman"/>
          <w:sz w:val="24"/>
          <w:szCs w:val="24"/>
        </w:rPr>
        <w:lastRenderedPageBreak/>
        <w:t>на</w:t>
      </w:r>
      <w:r w:rsidR="0092529A">
        <w:rPr>
          <w:rFonts w:ascii="Times New Roman" w:hAnsi="Times New Roman" w:cs="Times New Roman"/>
          <w:sz w:val="24"/>
          <w:szCs w:val="24"/>
        </w:rPr>
        <w:t>правлениям (стратегия локальных сообществ</w:t>
      </w:r>
      <w:r w:rsidR="006876BF">
        <w:rPr>
          <w:rFonts w:ascii="Times New Roman" w:hAnsi="Times New Roman" w:cs="Times New Roman"/>
          <w:sz w:val="24"/>
          <w:szCs w:val="24"/>
        </w:rPr>
        <w:t>; пространственная стратегия; стратегия социально-экономического роста; стратегия формирования центров притяжения</w:t>
      </w:r>
      <w:r w:rsidR="00755717">
        <w:rPr>
          <w:rFonts w:ascii="Times New Roman" w:hAnsi="Times New Roman" w:cs="Times New Roman"/>
          <w:sz w:val="24"/>
          <w:szCs w:val="24"/>
        </w:rPr>
        <w:t>; транспортная стратегия; экологическая стратегия);</w:t>
      </w:r>
    </w:p>
    <w:p w14:paraId="70C58D33" w14:textId="3DC37D7C" w:rsidR="00755717" w:rsidRPr="006C17D9" w:rsidRDefault="0075571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планшет с визуализацией идеи/рекомендации по созданию «Центра притяжения города» (для Участников конкурса, желающих участвовать в специальной номинации). </w:t>
      </w:r>
    </w:p>
    <w:p w14:paraId="676DAAD5" w14:textId="21CEEA56" w:rsidR="006C17D9" w:rsidRPr="00726D3C" w:rsidRDefault="00755717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планшет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представляется в виде отдельн</w:t>
      </w:r>
      <w:r w:rsidR="0092529A">
        <w:rPr>
          <w:rFonts w:ascii="Times New Roman" w:hAnsi="Times New Roman" w:cs="Times New Roman"/>
          <w:sz w:val="24"/>
          <w:szCs w:val="24"/>
        </w:rPr>
        <w:t xml:space="preserve">ого файла в формате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>
        <w:rPr>
          <w:rFonts w:ascii="Times New Roman" w:hAnsi="Times New Roman" w:cs="Times New Roman"/>
          <w:sz w:val="24"/>
          <w:szCs w:val="24"/>
        </w:rPr>
        <w:t xml:space="preserve"> и должен</w:t>
      </w:r>
      <w:r w:rsidR="006C17D9" w:rsidRPr="006C17D9">
        <w:rPr>
          <w:rFonts w:ascii="Times New Roman" w:hAnsi="Times New Roman" w:cs="Times New Roman"/>
          <w:sz w:val="24"/>
          <w:szCs w:val="24"/>
        </w:rPr>
        <w:t xml:space="preserve"> иметь оригинальное имя с назван</w:t>
      </w:r>
      <w:r w:rsidR="00726D3C">
        <w:rPr>
          <w:rFonts w:ascii="Times New Roman" w:hAnsi="Times New Roman" w:cs="Times New Roman"/>
          <w:sz w:val="24"/>
          <w:szCs w:val="24"/>
        </w:rPr>
        <w:t xml:space="preserve">ием работы и порядковым номером. </w:t>
      </w:r>
      <w:r w:rsidRPr="00B143C1">
        <w:rPr>
          <w:rFonts w:ascii="Times New Roman" w:hAnsi="Times New Roman" w:cs="Times New Roman"/>
          <w:sz w:val="24"/>
          <w:szCs w:val="24"/>
        </w:rPr>
        <w:t>Планшеты</w:t>
      </w:r>
      <w:r w:rsidR="00726D3C" w:rsidRPr="00B143C1">
        <w:rPr>
          <w:rFonts w:ascii="Times New Roman" w:hAnsi="Times New Roman" w:cs="Times New Roman"/>
          <w:sz w:val="24"/>
          <w:szCs w:val="24"/>
        </w:rPr>
        <w:t xml:space="preserve"> должны иметь разрешение</w:t>
      </w:r>
      <w:r w:rsidR="00B143C1" w:rsidRPr="00B143C1">
        <w:rPr>
          <w:rFonts w:ascii="Times New Roman" w:hAnsi="Times New Roman" w:cs="Times New Roman"/>
          <w:sz w:val="24"/>
          <w:szCs w:val="24"/>
        </w:rPr>
        <w:t xml:space="preserve"> (вертикальное и горизонтальное) не менее 150 точек на дюйм</w:t>
      </w:r>
      <w:r w:rsidR="00726D3C" w:rsidRPr="00B143C1">
        <w:rPr>
          <w:rFonts w:ascii="Times New Roman" w:hAnsi="Times New Roman" w:cs="Times New Roman"/>
          <w:sz w:val="24"/>
          <w:szCs w:val="24"/>
        </w:rPr>
        <w:t>.</w:t>
      </w:r>
    </w:p>
    <w:p w14:paraId="753F8B69" w14:textId="074DD20B" w:rsidR="006C17D9" w:rsidRPr="006C17D9" w:rsidRDefault="006C17D9" w:rsidP="008104E6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 xml:space="preserve">б) Пояснительная записка </w:t>
      </w:r>
      <w:r w:rsidR="0004480A">
        <w:rPr>
          <w:rFonts w:ascii="Times New Roman" w:hAnsi="Times New Roman" w:cs="Times New Roman"/>
          <w:sz w:val="24"/>
          <w:szCs w:val="24"/>
        </w:rPr>
        <w:t>предоставляется</w:t>
      </w:r>
      <w:r w:rsidRPr="006C17D9">
        <w:rPr>
          <w:rFonts w:ascii="Times New Roman" w:hAnsi="Times New Roman" w:cs="Times New Roman"/>
          <w:sz w:val="24"/>
          <w:szCs w:val="24"/>
        </w:rPr>
        <w:t xml:space="preserve"> в формате</w:t>
      </w:r>
      <w:r w:rsidR="00B143C1">
        <w:rPr>
          <w:rFonts w:ascii="Times New Roman" w:hAnsi="Times New Roman" w:cs="Times New Roman"/>
          <w:sz w:val="24"/>
          <w:szCs w:val="24"/>
        </w:rPr>
        <w:t xml:space="preserve"> </w:t>
      </w:r>
      <w:r w:rsidR="00B143C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C17D9">
        <w:rPr>
          <w:rFonts w:ascii="Times New Roman" w:hAnsi="Times New Roman" w:cs="Times New Roman"/>
          <w:sz w:val="24"/>
          <w:szCs w:val="24"/>
        </w:rPr>
        <w:t>. Размер презентации не более 30 слайдов и содержит описание работы (название, цели и задачи, описание сути (концепции), представление автора проекта</w:t>
      </w:r>
      <w:r w:rsidR="0004480A">
        <w:rPr>
          <w:rFonts w:ascii="Times New Roman" w:hAnsi="Times New Roman" w:cs="Times New Roman"/>
          <w:sz w:val="24"/>
          <w:szCs w:val="24"/>
        </w:rPr>
        <w:t xml:space="preserve"> (Проектной команды)</w:t>
      </w:r>
      <w:r w:rsidRPr="006C17D9">
        <w:rPr>
          <w:rFonts w:ascii="Times New Roman" w:hAnsi="Times New Roman" w:cs="Times New Roman"/>
          <w:sz w:val="24"/>
          <w:szCs w:val="24"/>
        </w:rPr>
        <w:t>), наглядные материалы в форме таблиц, диаграмм, рисунков, инфографики и прочие материалы, разработанные в процессе творчества;</w:t>
      </w:r>
    </w:p>
    <w:p w14:paraId="21D439C7" w14:textId="23C23682" w:rsidR="006C17D9" w:rsidRDefault="006C17D9" w:rsidP="006C1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6C17D9">
        <w:rPr>
          <w:rFonts w:ascii="Times New Roman" w:hAnsi="Times New Roman" w:cs="Times New Roman"/>
          <w:sz w:val="24"/>
          <w:szCs w:val="24"/>
        </w:rPr>
        <w:t>4</w:t>
      </w:r>
      <w:r w:rsidR="008104E6">
        <w:rPr>
          <w:rFonts w:ascii="Times New Roman" w:hAnsi="Times New Roman" w:cs="Times New Roman"/>
          <w:sz w:val="24"/>
          <w:szCs w:val="24"/>
        </w:rPr>
        <w:t xml:space="preserve">. </w:t>
      </w:r>
      <w:r w:rsidRPr="006C17D9">
        <w:rPr>
          <w:rFonts w:ascii="Times New Roman" w:hAnsi="Times New Roman" w:cs="Times New Roman"/>
          <w:sz w:val="24"/>
          <w:szCs w:val="24"/>
        </w:rPr>
        <w:t>Участники Конкурса</w:t>
      </w:r>
      <w:r w:rsidR="0004480A">
        <w:rPr>
          <w:rFonts w:ascii="Times New Roman" w:hAnsi="Times New Roman" w:cs="Times New Roman"/>
          <w:sz w:val="24"/>
          <w:szCs w:val="24"/>
        </w:rPr>
        <w:t xml:space="preserve"> (Проектные команды), чьи К</w:t>
      </w:r>
      <w:r w:rsidRPr="006C17D9">
        <w:rPr>
          <w:rFonts w:ascii="Times New Roman" w:hAnsi="Times New Roman" w:cs="Times New Roman"/>
          <w:sz w:val="24"/>
          <w:szCs w:val="24"/>
        </w:rPr>
        <w:t xml:space="preserve">онкурсные работы были отобраны </w:t>
      </w:r>
      <w:r w:rsidR="0004480A">
        <w:rPr>
          <w:rFonts w:ascii="Times New Roman" w:hAnsi="Times New Roman" w:cs="Times New Roman"/>
          <w:sz w:val="24"/>
          <w:szCs w:val="24"/>
        </w:rPr>
        <w:t>Жюри для третьего (финального) этапа Конкурса демонстрационную часть К</w:t>
      </w:r>
      <w:r w:rsidRPr="006C17D9">
        <w:rPr>
          <w:rFonts w:ascii="Times New Roman" w:hAnsi="Times New Roman" w:cs="Times New Roman"/>
          <w:sz w:val="24"/>
          <w:szCs w:val="24"/>
        </w:rPr>
        <w:t>онкурсной работы представляют в формате презентационных планшетов</w:t>
      </w:r>
      <w:r w:rsidR="00726D3C">
        <w:rPr>
          <w:rFonts w:ascii="Times New Roman" w:hAnsi="Times New Roman" w:cs="Times New Roman"/>
          <w:sz w:val="24"/>
          <w:szCs w:val="24"/>
        </w:rPr>
        <w:t>, изготов</w:t>
      </w:r>
      <w:r w:rsidR="00755717">
        <w:rPr>
          <w:rFonts w:ascii="Times New Roman" w:hAnsi="Times New Roman" w:cs="Times New Roman"/>
          <w:sz w:val="24"/>
          <w:szCs w:val="24"/>
        </w:rPr>
        <w:t xml:space="preserve">ленных на пенокартоне. Планшеты </w:t>
      </w:r>
      <w:r w:rsidR="00726D3C">
        <w:rPr>
          <w:rFonts w:ascii="Times New Roman" w:hAnsi="Times New Roman" w:cs="Times New Roman"/>
          <w:sz w:val="24"/>
          <w:szCs w:val="24"/>
        </w:rPr>
        <w:t xml:space="preserve">должны быть изготовлены в формате </w:t>
      </w:r>
      <w:r w:rsidR="00726D3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26D3C" w:rsidRPr="00726D3C">
        <w:rPr>
          <w:rFonts w:ascii="Times New Roman" w:hAnsi="Times New Roman" w:cs="Times New Roman"/>
          <w:sz w:val="24"/>
          <w:szCs w:val="24"/>
        </w:rPr>
        <w:t>0</w:t>
      </w:r>
      <w:r w:rsidR="00726D3C">
        <w:rPr>
          <w:rFonts w:ascii="Times New Roman" w:hAnsi="Times New Roman" w:cs="Times New Roman"/>
          <w:sz w:val="24"/>
          <w:szCs w:val="24"/>
        </w:rPr>
        <w:t xml:space="preserve"> и иметь горизонтальную ориентацию.</w:t>
      </w:r>
      <w:r w:rsidRPr="006C17D9">
        <w:rPr>
          <w:rFonts w:ascii="Times New Roman" w:hAnsi="Times New Roman" w:cs="Times New Roman"/>
          <w:sz w:val="24"/>
          <w:szCs w:val="24"/>
        </w:rPr>
        <w:t xml:space="preserve"> </w:t>
      </w:r>
      <w:r w:rsidR="00726D3C">
        <w:rPr>
          <w:rFonts w:ascii="Times New Roman" w:hAnsi="Times New Roman" w:cs="Times New Roman"/>
          <w:sz w:val="24"/>
          <w:szCs w:val="24"/>
        </w:rPr>
        <w:t xml:space="preserve">Планшеты предоставляются </w:t>
      </w:r>
      <w:r w:rsidRPr="006C17D9">
        <w:rPr>
          <w:rFonts w:ascii="Times New Roman" w:hAnsi="Times New Roman" w:cs="Times New Roman"/>
          <w:sz w:val="24"/>
          <w:szCs w:val="24"/>
        </w:rPr>
        <w:t xml:space="preserve">по </w:t>
      </w:r>
      <w:r w:rsidR="0004480A">
        <w:rPr>
          <w:rFonts w:ascii="Times New Roman" w:hAnsi="Times New Roman" w:cs="Times New Roman"/>
          <w:sz w:val="24"/>
          <w:szCs w:val="24"/>
        </w:rPr>
        <w:t xml:space="preserve">почтовому адресу Организатора, </w:t>
      </w:r>
      <w:r w:rsidR="000F2323">
        <w:rPr>
          <w:rFonts w:ascii="Times New Roman" w:hAnsi="Times New Roman" w:cs="Times New Roman"/>
          <w:sz w:val="24"/>
          <w:szCs w:val="24"/>
        </w:rPr>
        <w:t>указанному в пункте 2.20</w:t>
      </w:r>
      <w:r w:rsidR="0004480A">
        <w:rPr>
          <w:rFonts w:ascii="Times New Roman" w:hAnsi="Times New Roman" w:cs="Times New Roman"/>
          <w:sz w:val="24"/>
          <w:szCs w:val="24"/>
        </w:rPr>
        <w:t>.3 настоящего Положения в срок до 1</w:t>
      </w:r>
      <w:r w:rsidRPr="006C17D9">
        <w:rPr>
          <w:rFonts w:ascii="Times New Roman" w:hAnsi="Times New Roman" w:cs="Times New Roman"/>
          <w:sz w:val="24"/>
          <w:szCs w:val="24"/>
        </w:rPr>
        <w:t xml:space="preserve"> августа 2016 года. Масштабы схем, визуализаций и раз</w:t>
      </w:r>
      <w:r w:rsidR="0004480A">
        <w:rPr>
          <w:rFonts w:ascii="Times New Roman" w:hAnsi="Times New Roman" w:cs="Times New Roman"/>
          <w:sz w:val="24"/>
          <w:szCs w:val="24"/>
        </w:rPr>
        <w:t>мер шрифта текста определяются У</w:t>
      </w:r>
      <w:r w:rsidRPr="006C17D9">
        <w:rPr>
          <w:rFonts w:ascii="Times New Roman" w:hAnsi="Times New Roman" w:cs="Times New Roman"/>
          <w:sz w:val="24"/>
          <w:szCs w:val="24"/>
        </w:rPr>
        <w:t>частниками с учетом оптимальной композиции и восприятия информации на планшетах.</w:t>
      </w:r>
    </w:p>
    <w:p w14:paraId="16C8741B" w14:textId="77777777" w:rsidR="006C17D9" w:rsidRDefault="006C17D9" w:rsidP="00755717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082D3D2A" w14:textId="77777777" w:rsidR="00B143C1" w:rsidRDefault="00B143C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A9032AC" w14:textId="77777777" w:rsidR="00B143C1" w:rsidRDefault="00B143C1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31AE682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4</w:t>
      </w:r>
    </w:p>
    <w:p w14:paraId="5A09D3A1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608AF7D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КОНКУРСНЫЕ КРИТЕРИИ</w:t>
      </w:r>
    </w:p>
    <w:p w14:paraId="56412CBE" w14:textId="77777777" w:rsidR="00F6394F" w:rsidRPr="006C17D9" w:rsidRDefault="00F6394F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E692A" w14:textId="77777777" w:rsidR="00F6394F" w:rsidRDefault="00CE10BE" w:rsidP="00F6394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</w:t>
      </w:r>
      <w:r w:rsidR="00DB1FC7">
        <w:rPr>
          <w:rFonts w:ascii="Times New Roman" w:hAnsi="Times New Roman" w:cs="Times New Roman"/>
          <w:sz w:val="24"/>
          <w:szCs w:val="24"/>
        </w:rPr>
        <w:t xml:space="preserve"> оценивае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т </w:t>
      </w:r>
      <w:r w:rsidR="00DB1FC7">
        <w:rPr>
          <w:rFonts w:ascii="Times New Roman" w:hAnsi="Times New Roman" w:cs="Times New Roman"/>
          <w:sz w:val="24"/>
          <w:szCs w:val="24"/>
        </w:rPr>
        <w:t>Конкурсные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DB1FC7">
        <w:rPr>
          <w:rFonts w:ascii="Times New Roman" w:hAnsi="Times New Roman" w:cs="Times New Roman"/>
          <w:sz w:val="24"/>
          <w:szCs w:val="24"/>
        </w:rPr>
        <w:t>в соответствии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</w:t>
      </w:r>
      <w:r w:rsidR="00DB1FC7">
        <w:rPr>
          <w:rFonts w:ascii="Times New Roman" w:hAnsi="Times New Roman" w:cs="Times New Roman"/>
          <w:sz w:val="24"/>
          <w:szCs w:val="24"/>
        </w:rPr>
        <w:t xml:space="preserve">со </w:t>
      </w:r>
      <w:r w:rsidR="00F6394F" w:rsidRPr="00F6394F">
        <w:rPr>
          <w:rFonts w:ascii="Times New Roman" w:hAnsi="Times New Roman" w:cs="Times New Roman"/>
          <w:sz w:val="24"/>
          <w:szCs w:val="24"/>
        </w:rPr>
        <w:t>следующим</w:t>
      </w:r>
      <w:r w:rsidR="00DB1FC7">
        <w:rPr>
          <w:rFonts w:ascii="Times New Roman" w:hAnsi="Times New Roman" w:cs="Times New Roman"/>
          <w:sz w:val="24"/>
          <w:szCs w:val="24"/>
        </w:rPr>
        <w:t>и</w:t>
      </w:r>
      <w:r w:rsidR="00F6394F" w:rsidRPr="00F6394F">
        <w:rPr>
          <w:rFonts w:ascii="Times New Roman" w:hAnsi="Times New Roman" w:cs="Times New Roman"/>
          <w:sz w:val="24"/>
          <w:szCs w:val="24"/>
        </w:rPr>
        <w:t xml:space="preserve"> критериям</w:t>
      </w:r>
      <w:r w:rsidR="00DB1FC7">
        <w:rPr>
          <w:rFonts w:ascii="Times New Roman" w:hAnsi="Times New Roman" w:cs="Times New Roman"/>
          <w:sz w:val="24"/>
          <w:szCs w:val="24"/>
        </w:rPr>
        <w:t>и</w:t>
      </w:r>
      <w:r w:rsidR="00F6394F" w:rsidRPr="00F6394F">
        <w:rPr>
          <w:rFonts w:ascii="Times New Roman" w:hAnsi="Times New Roman" w:cs="Times New Roman"/>
          <w:sz w:val="24"/>
          <w:szCs w:val="24"/>
        </w:rPr>
        <w:t>:</w:t>
      </w:r>
    </w:p>
    <w:p w14:paraId="3E2275E4" w14:textId="77777777" w:rsidR="009831AF" w:rsidRDefault="009831AF" w:rsidP="00F6394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42EC177" w14:textId="77777777"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Соответствие Условиям Конкурса</w:t>
      </w:r>
    </w:p>
    <w:p w14:paraId="10C0ABA1" w14:textId="77777777" w:rsidR="00755717" w:rsidRPr="00755717" w:rsidRDefault="00755717" w:rsidP="00B143C1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993" w:right="3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Соответствие результатов работы цели Конкурса</w:t>
      </w:r>
    </w:p>
    <w:p w14:paraId="4A84F835" w14:textId="77777777" w:rsidR="00755717" w:rsidRPr="00755717" w:rsidRDefault="00755717" w:rsidP="00B143C1">
      <w:pPr>
        <w:numPr>
          <w:ilvl w:val="1"/>
          <w:numId w:val="22"/>
        </w:numPr>
        <w:autoSpaceDE w:val="0"/>
        <w:autoSpaceDN w:val="0"/>
        <w:adjustRightInd w:val="0"/>
        <w:spacing w:after="0" w:line="276" w:lineRule="auto"/>
        <w:ind w:left="993" w:right="3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 xml:space="preserve"> Соответствие работы иным требованиям Положения о Конкурсе</w:t>
      </w:r>
    </w:p>
    <w:p w14:paraId="6A32F659" w14:textId="77777777"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Практическая значимость </w:t>
      </w:r>
    </w:p>
    <w:p w14:paraId="4021A027" w14:textId="79119DC2"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Предложения/р</w:t>
      </w:r>
      <w:r w:rsidR="00755717" w:rsidRPr="00755717">
        <w:rPr>
          <w:rFonts w:ascii="Times New Roman" w:hAnsi="Times New Roman" w:cs="Times New Roman"/>
          <w:sz w:val="24"/>
          <w:szCs w:val="24"/>
        </w:rPr>
        <w:t>екомендации носят практический характер</w:t>
      </w:r>
    </w:p>
    <w:p w14:paraId="6509E09E" w14:textId="6D71032F"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Предложения/р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екомендации соответствуют объективно оцененным вероятным технологиям </w:t>
      </w:r>
    </w:p>
    <w:p w14:paraId="23B69320" w14:textId="38DFA068"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Предложения/рекомендации </w:t>
      </w:r>
      <w:r w:rsidR="00755717" w:rsidRPr="00755717">
        <w:rPr>
          <w:rFonts w:ascii="Times New Roman" w:hAnsi="Times New Roman" w:cs="Times New Roman"/>
          <w:sz w:val="24"/>
          <w:szCs w:val="24"/>
        </w:rPr>
        <w:t>соответствует потребностям жителя/города</w:t>
      </w:r>
      <w:r>
        <w:rPr>
          <w:rFonts w:ascii="Times New Roman" w:hAnsi="Times New Roman" w:cs="Times New Roman"/>
          <w:sz w:val="24"/>
          <w:szCs w:val="24"/>
        </w:rPr>
        <w:t xml:space="preserve"> во временном горизонте Конкурса</w:t>
      </w:r>
    </w:p>
    <w:p w14:paraId="2E36FD2E" w14:textId="20478BF6" w:rsidR="00755717" w:rsidRPr="00755717" w:rsidRDefault="009831AF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выполнена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 без технических ошибок, которы</w:t>
      </w:r>
      <w:r>
        <w:rPr>
          <w:rFonts w:ascii="Times New Roman" w:hAnsi="Times New Roman" w:cs="Times New Roman"/>
          <w:sz w:val="24"/>
          <w:szCs w:val="24"/>
        </w:rPr>
        <w:t>е снижают практическое значение предложений/</w:t>
      </w:r>
      <w:r w:rsidR="00755717" w:rsidRPr="00755717">
        <w:rPr>
          <w:rFonts w:ascii="Times New Roman" w:hAnsi="Times New Roman" w:cs="Times New Roman"/>
          <w:sz w:val="24"/>
          <w:szCs w:val="24"/>
        </w:rPr>
        <w:t>рекомендаций</w:t>
      </w:r>
    </w:p>
    <w:p w14:paraId="0E9B9D4A" w14:textId="77777777"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Полнота и логичность содержания</w:t>
      </w:r>
    </w:p>
    <w:p w14:paraId="02EDCF9E" w14:textId="4A504483" w:rsidR="00755717" w:rsidRPr="00755717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8B1ABD">
        <w:rPr>
          <w:rFonts w:ascii="Times New Roman" w:hAnsi="Times New Roman" w:cs="Times New Roman"/>
          <w:sz w:val="24"/>
          <w:szCs w:val="24"/>
        </w:rPr>
        <w:t>работы содержат в себе конкретные предложения</w:t>
      </w:r>
      <w:r w:rsidRPr="00755717">
        <w:rPr>
          <w:rFonts w:ascii="Times New Roman" w:hAnsi="Times New Roman" w:cs="Times New Roman"/>
          <w:sz w:val="24"/>
          <w:szCs w:val="24"/>
        </w:rPr>
        <w:t>/рекомендации</w:t>
      </w:r>
    </w:p>
    <w:p w14:paraId="2B7DBD94" w14:textId="77777777" w:rsidR="00755717" w:rsidRPr="00755717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Выводы и заключения, содержащиеся в Конкурсной работе, аргументированы и подкреплены фактами, статистическими сведениями и иной подобной информацией</w:t>
      </w:r>
    </w:p>
    <w:p w14:paraId="40FE1111" w14:textId="60A00CFC" w:rsidR="009831AF" w:rsidRPr="00B143C1" w:rsidRDefault="00755717" w:rsidP="009831AF">
      <w:pPr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Анализ выполнен с учетом контекста и закономерностей прошлого и будущего</w:t>
      </w:r>
    </w:p>
    <w:p w14:paraId="59C01C49" w14:textId="77777777" w:rsidR="00755717" w:rsidRPr="00755717" w:rsidRDefault="00755717" w:rsidP="009831AF">
      <w:pPr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Новизна</w:t>
      </w:r>
    </w:p>
    <w:p w14:paraId="685D4C93" w14:textId="77777777"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E69F852" w14:textId="77777777"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21DD42B" w14:textId="77777777"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DAD1FF1" w14:textId="77777777" w:rsidR="009831AF" w:rsidRPr="009831AF" w:rsidRDefault="009831AF" w:rsidP="009831AF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contextualSpacing w:val="0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A0A12C2" w14:textId="2D616D5C"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1AF" w:rsidRPr="009831AF">
        <w:rPr>
          <w:rFonts w:ascii="Times New Roman" w:hAnsi="Times New Roman" w:cs="Times New Roman"/>
          <w:sz w:val="24"/>
          <w:szCs w:val="24"/>
        </w:rPr>
        <w:t>Предложения/р</w:t>
      </w:r>
      <w:r w:rsidRPr="00755717">
        <w:rPr>
          <w:rFonts w:ascii="Times New Roman" w:hAnsi="Times New Roman" w:cs="Times New Roman"/>
          <w:sz w:val="24"/>
          <w:szCs w:val="24"/>
        </w:rPr>
        <w:t>екомендации носят инновационный характер (новый подход, новые технологии, новый взгляд)</w:t>
      </w:r>
    </w:p>
    <w:p w14:paraId="2F7E6815" w14:textId="77777777" w:rsidR="00755717" w:rsidRPr="00755717" w:rsidRDefault="00755717" w:rsidP="009831A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>Оформление работы</w:t>
      </w:r>
    </w:p>
    <w:p w14:paraId="1F6BABAC" w14:textId="129FA212"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понятна, содержи</w:t>
      </w:r>
      <w:r w:rsidR="00755717" w:rsidRPr="0075571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755717" w:rsidRPr="00755717">
        <w:rPr>
          <w:rFonts w:ascii="Times New Roman" w:hAnsi="Times New Roman" w:cs="Times New Roman"/>
          <w:sz w:val="24"/>
          <w:szCs w:val="24"/>
        </w:rPr>
        <w:t>пояснения</w:t>
      </w:r>
    </w:p>
    <w:p w14:paraId="00A5A840" w14:textId="29D8B820"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оформлена аккуратно, легко читаема</w:t>
      </w:r>
    </w:p>
    <w:p w14:paraId="6E344CA7" w14:textId="37D85C7E" w:rsidR="00755717" w:rsidRPr="00755717" w:rsidRDefault="008B1ABD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Конкурсная работа содержи</w:t>
      </w:r>
      <w:r w:rsidR="00755717" w:rsidRPr="00755717">
        <w:rPr>
          <w:rFonts w:ascii="Times New Roman" w:hAnsi="Times New Roman" w:cs="Times New Roman"/>
          <w:sz w:val="24"/>
          <w:szCs w:val="24"/>
        </w:rPr>
        <w:t>т графический и иной материал, способствующий визуальному восприятию информации</w:t>
      </w:r>
    </w:p>
    <w:p w14:paraId="676DA5B7" w14:textId="02612AD7" w:rsidR="00755717" w:rsidRPr="00755717" w:rsidRDefault="00755717" w:rsidP="009831AF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717">
        <w:rPr>
          <w:rFonts w:ascii="Times New Roman" w:hAnsi="Times New Roman" w:cs="Times New Roman"/>
          <w:b/>
          <w:sz w:val="24"/>
          <w:szCs w:val="24"/>
        </w:rPr>
        <w:t xml:space="preserve">Публичная защита </w:t>
      </w:r>
      <w:r w:rsidR="008B1ABD">
        <w:rPr>
          <w:rFonts w:ascii="Times New Roman" w:hAnsi="Times New Roman" w:cs="Times New Roman"/>
          <w:b/>
          <w:sz w:val="24"/>
          <w:szCs w:val="24"/>
        </w:rPr>
        <w:t xml:space="preserve">Конкурсной </w:t>
      </w:r>
      <w:r w:rsidRPr="00755717">
        <w:rPr>
          <w:rFonts w:ascii="Times New Roman" w:hAnsi="Times New Roman" w:cs="Times New Roman"/>
          <w:b/>
          <w:sz w:val="24"/>
          <w:szCs w:val="24"/>
        </w:rPr>
        <w:t>работы</w:t>
      </w:r>
    </w:p>
    <w:p w14:paraId="747B5D61" w14:textId="77777777"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Соблюден временной регламент</w:t>
      </w:r>
    </w:p>
    <w:p w14:paraId="3BBA54C4" w14:textId="593E3963"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Отражены все необходимые позиции, соответствующие этапам разработки Конкурса, включая цель, пра</w:t>
      </w:r>
      <w:r w:rsidR="008B1ABD">
        <w:rPr>
          <w:rFonts w:ascii="Times New Roman" w:hAnsi="Times New Roman" w:cs="Times New Roman"/>
          <w:sz w:val="24"/>
          <w:szCs w:val="24"/>
        </w:rPr>
        <w:t xml:space="preserve">ктическую значимость, новизну, </w:t>
      </w:r>
      <w:r w:rsidRPr="00755717">
        <w:rPr>
          <w:rFonts w:ascii="Times New Roman" w:hAnsi="Times New Roman" w:cs="Times New Roman"/>
          <w:sz w:val="24"/>
          <w:szCs w:val="24"/>
        </w:rPr>
        <w:t>конкретные выводы и предложения</w:t>
      </w:r>
      <w:r w:rsidR="008B1ABD">
        <w:rPr>
          <w:rFonts w:ascii="Times New Roman" w:hAnsi="Times New Roman" w:cs="Times New Roman"/>
          <w:sz w:val="24"/>
          <w:szCs w:val="24"/>
        </w:rPr>
        <w:t>/рекомендации</w:t>
      </w:r>
    </w:p>
    <w:p w14:paraId="7652A6DC" w14:textId="77777777"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Приведен весь необходимый для раскрытия содержания работы визуальный материал</w:t>
      </w:r>
    </w:p>
    <w:p w14:paraId="5BD846F2" w14:textId="77777777" w:rsidR="00755717" w:rsidRPr="00755717" w:rsidRDefault="00755717" w:rsidP="009831AF">
      <w:pPr>
        <w:numPr>
          <w:ilvl w:val="1"/>
          <w:numId w:val="20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755717">
        <w:rPr>
          <w:rFonts w:ascii="Times New Roman" w:hAnsi="Times New Roman" w:cs="Times New Roman"/>
          <w:sz w:val="24"/>
          <w:szCs w:val="24"/>
        </w:rPr>
        <w:t>Речь и используемые материалы соответствуют формату мероприятия</w:t>
      </w:r>
    </w:p>
    <w:p w14:paraId="1326AA07" w14:textId="77777777" w:rsidR="00755717" w:rsidRPr="00755717" w:rsidRDefault="00755717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DC0E09F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B75FA1F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809403E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5F26137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E885AE3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13A37C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C73B0E6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D565421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3E6311B" w14:textId="77777777" w:rsidR="006C17D9" w:rsidRDefault="006C17D9" w:rsidP="009831AF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EF53E98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1E5F285" w14:textId="77777777" w:rsidR="00B143C1" w:rsidRDefault="00B143C1" w:rsidP="007B5619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316F2AE1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5</w:t>
      </w:r>
    </w:p>
    <w:p w14:paraId="10CCD587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D286314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ДЕКЛАРАЦИЯ О ПРОЕКНОЙ КОМАНДЕ</w:t>
      </w:r>
    </w:p>
    <w:p w14:paraId="316DB13C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83522C3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9837620" w14:textId="77777777" w:rsidR="006C17D9" w:rsidRDefault="00DB1FC7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нижеподписавшиеся настоящим заявляем следу</w:t>
      </w:r>
      <w:r w:rsidR="002A7D9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щее:</w:t>
      </w:r>
    </w:p>
    <w:p w14:paraId="13575097" w14:textId="77777777" w:rsidR="00DB1FC7" w:rsidRDefault="00DB1FC7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7BB75B8" w14:textId="0D4B669A" w:rsidR="006C17D9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декларация сделана нами в связи с нашим участием в Конкурсе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0D9FC48D" w14:textId="5EE833F4"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 (слова и выражения, выполненные в данной Декларации с прописной буквы), определенные в Конкурсной документации, размещенной на сайте Организатора Конкурса в сети </w:t>
      </w:r>
      <w:r w:rsidR="006A31F3">
        <w:rPr>
          <w:rFonts w:ascii="Times New Roman" w:hAnsi="Times New Roman" w:cs="Times New Roman"/>
          <w:sz w:val="24"/>
          <w:szCs w:val="24"/>
        </w:rPr>
        <w:t>Интернет</w:t>
      </w:r>
      <w:r>
        <w:t xml:space="preserve">, </w:t>
      </w:r>
      <w:r w:rsidRPr="002A7D9A">
        <w:rPr>
          <w:rFonts w:ascii="Times New Roman" w:hAnsi="Times New Roman" w:cs="Times New Roman"/>
          <w:sz w:val="24"/>
          <w:szCs w:val="24"/>
        </w:rPr>
        <w:t xml:space="preserve">а также на странице Конкурса в социальной сети </w:t>
      </w:r>
      <w:r w:rsidR="00E355D3">
        <w:rPr>
          <w:rFonts w:ascii="Times New Roman" w:hAnsi="Times New Roman" w:cs="Times New Roman"/>
          <w:sz w:val="24"/>
          <w:szCs w:val="24"/>
        </w:rPr>
        <w:t>Facebook</w:t>
      </w:r>
      <w:r>
        <w:rPr>
          <w:rFonts w:ascii="Times New Roman" w:hAnsi="Times New Roman" w:cs="Times New Roman"/>
          <w:sz w:val="24"/>
          <w:szCs w:val="24"/>
        </w:rPr>
        <w:t>, используются в данной Декларации в том же значении.</w:t>
      </w:r>
    </w:p>
    <w:p w14:paraId="45440B3F" w14:textId="77777777"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Декларация является неотъемлемой частью нашей Заявки.</w:t>
      </w:r>
    </w:p>
    <w:p w14:paraId="5E70484D" w14:textId="77777777"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намерены принять участие в Конкурсе в составе Проектной команды. Просим именовать нас в рамках Конкурса следующим образом: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НАИМЕНОВАНИЕ ПРОЕКТНОЙ КОМАНДЫ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9298B4" w14:textId="77777777" w:rsidR="002A7D9A" w:rsidRDefault="002A7D9A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Декларация является единственным документом, определяющим состав Проектной команды, и отсутствуют какие-либо документы, обязательства или обещания, предусматривающие или предполагающие участие какого-либо лица</w:t>
      </w:r>
      <w:r w:rsidR="00D5664F">
        <w:rPr>
          <w:rFonts w:ascii="Times New Roman" w:hAnsi="Times New Roman" w:cs="Times New Roman"/>
          <w:sz w:val="24"/>
          <w:szCs w:val="24"/>
        </w:rPr>
        <w:t>, не указанного в настоящей Декларации, в нашей работе в качестве Участника или Участника в рамках Конкурса.</w:t>
      </w:r>
    </w:p>
    <w:p w14:paraId="56F8E5FD" w14:textId="77777777" w:rsidR="00D5664F" w:rsidRDefault="00D5664F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Представитель Проектной команды наделен нами и обладает правами и полномочиями представлять каждого и всех участников Проектной команды в рамках Конкурса, в частности: при подаче Заявки и заключении </w:t>
      </w:r>
      <w:r w:rsidR="00436354" w:rsidRPr="00436354">
        <w:rPr>
          <w:rFonts w:ascii="Times New Roman" w:hAnsi="Times New Roman" w:cs="Times New Roman"/>
          <w:sz w:val="24"/>
          <w:szCs w:val="24"/>
        </w:rPr>
        <w:t>д</w:t>
      </w:r>
      <w:r w:rsidRPr="00436354">
        <w:rPr>
          <w:rFonts w:ascii="Times New Roman" w:hAnsi="Times New Roman" w:cs="Times New Roman"/>
          <w:sz w:val="24"/>
          <w:szCs w:val="24"/>
        </w:rPr>
        <w:t>оговора</w:t>
      </w:r>
      <w:r>
        <w:rPr>
          <w:rFonts w:ascii="Times New Roman" w:hAnsi="Times New Roman" w:cs="Times New Roman"/>
          <w:sz w:val="24"/>
          <w:szCs w:val="24"/>
        </w:rPr>
        <w:t xml:space="preserve"> с Участником, и в дальнейшем в отношениях с Организатором, в частности: при ведении переговоров о заключении договора и непосредственно при заключении договора. Все контакты с нашей Проектной командой в рамках Конкурса и после его завершения в связи с подготовленной нами Конкурсной работой должны осуществляться через представителя Проектной команды.</w:t>
      </w:r>
    </w:p>
    <w:p w14:paraId="259C0862" w14:textId="77777777" w:rsidR="00D5664F" w:rsidRDefault="00D5664F" w:rsidP="002A7D9A">
      <w:pPr>
        <w:pStyle w:val="a4"/>
        <w:numPr>
          <w:ilvl w:val="0"/>
          <w:numId w:val="15"/>
        </w:numPr>
        <w:autoSpaceDE w:val="0"/>
        <w:autoSpaceDN w:val="0"/>
        <w:adjustRightInd w:val="0"/>
        <w:spacing w:before="120" w:after="120" w:line="276" w:lineRule="auto"/>
        <w:ind w:left="964" w:right="38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Проектной команды:</w:t>
      </w:r>
    </w:p>
    <w:p w14:paraId="6DFA5989" w14:textId="77777777" w:rsidR="00D5664F" w:rsidRDefault="00D5664F" w:rsidP="00D5664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Проектной команды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Ф.И.О., дата рождения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49D6FA" w14:textId="77777777" w:rsidR="00D5664F" w:rsidRDefault="00D5664F" w:rsidP="00D5664F">
      <w:pPr>
        <w:pStyle w:val="a4"/>
        <w:numPr>
          <w:ilvl w:val="0"/>
          <w:numId w:val="16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Прочие Участники Проектной команды </w:t>
      </w:r>
      <w:r w:rsidR="00ED4444" w:rsidRPr="00ED444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В ОТОШЕНИИ КАЖДОГО:</w:t>
      </w:r>
    </w:p>
    <w:p w14:paraId="03C9188E" w14:textId="37A71E93" w:rsidR="00D5664F" w:rsidRDefault="00D5664F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 (для граждан и индивидуальных предпринимателей);</w:t>
      </w:r>
    </w:p>
    <w:p w14:paraId="54BFA9FF" w14:textId="275C56C3" w:rsidR="00D5664F" w:rsidRDefault="00D5664F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наименование, ИНН</w:t>
      </w:r>
      <w:r w:rsidR="00ED4444">
        <w:rPr>
          <w:rFonts w:ascii="Times New Roman" w:hAnsi="Times New Roman" w:cs="Times New Roman"/>
          <w:sz w:val="24"/>
          <w:szCs w:val="24"/>
        </w:rPr>
        <w:t xml:space="preserve">, место </w:t>
      </w:r>
      <w:r w:rsidR="004D61FB">
        <w:rPr>
          <w:rFonts w:ascii="Times New Roman" w:hAnsi="Times New Roman" w:cs="Times New Roman"/>
          <w:sz w:val="24"/>
          <w:szCs w:val="24"/>
        </w:rPr>
        <w:t>нахождения (</w:t>
      </w:r>
      <w:r>
        <w:rPr>
          <w:rFonts w:ascii="Times New Roman" w:hAnsi="Times New Roman" w:cs="Times New Roman"/>
          <w:sz w:val="24"/>
          <w:szCs w:val="24"/>
        </w:rPr>
        <w:t>для юридических лиц)</w:t>
      </w:r>
      <w:r w:rsidR="00ED4444" w:rsidRPr="00ED4444">
        <w:rPr>
          <w:rFonts w:ascii="Times New Roman" w:hAnsi="Times New Roman" w:cs="Times New Roman"/>
          <w:sz w:val="24"/>
          <w:szCs w:val="24"/>
        </w:rPr>
        <w:t>;</w:t>
      </w:r>
    </w:p>
    <w:p w14:paraId="57E96E22" w14:textId="15E1111A" w:rsid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Функциональная компетенция в рамках работы в Проектной команде</w:t>
      </w:r>
      <w:r w:rsidRPr="00ED4444">
        <w:rPr>
          <w:rFonts w:ascii="Times New Roman" w:hAnsi="Times New Roman" w:cs="Times New Roman"/>
          <w:sz w:val="24"/>
          <w:szCs w:val="24"/>
        </w:rPr>
        <w:t>;</w:t>
      </w:r>
    </w:p>
    <w:p w14:paraId="3132E7AB" w14:textId="732A8B20" w:rsidR="00ED4444" w:rsidRP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связи с представителем Проектной команды (например, простое товарищество, подряд</w:t>
      </w:r>
      <w:r w:rsidR="004D61FB">
        <w:rPr>
          <w:rFonts w:ascii="Times New Roman" w:hAnsi="Times New Roman" w:cs="Times New Roman"/>
          <w:sz w:val="24"/>
          <w:szCs w:val="24"/>
        </w:rPr>
        <w:t>)</w:t>
      </w:r>
      <w:r w:rsidRPr="00ED4444">
        <w:rPr>
          <w:rFonts w:ascii="Times New Roman" w:hAnsi="Times New Roman" w:cs="Times New Roman"/>
          <w:sz w:val="24"/>
          <w:szCs w:val="24"/>
        </w:rPr>
        <w:t>;</w:t>
      </w:r>
    </w:p>
    <w:p w14:paraId="08EE5262" w14:textId="4228364C" w:rsidR="00ED4444" w:rsidRDefault="00ED4444" w:rsidP="00D5664F">
      <w:pPr>
        <w:pStyle w:val="a4"/>
        <w:numPr>
          <w:ilvl w:val="0"/>
          <w:numId w:val="17"/>
        </w:numPr>
        <w:autoSpaceDE w:val="0"/>
        <w:autoSpaceDN w:val="0"/>
        <w:adjustRightInd w:val="0"/>
        <w:spacing w:before="120" w:after="120" w:line="276" w:lineRule="auto"/>
        <w:ind w:right="38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Иная информация (по выбору Проектной команды).</w:t>
      </w:r>
    </w:p>
    <w:p w14:paraId="39DB231D" w14:textId="77777777" w:rsidR="00ED4444" w:rsidRDefault="00ED4444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Дата_____________________________</w:t>
      </w:r>
    </w:p>
    <w:p w14:paraId="26DEDB24" w14:textId="77875B27" w:rsidR="00ED4444" w:rsidRDefault="00ED4444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Подпись</w:t>
      </w:r>
      <w:r w:rsidR="004A2DCD">
        <w:rPr>
          <w:rFonts w:ascii="Times New Roman" w:hAnsi="Times New Roman" w:cs="Times New Roman"/>
          <w:sz w:val="24"/>
          <w:szCs w:val="24"/>
        </w:rPr>
        <w:t>/печать</w:t>
      </w:r>
      <w:r w:rsidR="00C01CA5">
        <w:rPr>
          <w:rFonts w:ascii="Times New Roman" w:hAnsi="Times New Roman" w:cs="Times New Roman"/>
          <w:sz w:val="24"/>
          <w:szCs w:val="24"/>
        </w:rPr>
        <w:t xml:space="preserve"> </w:t>
      </w:r>
      <w:r w:rsidR="004D61FB">
        <w:rPr>
          <w:rFonts w:ascii="Times New Roman" w:hAnsi="Times New Roman" w:cs="Times New Roman"/>
          <w:sz w:val="24"/>
          <w:szCs w:val="24"/>
        </w:rPr>
        <w:t xml:space="preserve"> каждого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Проектной команды</w:t>
      </w:r>
    </w:p>
    <w:p w14:paraId="4E89B21E" w14:textId="77777777" w:rsidR="00ED4444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3831207" w14:textId="77777777"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65743F4" w14:textId="77777777"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CD69DF6" w14:textId="77777777"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076DAA8" w14:textId="77777777"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AAF3545" w14:textId="77777777" w:rsidR="00C01CA5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E9B9AE5" w14:textId="77777777" w:rsidR="00C01CA5" w:rsidRPr="00ED4444" w:rsidRDefault="00C01CA5" w:rsidP="00ED4444">
      <w:pPr>
        <w:autoSpaceDE w:val="0"/>
        <w:autoSpaceDN w:val="0"/>
        <w:adjustRightInd w:val="0"/>
        <w:spacing w:before="120" w:after="120" w:line="276" w:lineRule="auto"/>
        <w:ind w:right="3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2291FC5D" w14:textId="77777777" w:rsidR="006C17D9" w:rsidRDefault="006C17D9" w:rsidP="002A7D9A">
      <w:pPr>
        <w:autoSpaceDE w:val="0"/>
        <w:autoSpaceDN w:val="0"/>
        <w:adjustRightInd w:val="0"/>
        <w:spacing w:before="120" w:after="120" w:line="276" w:lineRule="auto"/>
        <w:ind w:left="40" w:right="386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58B45F7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B07E7D3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9557459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E5D6D59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138C234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97F1AB0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C2F8497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5FE669B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BB3024E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D6C3470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B249F2D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6FB702A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70AEDFA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95846E4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AA48612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4B85A4D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7F6CF5E4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2221555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09907C4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9CBB249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26836A52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A92906D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3BB67C3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788663A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56C6965C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B8338B7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4239089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336C9942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6840495F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54BBDE6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45C0C1BF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ED5A823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>ПРИЛОЖЕНИЕ 6</w:t>
      </w:r>
    </w:p>
    <w:p w14:paraId="35A001D6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32E48" w14:textId="77777777" w:rsidR="006C17D9" w:rsidRP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7D9">
        <w:rPr>
          <w:rFonts w:ascii="Times New Roman" w:hAnsi="Times New Roman" w:cs="Times New Roman"/>
          <w:b/>
          <w:sz w:val="24"/>
          <w:szCs w:val="24"/>
        </w:rPr>
        <w:t>КОНЦЕПЦИЯ КОНКУРСНОЙ РАБОТЫ</w:t>
      </w:r>
    </w:p>
    <w:p w14:paraId="1BC35B32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3051493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 новом столетии темпы происходящих перемен стремительны. Если в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веке города строились быстро преимущественно вокруг экономических и административных центров, а их жители воспринимались как кадровый ресурс, необходимый для выполнения стоящих перед предприятиями и организациями задач, то в новом тысячелетии все чаще на самом высоком уровне говорят о важности государственных задач – развитии человеческого капитала, о «зеленой экономике», базирующейся на рациональном природопользовании и сохранении наследия для потомков.</w:t>
      </w:r>
    </w:p>
    <w:p w14:paraId="13D6746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Подавляющее большинство городов Ханты-Мансийского автономного округа – Югры сохранило наследие советского прошлого, так как планировочная структура городов определялась в основном в административно-плановом порядке, а проектирование и строительство домов велось по типовым проектам без учета индивидуальных потребностей их жителей, следствием чего стало большое количество серых, безликих, похожих друг на друга многоквартирных жилых домов.</w:t>
      </w:r>
    </w:p>
    <w:p w14:paraId="4362FB4E" w14:textId="4ED60A1B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постсоветское время развитие городов стало импульсным, не концептуальным, а девелоперские проекты в городах реализовывались без стратегического взгляда и оценки ра</w:t>
      </w:r>
      <w:r w:rsidR="007B5619">
        <w:rPr>
          <w:rFonts w:ascii="Times New Roman" w:hAnsi="Times New Roman" w:cs="Times New Roman"/>
          <w:sz w:val="24"/>
          <w:szCs w:val="24"/>
        </w:rPr>
        <w:t>звития социально-экономического состояния р</w:t>
      </w:r>
      <w:r w:rsidRPr="004D61FB">
        <w:rPr>
          <w:rFonts w:ascii="Times New Roman" w:hAnsi="Times New Roman" w:cs="Times New Roman"/>
          <w:sz w:val="24"/>
          <w:szCs w:val="24"/>
        </w:rPr>
        <w:t xml:space="preserve">оссийских городов. Следовательно, не просчитывалось и не принималось во внимание то влияние (негативное или позитивное), какое оказывали на граждан города изменения городской среды. В связи с тем, что в ряде городов комфортность жизни резко ухудшилась, общество задумалось о таких последствиях и акцентировало на них свое внимание. Такие примеры наблюдаются в ряде городов России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(Урбан форум Москвы, Урбан Байрам Уфы, Мастер План Перми и пр.) </w:t>
      </w:r>
    </w:p>
    <w:p w14:paraId="579F8F1B" w14:textId="45951B11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последние годы мобильность населения резко выросла, растет уровень его образованности и экономической активности. Граждане являются катализаторами ускоренного социального, экономического и технического развития городов. Сами граждане стали предметом ожесточенной конкуренции между городами и регионами страны.</w:t>
      </w:r>
    </w:p>
    <w:p w14:paraId="1F41E6BD" w14:textId="6189143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этом необходимо понимать, что у людей повышаются требования к стандартам качества городской среды, эстетике и функциональности жилого пространства. Становится, очевидно, что назревает необходимость синергии между городом, как средой обитания, и человеком и поэтому пространство любого города необходимо создавать в соответствии с потребностями его жителей, как существующ</w:t>
      </w:r>
      <w:r w:rsidR="00765DD4">
        <w:rPr>
          <w:rFonts w:ascii="Times New Roman" w:hAnsi="Times New Roman" w:cs="Times New Roman"/>
          <w:sz w:val="24"/>
          <w:szCs w:val="24"/>
        </w:rPr>
        <w:t xml:space="preserve">их, так и потенциальных. Город </w:t>
      </w:r>
      <w:r w:rsidRPr="004D61FB">
        <w:rPr>
          <w:rFonts w:ascii="Times New Roman" w:hAnsi="Times New Roman" w:cs="Times New Roman"/>
          <w:sz w:val="24"/>
          <w:szCs w:val="24"/>
        </w:rPr>
        <w:t xml:space="preserve">должен обеспечить условия для личностного роста каждого человека. В свою очередь, формирование высокого уровня сознания и сопутствующая при этом деятельность человека дает толчок экономическому подъему среды его обитания.  </w:t>
      </w:r>
    </w:p>
    <w:p w14:paraId="3E3D91AA" w14:textId="39277D51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Город должен функционировать и предлагать своим жителям все то, что необходимо для гармоничной жизнедеятельности. Город</w:t>
      </w:r>
      <w:r w:rsidR="007B5619">
        <w:rPr>
          <w:rFonts w:ascii="Times New Roman" w:hAnsi="Times New Roman" w:cs="Times New Roman"/>
          <w:sz w:val="24"/>
          <w:szCs w:val="24"/>
        </w:rPr>
        <w:t>у и его жителям необходимо</w:t>
      </w:r>
      <w:r w:rsidRPr="004D61FB">
        <w:rPr>
          <w:rFonts w:ascii="Times New Roman" w:hAnsi="Times New Roman" w:cs="Times New Roman"/>
          <w:sz w:val="24"/>
          <w:szCs w:val="24"/>
        </w:rPr>
        <w:t xml:space="preserve"> развиваться совместно таким образом, чтобы для них складывалась атмосфера бесконфликтного развития.</w:t>
      </w:r>
    </w:p>
    <w:p w14:paraId="28950CF7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Как уже было отмечено, в современном мире темпы перемен очень высокие, это в первую очередь обусловлено технологическим прогрессом. Увеличиваются диспропорции в экономическом и социальном развитии не только городов и регионов, но и стран. Появилась и все возрастает прослойка людей, которые работают удаленно, строят бизнес с использованием возможностей глобального интернета.</w:t>
      </w:r>
    </w:p>
    <w:p w14:paraId="791F2197" w14:textId="334BAFE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Трудно поверить, но 10 лет </w:t>
      </w:r>
      <w:r w:rsidR="007B5619">
        <w:rPr>
          <w:rFonts w:ascii="Times New Roman" w:hAnsi="Times New Roman" w:cs="Times New Roman"/>
          <w:sz w:val="24"/>
          <w:szCs w:val="24"/>
        </w:rPr>
        <w:t xml:space="preserve">назад не было смартфонов, в </w:t>
      </w:r>
      <w:r w:rsidR="007B5619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Pr="004D61FB">
        <w:rPr>
          <w:rFonts w:ascii="Times New Roman" w:hAnsi="Times New Roman" w:cs="Times New Roman"/>
          <w:sz w:val="24"/>
          <w:szCs w:val="24"/>
        </w:rPr>
        <w:t xml:space="preserve"> было</w:t>
      </w:r>
      <w:r w:rsidR="007B5619">
        <w:rPr>
          <w:rFonts w:ascii="Times New Roman" w:hAnsi="Times New Roman" w:cs="Times New Roman"/>
          <w:sz w:val="24"/>
          <w:szCs w:val="24"/>
        </w:rPr>
        <w:t xml:space="preserve"> загружено первое видео, Android</w:t>
      </w:r>
      <w:r w:rsidRPr="004D61FB">
        <w:rPr>
          <w:rFonts w:ascii="Times New Roman" w:hAnsi="Times New Roman" w:cs="Times New Roman"/>
          <w:sz w:val="24"/>
          <w:szCs w:val="24"/>
        </w:rPr>
        <w:t xml:space="preserve"> был еще маленьким стартапом. В соответствии с законом Мура, мы видим какими семимильными шагами движется человечество в технологическое будущее.</w:t>
      </w:r>
    </w:p>
    <w:p w14:paraId="3A589119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(для справки: Закон Мура  —  </w:t>
      </w:r>
      <w:hyperlink r:id="rId10" w:tooltip="Эмпиризм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эмпирическое</w:t>
        </w:r>
      </w:hyperlink>
      <w:r w:rsidRPr="004D61FB">
        <w:rPr>
          <w:rFonts w:ascii="Times New Roman" w:hAnsi="Times New Roman" w:cs="Times New Roman"/>
          <w:sz w:val="24"/>
          <w:szCs w:val="24"/>
        </w:rPr>
        <w:t> наблюдение, изначально сделанное </w:t>
      </w:r>
      <w:hyperlink r:id="rId11" w:tooltip="Мур, Гордон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Гордоном Муром</w:t>
        </w:r>
      </w:hyperlink>
      <w:r w:rsidRPr="004D61FB">
        <w:rPr>
          <w:rFonts w:ascii="Times New Roman" w:hAnsi="Times New Roman" w:cs="Times New Roman"/>
          <w:sz w:val="24"/>
          <w:szCs w:val="24"/>
        </w:rPr>
        <w:t>, согласно которому (в современной формулировке) количество </w:t>
      </w:r>
      <w:hyperlink r:id="rId12" w:tooltip="Транзистор" w:history="1">
        <w:r w:rsidRPr="004D61FB">
          <w:rPr>
            <w:rStyle w:val="a3"/>
            <w:rFonts w:ascii="Times New Roman" w:hAnsi="Times New Roman" w:cs="Times New Roman"/>
            <w:sz w:val="24"/>
            <w:szCs w:val="24"/>
          </w:rPr>
          <w:t>транзисторов</w:t>
        </w:r>
      </w:hyperlink>
      <w:r w:rsidRPr="004D61FB">
        <w:rPr>
          <w:rFonts w:ascii="Times New Roman" w:hAnsi="Times New Roman" w:cs="Times New Roman"/>
          <w:sz w:val="24"/>
          <w:szCs w:val="24"/>
        </w:rPr>
        <w:t>, размещаемых на кристалле интегральной схемы, удваивается каждые 24 месяца).</w:t>
      </w:r>
    </w:p>
    <w:p w14:paraId="44BAEA4F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Меняются акценты в современной политике. Еще вчера в центре внимания властей были интересы конкретного производства. Сегодня в центре внимания комбинация интересов производства и потребителя, но уже завтра, в перспективе 10-20 лет, в центре внимания будут интересы конкретного потребителя – жителя города будущего. В бизнесе продукт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века – «кастомизированный продукт», то есть продукт нацеленный на удовлетворение индивидуальных потребностей клиента.</w:t>
      </w:r>
    </w:p>
    <w:p w14:paraId="27923742" w14:textId="73ED8540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Известно, что сфера градостроительства достаточно инертна и консервативна по своей сути. В этом есть и плюсы и минусы. Плюс в том, что благодаря своему консерватизму обеспечивается сбалансированное развитие территории, отвечающее потребностям и интересам большинства ее населения. Минус во временной длительност</w:t>
      </w:r>
      <w:r w:rsidR="00C45383">
        <w:rPr>
          <w:rFonts w:ascii="Times New Roman" w:hAnsi="Times New Roman" w:cs="Times New Roman"/>
          <w:sz w:val="24"/>
          <w:szCs w:val="24"/>
        </w:rPr>
        <w:t xml:space="preserve">и самих изменений, потребности </w:t>
      </w:r>
      <w:r w:rsidRPr="004D61FB">
        <w:rPr>
          <w:rFonts w:ascii="Times New Roman" w:hAnsi="Times New Roman" w:cs="Times New Roman"/>
          <w:sz w:val="24"/>
          <w:szCs w:val="24"/>
        </w:rPr>
        <w:t>в большом количестве инвестиционных ресурсов.</w:t>
      </w:r>
    </w:p>
    <w:p w14:paraId="5B10F335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Таким образом современная политика городских властей в сфере градостроительства и архитектуры должна носить стратегический характер, ее основы должны закладываться на 30-50 лет раньше практической реализации.</w:t>
      </w:r>
    </w:p>
    <w:p w14:paraId="344F18F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 как сформирован устойчивый потребительский тренд этой политики, то уже сегодня важно понять какими должны быть города Югры к 2050 году, чтобы они были привлекательны как для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нынешних ее жителей, так и для тех потенциальных югорчан, в ком остро заинтересованы органы власти, предприятия и организации. Без кислорода жизни нет. Эта аллегория вполне уместна и в отношении людей, «человеческого капитала» городов Югры.</w:t>
      </w:r>
    </w:p>
    <w:p w14:paraId="617B87A8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Концепции современного стратегического менеджмента говорят о новых подходах к стратегическому планированию. Модель такого планирования основана не на прошлом, а на будущем. Нельзя понять будущее, если смотреть в прошлое и основываться на статистической информации и линейных зависимостях. История говорит об ошибочности такой методологии, не учитывающей возможности экспоненциального роста. Поэтому современное стратегическое планирование осуществляется «из будущего», когда задается целевой образ и намечаются практические шаги к его воплощению. При этом во внимание принимаются статистические показатели.</w:t>
      </w:r>
    </w:p>
    <w:p w14:paraId="5B1028B9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5F7223E" w14:textId="77777777" w:rsid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 какими будут города Югры будущего, через 30-50 лет? </w:t>
      </w:r>
    </w:p>
    <w:p w14:paraId="4A3A5CF4" w14:textId="77777777" w:rsidR="002A7EF6" w:rsidRDefault="002A7EF6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C0CDCA0" w14:textId="01F886CB" w:rsidR="002A7EF6" w:rsidRDefault="002A7EF6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эти вопросы могут быть получены в ходе участия в Конкурсе и написании Конкурсной работы.</w:t>
      </w:r>
    </w:p>
    <w:p w14:paraId="7627DD7D" w14:textId="77777777" w:rsidR="003E475D" w:rsidRDefault="003E475D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95EAE0D" w14:textId="77777777" w:rsidR="002A7EF6" w:rsidRDefault="002A7EF6" w:rsidP="002A7EF6">
      <w:pPr>
        <w:autoSpaceDE w:val="0"/>
        <w:autoSpaceDN w:val="0"/>
        <w:adjustRightInd w:val="0"/>
        <w:spacing w:after="0" w:line="276" w:lineRule="auto"/>
        <w:ind w:right="-1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475D">
        <w:rPr>
          <w:rFonts w:ascii="Times New Roman" w:hAnsi="Times New Roman" w:cs="Times New Roman"/>
          <w:b/>
          <w:i/>
          <w:sz w:val="24"/>
          <w:szCs w:val="24"/>
        </w:rPr>
        <w:t>Целью</w:t>
      </w:r>
      <w:r>
        <w:rPr>
          <w:rFonts w:ascii="Times New Roman" w:hAnsi="Times New Roman" w:cs="Times New Roman"/>
          <w:sz w:val="24"/>
          <w:szCs w:val="24"/>
        </w:rPr>
        <w:t xml:space="preserve"> Конкурса является повышение стандартов жизненного пространства городов Ханты-Мансийского автономного округа – Югры</w:t>
      </w:r>
      <w:r w:rsidRPr="00512685">
        <w:rPr>
          <w:rFonts w:ascii="Times New Roman" w:hAnsi="Times New Roman" w:cs="Times New Roman"/>
          <w:sz w:val="24"/>
          <w:szCs w:val="24"/>
        </w:rPr>
        <w:t>.</w:t>
      </w:r>
    </w:p>
    <w:p w14:paraId="6047EAE2" w14:textId="77777777" w:rsidR="002A7EF6" w:rsidRPr="00B274B6" w:rsidRDefault="002A7EF6" w:rsidP="002A7EF6">
      <w:pPr>
        <w:spacing w:after="0" w:line="276" w:lineRule="auto"/>
        <w:ind w:right="-15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7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Задачами</w:t>
      </w:r>
      <w:r w:rsidRPr="009902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являются:</w:t>
      </w:r>
    </w:p>
    <w:p w14:paraId="420AC8DA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Выявление современных и прогнозирование перспективных тенденций в сфере градостроительства и архитектуры;</w:t>
      </w:r>
    </w:p>
    <w:p w14:paraId="32C82A7D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Прогнозирование потребностей жителей Югры в изменении элементов городской среды и новых жилищных продуктах;</w:t>
      </w:r>
    </w:p>
    <w:p w14:paraId="4412C857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Генерация идей позиционирования города как основы для формирования привлекательного бренда территории;</w:t>
      </w:r>
    </w:p>
    <w:p w14:paraId="1F9C7DA9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бесконфликтной городской социальной среды;</w:t>
      </w:r>
    </w:p>
    <w:p w14:paraId="518D7DE2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lastRenderedPageBreak/>
        <w:t>Разработка предложений/рекомендаций по изменению нормативов в сфере градостроительства, внедрению инновационных механизмов редевелопмента земельных участков, сноса и расселения ветхого и аварийного жилья, модернизации систем коммунальной инфраструктуры;</w:t>
      </w:r>
    </w:p>
    <w:p w14:paraId="3C231780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новых источников и движущих сил социально-экономического развития города;</w:t>
      </w:r>
    </w:p>
    <w:p w14:paraId="29495F85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формированию центров притяжения и социальной активности города;</w:t>
      </w:r>
    </w:p>
    <w:p w14:paraId="7EE238DF" w14:textId="77777777" w:rsidR="002A7EF6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созданию качественной системы эффективного общественного транспорта, пешеходной и велосипедной среды, оптимизации дорожного траффика;</w:t>
      </w:r>
    </w:p>
    <w:p w14:paraId="47ACAEC2" w14:textId="77777777" w:rsidR="002A7EF6" w:rsidRPr="00354B83" w:rsidRDefault="002A7EF6" w:rsidP="002A7EF6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4B83">
        <w:rPr>
          <w:rFonts w:ascii="Times New Roman" w:hAnsi="Times New Roman" w:cs="Times New Roman"/>
          <w:sz w:val="24"/>
          <w:szCs w:val="24"/>
        </w:rPr>
        <w:t>Разработка предложений/рекомендаций по обеспечению международных стандартов, внедрению перспективных инновационных технологий в сфере обеспечения экологической безопасности населения.</w:t>
      </w:r>
    </w:p>
    <w:p w14:paraId="44E9609E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482C5AC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написании Конкурсной работы рекомендуется руководствоваться следующим алгоритмом:</w:t>
      </w:r>
    </w:p>
    <w:p w14:paraId="68A4364C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EC3FAEA" w14:textId="77777777"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Анализ контекста</w:t>
      </w:r>
    </w:p>
    <w:p w14:paraId="3F7DE622" w14:textId="77777777"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Построение системы стратегических ориентиров</w:t>
      </w:r>
    </w:p>
    <w:p w14:paraId="5BF27B65" w14:textId="77777777"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Анализ городской среды</w:t>
      </w:r>
    </w:p>
    <w:p w14:paraId="0074B1C1" w14:textId="77777777" w:rsidR="004D61FB" w:rsidRPr="004D61FB" w:rsidRDefault="004D61FB" w:rsidP="004D61FB">
      <w:pPr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Разработка предложений/рекомендаций</w:t>
      </w:r>
    </w:p>
    <w:p w14:paraId="17D3E759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75EF795" w14:textId="4FF9A70E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первого этапа «Анализ контекста»</w:t>
      </w:r>
      <w:r w:rsidRPr="004D61FB">
        <w:rPr>
          <w:rFonts w:ascii="Times New Roman" w:hAnsi="Times New Roman" w:cs="Times New Roman"/>
          <w:sz w:val="24"/>
          <w:szCs w:val="24"/>
        </w:rPr>
        <w:t xml:space="preserve"> - заглянуть в будущее. На этом этапе важно проанализировать весь стратегический горизонт (от 2016 до 2050 года), </w:t>
      </w:r>
      <w:r w:rsidR="00C45383">
        <w:rPr>
          <w:rFonts w:ascii="Times New Roman" w:hAnsi="Times New Roman" w:cs="Times New Roman"/>
          <w:sz w:val="24"/>
          <w:szCs w:val="24"/>
        </w:rPr>
        <w:t>понять, какие факторы будут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влиять на градостроительную политику</w:t>
      </w:r>
      <w:r w:rsidR="00C45383">
        <w:rPr>
          <w:rFonts w:ascii="Times New Roman" w:hAnsi="Times New Roman" w:cs="Times New Roman"/>
          <w:sz w:val="24"/>
          <w:szCs w:val="24"/>
        </w:rPr>
        <w:t xml:space="preserve"> и предпочтения </w:t>
      </w:r>
      <w:r w:rsidRPr="004D61FB">
        <w:rPr>
          <w:rFonts w:ascii="Times New Roman" w:hAnsi="Times New Roman" w:cs="Times New Roman"/>
          <w:sz w:val="24"/>
          <w:szCs w:val="24"/>
        </w:rPr>
        <w:t xml:space="preserve">потребителей городской среды и жилищных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 xml:space="preserve">продуктов в рамках стратегического горизонта и выявить основные движущие силы внешней среды. </w:t>
      </w:r>
    </w:p>
    <w:p w14:paraId="514CE196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 этом этапе рекомендуется осуществить анализ макросреды (политику, экономику, социум, технологии, экологию), причем не только национальной, но и зарубежной, а также выявить мегатренды (или мегатенденции).</w:t>
      </w:r>
    </w:p>
    <w:p w14:paraId="0D77208C" w14:textId="62D9772B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Безусловно, </w:t>
      </w:r>
      <w:r w:rsidR="00765DD4" w:rsidRPr="00765DD4">
        <w:rPr>
          <w:rFonts w:ascii="Times New Roman" w:hAnsi="Times New Roman" w:cs="Times New Roman"/>
          <w:b/>
          <w:sz w:val="24"/>
          <w:szCs w:val="24"/>
        </w:rPr>
        <w:t>социально-</w:t>
      </w:r>
      <w:r w:rsidRPr="00765DD4">
        <w:rPr>
          <w:rFonts w:ascii="Times New Roman" w:hAnsi="Times New Roman" w:cs="Times New Roman"/>
          <w:b/>
          <w:sz w:val="24"/>
          <w:szCs w:val="24"/>
        </w:rPr>
        <w:t>экономический</w:t>
      </w:r>
      <w:r w:rsidRPr="004D61FB">
        <w:rPr>
          <w:rFonts w:ascii="Times New Roman" w:hAnsi="Times New Roman" w:cs="Times New Roman"/>
          <w:b/>
          <w:sz w:val="24"/>
          <w:szCs w:val="24"/>
        </w:rPr>
        <w:t xml:space="preserve"> фактор</w:t>
      </w:r>
      <w:r w:rsidRPr="004D61FB">
        <w:rPr>
          <w:rFonts w:ascii="Times New Roman" w:hAnsi="Times New Roman" w:cs="Times New Roman"/>
          <w:sz w:val="24"/>
          <w:szCs w:val="24"/>
        </w:rPr>
        <w:t xml:space="preserve"> является одним из важнейших. Уровень занятости населения, его доходов непосредственно отражается на социальном самочувствии граждан, продолжительности жизни, уровне рождаемости, влияет на приток или отток экономически активного населения.</w:t>
      </w:r>
    </w:p>
    <w:p w14:paraId="2E28414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Наряду с экономическим фактором ключевым остается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экологический фактор</w:t>
      </w:r>
      <w:r w:rsidRPr="004D61FB">
        <w:rPr>
          <w:rFonts w:ascii="Times New Roman" w:hAnsi="Times New Roman" w:cs="Times New Roman"/>
          <w:sz w:val="24"/>
          <w:szCs w:val="24"/>
        </w:rPr>
        <w:t>. Сохранение окружающей природы, объектов животного и растительного мира имеет особую ценность для жителей Югры. В ряде случаев возможность отправиться в лес за грибами и ягодами, съездить на рыбалку и охоту, либо просто погулять по природному заказнику перевешивают чашу весов при принятии решения остаться, либо уехать. С учетом роста благосостояния югорчан растут требования к качеству атмосферного воздуха и питьевой воды. Все это может говорить о том, что фактор экологии и его тесная связь с состоянием здоровья человека будут определять настроения югорчан.</w:t>
      </w:r>
    </w:p>
    <w:p w14:paraId="595DE16A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Весьма важным для жителей городов Югры является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социально-культурный фактор</w:t>
      </w:r>
      <w:r w:rsidRPr="004D61FB">
        <w:rPr>
          <w:rFonts w:ascii="Times New Roman" w:hAnsi="Times New Roman" w:cs="Times New Roman"/>
          <w:sz w:val="24"/>
          <w:szCs w:val="24"/>
        </w:rPr>
        <w:t xml:space="preserve">. Наличие возможностей для заработка и благоприятная экологическая обстановка способны удовлетворить базовые человеческие потребности, но не способны сделать человека счастливым. Человек реализуется только в среде себе подобных. Наличие соответствующей социальной среды, местных сообществ, развивающих человека эмоционально, интеллектуально и духовно повышают нематериальную ценность территории и комфортность проживания. Сюда же относится и доступность инфраструктурных объектов: учреждений культуры,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торговых центров, школ, больниц, детских садов, спортивных учреждений и иных досуговых объектов, культивирующих и поддерживающих семейные традиции.</w:t>
      </w:r>
    </w:p>
    <w:p w14:paraId="019D936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Здесь же стоит попытаться сформировать образ «югорчанина будущего», нарисовать его завтрашний облик. Что с ним происходит сейчас? Он стареет или молодеет?  Как меняются его предпочтения и потребительское поведение? Что и как он будет выбирать завтра? Чем он будет заниматься, где работать? Как изменяется структура доходов и структура потребления? Есть ли у него неудовлетворенные потребности, или потребности о которых он пока не подозревает? Как меняются базовые ценности общества? Каково отношение к религии, образованию, работе и отдыху? И т.д.</w:t>
      </w:r>
    </w:p>
    <w:p w14:paraId="152D7000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Говоря о </w:t>
      </w:r>
      <w:r w:rsidRPr="004D61FB">
        <w:rPr>
          <w:rFonts w:ascii="Times New Roman" w:hAnsi="Times New Roman" w:cs="Times New Roman"/>
          <w:b/>
          <w:sz w:val="24"/>
          <w:szCs w:val="24"/>
        </w:rPr>
        <w:t>технологическом факторе</w:t>
      </w:r>
      <w:r w:rsidRPr="004D61FB">
        <w:rPr>
          <w:rFonts w:ascii="Times New Roman" w:hAnsi="Times New Roman" w:cs="Times New Roman"/>
          <w:sz w:val="24"/>
          <w:szCs w:val="24"/>
        </w:rPr>
        <w:t xml:space="preserve"> и его влиянии на жизнь людей, необходимо осознать, что мир находится на пике 5 технологического уклада</w:t>
      </w:r>
      <w:r w:rsidRPr="004D61FB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D61FB">
        <w:rPr>
          <w:rFonts w:ascii="Times New Roman" w:hAnsi="Times New Roman" w:cs="Times New Roman"/>
          <w:sz w:val="24"/>
          <w:szCs w:val="24"/>
        </w:rPr>
        <w:t xml:space="preserve"> и полным ходом идет подготовка к переходу к 6 технологическому укладу (согласно циклов Кондратьева).</w:t>
      </w:r>
    </w:p>
    <w:p w14:paraId="4AF536F1" w14:textId="77777777" w:rsidR="00C45383" w:rsidRPr="00C45383" w:rsidRDefault="00C45383" w:rsidP="00C453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/>
          <w:sz w:val="28"/>
          <w:szCs w:val="28"/>
        </w:rPr>
      </w:pPr>
    </w:p>
    <w:tbl>
      <w:tblPr>
        <w:tblStyle w:val="1"/>
        <w:tblW w:w="7162" w:type="dxa"/>
        <w:tblLook w:val="04A0" w:firstRow="1" w:lastRow="0" w:firstColumn="1" w:lastColumn="0" w:noHBand="0" w:noVBand="1"/>
      </w:tblPr>
      <w:tblGrid>
        <w:gridCol w:w="1668"/>
        <w:gridCol w:w="2127"/>
        <w:gridCol w:w="3367"/>
      </w:tblGrid>
      <w:tr w:rsidR="00C45383" w:rsidRPr="00C45383" w14:paraId="1C211422" w14:textId="77777777" w:rsidTr="00DF360A">
        <w:tc>
          <w:tcPr>
            <w:tcW w:w="1668" w:type="dxa"/>
          </w:tcPr>
          <w:p w14:paraId="3C498FD9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Цикл</w:t>
            </w:r>
          </w:p>
        </w:tc>
        <w:tc>
          <w:tcPr>
            <w:tcW w:w="2127" w:type="dxa"/>
          </w:tcPr>
          <w:p w14:paraId="6D204F92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Период:</w:t>
            </w:r>
          </w:p>
        </w:tc>
        <w:tc>
          <w:tcPr>
            <w:tcW w:w="3367" w:type="dxa"/>
          </w:tcPr>
          <w:p w14:paraId="0B9988C8" w14:textId="326B8764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Технологический уклад</w:t>
            </w:r>
          </w:p>
        </w:tc>
      </w:tr>
      <w:tr w:rsidR="00C45383" w:rsidRPr="00C45383" w14:paraId="59139F91" w14:textId="77777777" w:rsidTr="00DF360A">
        <w:tc>
          <w:tcPr>
            <w:tcW w:w="1668" w:type="dxa"/>
          </w:tcPr>
          <w:p w14:paraId="3C0E2E06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Первый цикл </w:t>
            </w:r>
          </w:p>
          <w:p w14:paraId="07087593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A933043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1779 -1841 гг. </w:t>
            </w:r>
          </w:p>
          <w:p w14:paraId="2BAF6C75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3E0907C" w14:textId="77777777" w:rsidR="00C45383" w:rsidRPr="00C45383" w:rsidRDefault="00C45383" w:rsidP="00C45383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Текстильные фабрики, промышленное использование каменного угля</w:t>
            </w:r>
          </w:p>
        </w:tc>
      </w:tr>
      <w:tr w:rsidR="00C45383" w:rsidRPr="00C45383" w14:paraId="7F232243" w14:textId="77777777" w:rsidTr="00DF360A">
        <w:tc>
          <w:tcPr>
            <w:tcW w:w="1668" w:type="dxa"/>
          </w:tcPr>
          <w:p w14:paraId="60DD5231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Второй цикл</w:t>
            </w:r>
          </w:p>
          <w:p w14:paraId="25A71DCF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2F5948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1844-51 до 1890-96 гг.</w:t>
            </w:r>
          </w:p>
        </w:tc>
        <w:tc>
          <w:tcPr>
            <w:tcW w:w="3367" w:type="dxa"/>
          </w:tcPr>
          <w:p w14:paraId="0E80D2C9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Угледобыча и черная металлургия, железнодорожное строительство, паровой двигатель.</w:t>
            </w:r>
          </w:p>
        </w:tc>
      </w:tr>
      <w:tr w:rsidR="00C45383" w:rsidRPr="00C45383" w14:paraId="44A062BF" w14:textId="77777777" w:rsidTr="00DF360A">
        <w:tc>
          <w:tcPr>
            <w:tcW w:w="1668" w:type="dxa"/>
          </w:tcPr>
          <w:p w14:paraId="01E65BDB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Третий цикл </w:t>
            </w:r>
          </w:p>
          <w:p w14:paraId="7D5E893E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EC40191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1891-96 до 1945-47гг.</w:t>
            </w:r>
          </w:p>
        </w:tc>
        <w:tc>
          <w:tcPr>
            <w:tcW w:w="3367" w:type="dxa"/>
          </w:tcPr>
          <w:p w14:paraId="307CF3C4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 xml:space="preserve">Тяжелое машиностроение, электроэнергетика, неорганическая химия, производство стали и </w:t>
            </w:r>
            <w:r w:rsidRPr="00C45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электрических двигателей</w:t>
            </w:r>
          </w:p>
        </w:tc>
      </w:tr>
      <w:tr w:rsidR="00C45383" w:rsidRPr="00C45383" w14:paraId="024462C6" w14:textId="77777777" w:rsidTr="00DF360A">
        <w:tc>
          <w:tcPr>
            <w:tcW w:w="1668" w:type="dxa"/>
          </w:tcPr>
          <w:p w14:paraId="57F90A3C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Четвертый цикл</w:t>
            </w:r>
          </w:p>
          <w:p w14:paraId="080A7944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4DAD489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1945-47 до 1981-83 гг.</w:t>
            </w:r>
          </w:p>
        </w:tc>
        <w:tc>
          <w:tcPr>
            <w:tcW w:w="3367" w:type="dxa"/>
          </w:tcPr>
          <w:p w14:paraId="2A185367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Производство автомобилей и других машин, химическая промышленность, нефтепереработки и двигатели внутреннего сгорания, массовое производство</w:t>
            </w:r>
          </w:p>
        </w:tc>
      </w:tr>
      <w:tr w:rsidR="00C45383" w:rsidRPr="00C45383" w14:paraId="1E8E4B62" w14:textId="77777777" w:rsidTr="00DF360A">
        <w:tc>
          <w:tcPr>
            <w:tcW w:w="1668" w:type="dxa"/>
          </w:tcPr>
          <w:p w14:paraId="148DFCEE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Пятый цикл</w:t>
            </w:r>
          </w:p>
          <w:p w14:paraId="262CF661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5F4AF65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1981-83 до 2018гг. (прогноз).</w:t>
            </w:r>
          </w:p>
        </w:tc>
        <w:tc>
          <w:tcPr>
            <w:tcW w:w="3367" w:type="dxa"/>
          </w:tcPr>
          <w:p w14:paraId="36F98C76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Развитие электроники, робототехники, вычислительной, лазерной и телекоммуникационной техники</w:t>
            </w:r>
          </w:p>
        </w:tc>
      </w:tr>
      <w:tr w:rsidR="00C45383" w:rsidRPr="00C45383" w14:paraId="663139B6" w14:textId="77777777" w:rsidTr="00DF360A">
        <w:tc>
          <w:tcPr>
            <w:tcW w:w="1668" w:type="dxa"/>
          </w:tcPr>
          <w:p w14:paraId="53EEB123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Шестой цикл</w:t>
            </w:r>
          </w:p>
          <w:p w14:paraId="070E70F2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0FB699" w14:textId="77777777" w:rsidR="00C45383" w:rsidRPr="00C45383" w:rsidRDefault="00C45383" w:rsidP="00C453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2018-2060 (прогноз)</w:t>
            </w:r>
          </w:p>
        </w:tc>
        <w:tc>
          <w:tcPr>
            <w:tcW w:w="3367" w:type="dxa"/>
          </w:tcPr>
          <w:p w14:paraId="05DCFEC0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83">
              <w:rPr>
                <w:rFonts w:ascii="Times New Roman" w:hAnsi="Times New Roman" w:cs="Times New Roman"/>
                <w:sz w:val="24"/>
                <w:szCs w:val="24"/>
              </w:rPr>
              <w:t>Возможно, NBIC-конвергенция (конвергенция нано-, био-, информационных и когнитивных технологий).)</w:t>
            </w:r>
          </w:p>
          <w:p w14:paraId="0A25C633" w14:textId="77777777" w:rsidR="00C45383" w:rsidRPr="00C45383" w:rsidRDefault="00C45383" w:rsidP="00C45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744103" w14:textId="77777777" w:rsidR="00C45383" w:rsidRDefault="00C45383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EA5B6E6" w14:textId="3AEEEA4E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Необходимо обратить внимание на то какие выходят на рынок новые продукты. Каковы изменения в скорости появления и коммерциализации новых технологий? Претерпевают ли изменения каналы коммуникаций?</w:t>
      </w:r>
    </w:p>
    <w:p w14:paraId="5056C3AF" w14:textId="454B70F5"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Рекомендуется принять во внимание атлас профессий будущего</w:t>
      </w:r>
      <w:r w:rsidRPr="004D61FB">
        <w:rPr>
          <w:rFonts w:ascii="Times New Roman" w:hAnsi="Times New Roman" w:cs="Times New Roman"/>
          <w:b/>
          <w:sz w:val="24"/>
          <w:szCs w:val="24"/>
          <w:vertAlign w:val="superscript"/>
        </w:rPr>
        <w:footnoteReference w:id="2"/>
      </w:r>
      <w:r w:rsidRPr="004D61FB">
        <w:rPr>
          <w:rFonts w:ascii="Times New Roman" w:hAnsi="Times New Roman" w:cs="Times New Roman"/>
          <w:b/>
          <w:sz w:val="24"/>
          <w:szCs w:val="24"/>
        </w:rPr>
        <w:t>, так как известно, что специализация в профессии сильно влияет на образ жизни гражданина и следовательно на его жизненн</w:t>
      </w:r>
      <w:r w:rsidR="002A7EF6">
        <w:rPr>
          <w:rFonts w:ascii="Times New Roman" w:hAnsi="Times New Roman" w:cs="Times New Roman"/>
          <w:b/>
          <w:sz w:val="24"/>
          <w:szCs w:val="24"/>
        </w:rPr>
        <w:t>ое пространство и</w:t>
      </w:r>
      <w:r w:rsidR="002A7EF6" w:rsidRPr="002A7E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EF6">
        <w:rPr>
          <w:rFonts w:ascii="Times New Roman" w:hAnsi="Times New Roman" w:cs="Times New Roman"/>
          <w:b/>
          <w:sz w:val="24"/>
          <w:szCs w:val="24"/>
        </w:rPr>
        <w:t>социальную среду</w:t>
      </w:r>
      <w:r w:rsidRPr="004D61FB">
        <w:rPr>
          <w:rFonts w:ascii="Times New Roman" w:hAnsi="Times New Roman" w:cs="Times New Roman"/>
          <w:b/>
          <w:sz w:val="24"/>
          <w:szCs w:val="24"/>
        </w:rPr>
        <w:t>.</w:t>
      </w:r>
    </w:p>
    <w:p w14:paraId="672D9409" w14:textId="54110032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В последней четверти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D61FB">
        <w:rPr>
          <w:rFonts w:ascii="Times New Roman" w:hAnsi="Times New Roman" w:cs="Times New Roman"/>
          <w:sz w:val="24"/>
          <w:szCs w:val="24"/>
        </w:rPr>
        <w:t xml:space="preserve"> века и уже в новом тысячелетии наиболее четко оформился ряд </w:t>
      </w:r>
      <w:r w:rsidRPr="004D61FB">
        <w:rPr>
          <w:rFonts w:ascii="Times New Roman" w:hAnsi="Times New Roman" w:cs="Times New Roman"/>
          <w:b/>
          <w:sz w:val="24"/>
          <w:szCs w:val="24"/>
        </w:rPr>
        <w:t>глобальных трендов развития (мегатрендов)</w:t>
      </w:r>
      <w:r w:rsidRPr="004D61FB">
        <w:rPr>
          <w:rFonts w:ascii="Times New Roman" w:hAnsi="Times New Roman" w:cs="Times New Roman"/>
          <w:sz w:val="24"/>
          <w:szCs w:val="24"/>
        </w:rPr>
        <w:t>, которые влияют на всю мировую экономику, в том числе и нашу, которая тесно интегрирована с мировой.</w:t>
      </w:r>
    </w:p>
    <w:p w14:paraId="5A950F3C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К таким мегатрендам относятся:</w:t>
      </w:r>
    </w:p>
    <w:p w14:paraId="23765534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DAF6EA8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Глобализация.</w:t>
      </w:r>
      <w:r w:rsidRPr="004D61FB">
        <w:rPr>
          <w:rFonts w:ascii="Times New Roman" w:hAnsi="Times New Roman" w:cs="Times New Roman"/>
          <w:sz w:val="24"/>
          <w:szCs w:val="24"/>
        </w:rPr>
        <w:t xml:space="preserve"> Мы живем в глобальном мире. Границ больше нет. Разные экономики, культуры, бизнесы переплетаются все более тесно. С усилением роли Интернета и социальных сетей границы стали более условными.</w:t>
      </w:r>
    </w:p>
    <w:p w14:paraId="1E34D071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2D355F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Глобальное изменение климата</w:t>
      </w:r>
      <w:r w:rsidRPr="004D61FB">
        <w:rPr>
          <w:rFonts w:ascii="Times New Roman" w:hAnsi="Times New Roman" w:cs="Times New Roman"/>
          <w:sz w:val="24"/>
          <w:szCs w:val="24"/>
        </w:rPr>
        <w:t>, в результате чего происходит активное таяние льда в Арктике, становятся доступными для вовлечения в промышленное освоение гигантские природные ресурсы, скрытые в недрах Ледовитого океана.</w:t>
      </w:r>
    </w:p>
    <w:p w14:paraId="406571CD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CB9BB8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Технологический прогресс</w:t>
      </w:r>
      <w:r w:rsidRPr="004D61FB">
        <w:rPr>
          <w:rFonts w:ascii="Times New Roman" w:hAnsi="Times New Roman" w:cs="Times New Roman"/>
          <w:sz w:val="24"/>
          <w:szCs w:val="24"/>
        </w:rPr>
        <w:t>, следствием которого стало появление значительного числа электронных устройств, которые не только упрощают, но и в ряде случаев заменяют труд человека. Доступ к информации, увеличение объемов и скорость ее распространения через сеть Интернет уже никого не удивляют. Революцию переживают технологии обучения, передачи и управления знаниями.</w:t>
      </w:r>
    </w:p>
    <w:p w14:paraId="342197F1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CED7F0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Сетевая экономика</w:t>
      </w:r>
      <w:r w:rsidRPr="004D61FB">
        <w:rPr>
          <w:rFonts w:ascii="Times New Roman" w:hAnsi="Times New Roman" w:cs="Times New Roman"/>
          <w:sz w:val="24"/>
          <w:szCs w:val="24"/>
        </w:rPr>
        <w:t>, отличительной особенностью которой является появление глобальной конкуренции, при которой не имеют значения место производства, устоявшиеся связи и т.д., но важными являются уникальность продукта, качество, уровень сервиса, бренд.</w:t>
      </w:r>
    </w:p>
    <w:p w14:paraId="253ECE6F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822D4C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Смещение центров экономического роста на Восток</w:t>
      </w:r>
      <w:r w:rsidRPr="004D61FB">
        <w:rPr>
          <w:rFonts w:ascii="Times New Roman" w:hAnsi="Times New Roman" w:cs="Times New Roman"/>
          <w:sz w:val="24"/>
          <w:szCs w:val="24"/>
        </w:rPr>
        <w:t>, и формирование новых путей движения товарных потоков, в том числе через Северный морской путь, вновь формируемый экономический пояс Шелкового пути могут создать для нашей страны в целом и Югры в частности новые возможности развития.</w:t>
      </w:r>
    </w:p>
    <w:p w14:paraId="1E10A68F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D28FCA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lastRenderedPageBreak/>
        <w:t>Рост благосостояния населения и увеличение неравенства в доходах</w:t>
      </w:r>
      <w:r w:rsidRPr="004D61FB">
        <w:rPr>
          <w:rFonts w:ascii="Times New Roman" w:hAnsi="Times New Roman" w:cs="Times New Roman"/>
          <w:sz w:val="24"/>
          <w:szCs w:val="24"/>
        </w:rPr>
        <w:t xml:space="preserve"> также формируют спрос на уникальность городской среды, где найдется место каждому по его потребностям и возможностям.</w:t>
      </w:r>
    </w:p>
    <w:p w14:paraId="4BE34266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77335F" w14:textId="77777777" w:rsidR="004D61FB" w:rsidRPr="002A7EF6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Поиск и разработка альтернативных источников энергии.</w:t>
      </w:r>
    </w:p>
    <w:p w14:paraId="3FFAA811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0E64E0" w14:textId="77777777" w:rsidR="004D61FB" w:rsidRPr="004D61FB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 xml:space="preserve">Эскапизм или дауншифтинг. </w:t>
      </w:r>
      <w:r w:rsidRPr="004D61FB">
        <w:rPr>
          <w:rFonts w:ascii="Times New Roman" w:hAnsi="Times New Roman" w:cs="Times New Roman"/>
          <w:sz w:val="24"/>
          <w:szCs w:val="24"/>
        </w:rPr>
        <w:t>В том или ином виде это уход людей от реальности.</w:t>
      </w:r>
    </w:p>
    <w:p w14:paraId="5940B0E7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CF6B5B" w14:textId="77777777" w:rsidR="004D61FB" w:rsidRPr="002A7EF6" w:rsidRDefault="004D61FB" w:rsidP="00C45383">
      <w:pPr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right="38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A7EF6">
        <w:rPr>
          <w:rFonts w:ascii="Times New Roman" w:hAnsi="Times New Roman" w:cs="Times New Roman"/>
          <w:b/>
          <w:i/>
          <w:sz w:val="24"/>
          <w:szCs w:val="24"/>
        </w:rPr>
        <w:t>Усиление чувства одиночества.</w:t>
      </w:r>
    </w:p>
    <w:p w14:paraId="2D5648F1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3918F2" w14:textId="7777777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6" w:firstLine="5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И так далее. </w:t>
      </w:r>
    </w:p>
    <w:p w14:paraId="437EDC1F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59A071D" w14:textId="7A7240BB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ab/>
        <w:t>Вместе с тем, на уровне Ханты-Мансийского автономного округа – Югры и городов Югры на протяжении длительного периода времени формировались диспропорции развития и проблемные вопросы, которые требуют разрешения и ждут своего часа.</w:t>
      </w:r>
    </w:p>
    <w:p w14:paraId="26EEBA5F" w14:textId="0C2A4338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Изменения, которые повлекут за собой разрешение указанных проблемных вопросов также могут оказать влияние на социально-экономическое развитие городов Югры.</w:t>
      </w:r>
    </w:p>
    <w:p w14:paraId="0EA425A2" w14:textId="4C61636E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Факторы, обусловливающие такие изменения можно отнести к </w:t>
      </w:r>
      <w:r w:rsidRPr="004D61FB">
        <w:rPr>
          <w:rFonts w:ascii="Times New Roman" w:hAnsi="Times New Roman" w:cs="Times New Roman"/>
          <w:b/>
          <w:sz w:val="24"/>
          <w:szCs w:val="24"/>
        </w:rPr>
        <w:t>региональным трендам.</w:t>
      </w:r>
      <w:r w:rsidRPr="004D61FB">
        <w:rPr>
          <w:rFonts w:ascii="Times New Roman" w:hAnsi="Times New Roman" w:cs="Times New Roman"/>
          <w:sz w:val="24"/>
          <w:szCs w:val="24"/>
        </w:rPr>
        <w:t xml:space="preserve"> Система таких трендов определена в документах стратегического и территориального планирования.</w:t>
      </w:r>
    </w:p>
    <w:p w14:paraId="3BE7DD6F" w14:textId="4266CB5F" w:rsidR="004D61FB" w:rsidRPr="004D61FB" w:rsidRDefault="004D61FB" w:rsidP="002A7EF6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 уровне Ханты-Мансийского автономного округа – Югры это Схема территориального планирования и Стратегия социально-экономического развития Ханты-Мансийского автономного округа – Югры до 2020 года и на период до 2030 года, утвержденные Правительством Ханты-Мансийского автономного округа – Югры</w:t>
      </w:r>
      <w:r w:rsidRPr="004D61F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="002A7EF6">
        <w:rPr>
          <w:rFonts w:ascii="Times New Roman" w:hAnsi="Times New Roman" w:cs="Times New Roman"/>
          <w:sz w:val="24"/>
          <w:szCs w:val="24"/>
        </w:rPr>
        <w:t>.</w:t>
      </w:r>
    </w:p>
    <w:p w14:paraId="4926B0A2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На уровне городов это Стратегии социально-экономического развития муниципальных образований и Генеральные планы муниципальных образований.</w:t>
      </w:r>
    </w:p>
    <w:p w14:paraId="49CE06CF" w14:textId="4F30539E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 таких документах, которые обычно взаимоувязаны на федеральном, региональном и муниципальном уровне обозначены основные векторы развития.</w:t>
      </w:r>
    </w:p>
    <w:p w14:paraId="046B88C2" w14:textId="0C04BA61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Важной государственной задачей является создание новой инфраструктуры, способной оказывать мощное влияние на развитие других социально-экономических процессов.</w:t>
      </w:r>
    </w:p>
    <w:p w14:paraId="7EBCCEF7" w14:textId="2C6ED6E2"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Так, например, действующей Стратегией социально-экономического развития Югры до 2020 года и на период до 2030 года в сфере транспортной инфраструктуры определено </w:t>
      </w:r>
      <w:r w:rsidRPr="004D61FB">
        <w:rPr>
          <w:rFonts w:ascii="Times New Roman" w:hAnsi="Times New Roman" w:cs="Times New Roman"/>
          <w:b/>
          <w:sz w:val="24"/>
          <w:szCs w:val="24"/>
        </w:rPr>
        <w:t>активное развитие транспортных магистралей:</w:t>
      </w:r>
    </w:p>
    <w:p w14:paraId="2C5CE613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- северный широтный коридор: "Пермь - Ивдель - Ханты-Мансийск - Томск", входящий в состав маршрута федерального значения "Северо-Запад - Сибирь" (Санкт-Петербург - Котлас - Сыктывкар - Пермь - Ханты-Мансийск - Томск);</w:t>
      </w:r>
    </w:p>
    <w:p w14:paraId="02F322A0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- автомобильная дорога "Тюмень - Сургут - Новый Уренгой - Надым - Салехард" (с перспективой развития в Казахстан и вхождения в транспортную сеть Азии); </w:t>
      </w:r>
      <w:r w:rsidRPr="004D61FB">
        <w:rPr>
          <w:rFonts w:ascii="Times New Roman" w:hAnsi="Times New Roman" w:cs="Times New Roman"/>
          <w:sz w:val="24"/>
          <w:szCs w:val="24"/>
        </w:rPr>
        <w:br/>
        <w:t xml:space="preserve">- транспортный коридор "Урал Промышленный - Урал Полярный", проходящий вдоль восточного склона Урала; </w:t>
      </w:r>
    </w:p>
    <w:p w14:paraId="4483FEAF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-     магистральная автомобильная дорога "Тюмень - Урай - Советский - Нягань - Белоярский - Надым");</w:t>
      </w:r>
    </w:p>
    <w:p w14:paraId="16CE6003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- строительство мостовых переходов через реку Обь в районе Сургута и пгт. Октябрьское. </w:t>
      </w:r>
    </w:p>
    <w:p w14:paraId="064614CE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- строительство железнодорожных путей по направлению: Полуночная – Обская, Салым - г. Ханты-Мансийск - Приобье, Нижневартовск - Усть-Улимск.</w:t>
      </w:r>
    </w:p>
    <w:p w14:paraId="4998E1C7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2D32AF5" w14:textId="3336660F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Также указанной Стратегией социально-экономического развития Югры до 2020 года и на период до 2030 года предусмотрено формирование зон территориального развития и территориально-отраслевых кластеров (нефтегазодобывающего; нефтегазоперерабатывающего; лесопромышленного; горнопромышленного; научно-инновационного; туристско-рекреационного; медицинского; агропромышленного).</w:t>
      </w:r>
    </w:p>
    <w:p w14:paraId="1C762D78" w14:textId="48F60BA4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Реализация указанных мероприятий безусловно повлияет на изменение облика тех городов Югры, которые окажутся в центре преобразований.</w:t>
      </w:r>
    </w:p>
    <w:p w14:paraId="7CBB19C0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При этом серьезным региональным трендом, относящимся к факторам риска, является </w:t>
      </w:r>
      <w:r w:rsidRPr="004D61FB">
        <w:rPr>
          <w:rFonts w:ascii="Times New Roman" w:hAnsi="Times New Roman" w:cs="Times New Roman"/>
          <w:b/>
          <w:sz w:val="24"/>
          <w:szCs w:val="24"/>
        </w:rPr>
        <w:t>истощение ресурсной базы углеводородов Западной Сибири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и как следствие снижение доли производства и транспортировки нефти и газового конденсата в структуре валового регионального продукта региона.</w:t>
      </w:r>
    </w:p>
    <w:p w14:paraId="61FACB5A" w14:textId="22296347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i/>
          <w:sz w:val="24"/>
          <w:szCs w:val="24"/>
          <w:u w:val="single"/>
        </w:rPr>
        <w:t>Важно:</w:t>
      </w:r>
      <w:r w:rsidRPr="004D61FB">
        <w:rPr>
          <w:rFonts w:ascii="Times New Roman" w:hAnsi="Times New Roman" w:cs="Times New Roman"/>
          <w:sz w:val="24"/>
          <w:szCs w:val="24"/>
        </w:rPr>
        <w:t xml:space="preserve"> при анализе макросреды и выявлении трендов выявлять необходимо только события/тренды, которые могут существенным образом повлиять на развитие городов Югры и изменение в поведении, стиле жизни, предпочтениях югорчан.</w:t>
      </w:r>
    </w:p>
    <w:p w14:paraId="6D58238B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второго этапа – разработать стратегические ориентиры, создать образ города будущего Югры на основе результатов первого этапа, определить ключевую идею (концепцию) городского развития.</w:t>
      </w:r>
      <w:r w:rsidRPr="004D6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588241" w14:textId="20ABDD84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Образ «города будущего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Pr="004D61FB">
        <w:rPr>
          <w:rFonts w:ascii="Times New Roman" w:hAnsi="Times New Roman" w:cs="Times New Roman"/>
          <w:sz w:val="24"/>
          <w:szCs w:val="24"/>
        </w:rPr>
        <w:t xml:space="preserve">» для каждого конкурсанта свой, он обусловлен полученным опытом, взглядами и убеждениями человека. Для одних это будет «зеленый город», где основной акцент будет сделан на чистоте улиц и дворов, преобладании общественного транспорта, новых способах сбора, сортировки 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удаления мусора и бытовых отходов, создании новых рекреационных зон. Для вторых город будущего это «интеллектуальный город», где все подчинено идее функциональности и сокращения временных затрат за счет оптимизации окружающего пространства и автоматизации многих повседневных функций. Для третьих город будущего это «эстетичный город», где большое внимание уделено изящности архитектурных форм зданий и сооружений, эстетике жизненного пространства, большому количеству концептуальных малых архитектурных форм.  Для четвертых город будущего это «космический город», в котором преобладают сюжеты «Пятого элемента», «Матрицы» или «Обитаемого острова». Для пятых город будущего это комбинация из всего вышеперечисленного с добавлением своих идей.</w:t>
      </w:r>
    </w:p>
    <w:p w14:paraId="0389F413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bCs/>
          <w:sz w:val="24"/>
          <w:szCs w:val="24"/>
        </w:rPr>
        <w:t>Ключевыми идеями городского развития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могут быть, например:</w:t>
      </w:r>
    </w:p>
    <w:p w14:paraId="5E652510" w14:textId="77777777"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Город «Сибирского долголетия» (акцент на экологии и здоровом образе жизни);</w:t>
      </w:r>
    </w:p>
    <w:p w14:paraId="694BBE70" w14:textId="77777777"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«Зеленый город» (акцент на идее повышения качества рекреационных пространств города за счет насыщения их разнообразными функциями для разных категорий граждан).</w:t>
      </w:r>
    </w:p>
    <w:p w14:paraId="19D5B08C" w14:textId="77777777"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«Умный город» (акцент на технологичности и эргономике).</w:t>
      </w:r>
    </w:p>
    <w:p w14:paraId="35E2A6E1" w14:textId="77777777"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«Доступный город» (акцент на идее децентрализации функций с целью предоставления равного доступа ко всем городским благам. Развитие общественных центров в разных районах города позволит устранить дисбаланс в распределении функций на территории города).</w:t>
      </w:r>
    </w:p>
    <w:p w14:paraId="5328CC2C" w14:textId="77777777" w:rsidR="004D61FB" w:rsidRPr="004D61FB" w:rsidRDefault="004D61FB" w:rsidP="004D61FB">
      <w:pPr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«Семейный город» (акцент на создание комфортной семейной жизни с детьми).</w:t>
      </w:r>
    </w:p>
    <w:p w14:paraId="2AAC353A" w14:textId="412A97F3" w:rsidR="00C45383" w:rsidRPr="004D61FB" w:rsidRDefault="004D61FB" w:rsidP="00AB59B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Конкурсантам предлагается сформулировать свою ключевую идею городского развития, либо воспользоваться предложенными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(их комбинацией). Идея городского развития должна получить</w:t>
      </w:r>
      <w:r w:rsidR="00AB59BD">
        <w:rPr>
          <w:rFonts w:ascii="Times New Roman" w:hAnsi="Times New Roman" w:cs="Times New Roman"/>
          <w:sz w:val="24"/>
          <w:szCs w:val="24"/>
        </w:rPr>
        <w:t xml:space="preserve"> отражение в конкурсной работе.</w:t>
      </w:r>
    </w:p>
    <w:p w14:paraId="456C14F9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третьего этапа – оценка настоящего из будущего.</w:t>
      </w:r>
      <w:r w:rsidRPr="004D61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988D020" w14:textId="2B82B8F4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 втором этапе мы определили пункт В, нарисовали картинку, идеальный образ города будущего, город-мечту. Мы при этом он не учитывает текущего состояния города, пункта А из которого необходимо начать движение в направлении намеченной цели. </w:t>
      </w:r>
    </w:p>
    <w:p w14:paraId="59B98DAA" w14:textId="50FE3C09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Жизнь человека – это череда биологических циклов. Периоды активности сменяются периодами отдыха и восстановления сил.</w:t>
      </w:r>
    </w:p>
    <w:p w14:paraId="3E7C9A3C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Среднестатистический югорчанин:</w:t>
      </w:r>
    </w:p>
    <w:p w14:paraId="4D35CF2E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1. Работает (учится);</w:t>
      </w:r>
    </w:p>
    <w:p w14:paraId="2459FA52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2. Передвигается;</w:t>
      </w:r>
    </w:p>
    <w:p w14:paraId="2AE4D0C4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3. Отдыхает активно (проводит досуг);</w:t>
      </w:r>
    </w:p>
    <w:p w14:paraId="05BCC315" w14:textId="4452057A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4. Отдыхает пассивно (спит).</w:t>
      </w:r>
    </w:p>
    <w:p w14:paraId="2396B498" w14:textId="19A8FBDB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Вся жизнедеятельность человека протекает в определенной экологической среде.</w:t>
      </w:r>
    </w:p>
    <w:p w14:paraId="679B0116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08588FA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6D479E" wp14:editId="296124C2">
            <wp:extent cx="2628900" cy="23044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3773" t="31654" r="27685" b="21293"/>
                    <a:stretch/>
                  </pic:blipFill>
                  <pic:spPr bwMode="auto">
                    <a:xfrm>
                      <a:off x="0" y="0"/>
                      <a:ext cx="2653572" cy="232604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4AC72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8B87226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19CCDD9" w14:textId="02D2AE92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lastRenderedPageBreak/>
        <w:t>Комфорт проживания человека в значительной степени зависит от качества каждой из сред его жизнедеятельности. Нельзя говорить о комфорте, если нет источника заработка, нет мест в детском саду или школе для детей, нет возможностей для активного досуга и если все это сопровождается пробками на дорогах.</w:t>
      </w:r>
    </w:p>
    <w:p w14:paraId="14786BB7" w14:textId="677FB861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Наличие собственного комфортного жилья также способно повысить качество жизни человека. Если смотреть на жилье как на место, где человек отдыхает пассивно, то есть спит и проводит досуг в пределах своего жилого помещения, то мы значительно сужаем тот спектр возможностей, который может быть получен, если раздвинуть рамки обычного восприятия.</w:t>
      </w:r>
    </w:p>
    <w:p w14:paraId="3D345FCE" w14:textId="29D15AED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Чем ниже требования человека к своему жилью, тем выше его требования к той среде, полномочия и ответственность за развитие которой лежат на городских властях.</w:t>
      </w:r>
    </w:p>
    <w:p w14:paraId="0E838594" w14:textId="5F99FFFA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Современные жилищные продукты представляют собой не просто квадратные метры. Их важной составляющей является жилое пространство, в котором человек может проводить досуг, то есть отдыхать активно. В данном случае под жилым пространством понимается благоустройство придомовой территории, удобство внутриквартальных проездов, наличие рекреационных зон и нежилых помещений различного назначения (кафе, рестораны, фитнес-клубы, кружки, секции, магазины и т.п.). </w:t>
      </w:r>
    </w:p>
    <w:p w14:paraId="5D6E4843" w14:textId="31FDF768" w:rsidR="004D61FB" w:rsidRPr="004D61FB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Жильцы, потребности которых полностью или преимущественно удовлетворяются за счет продуманной жилой инфраструктуры меньше и реже выезжают за пределы своих жилых комплексов и как следствие снижают нагрузку на транспортную инфраструктуру, разгружают транспортные потоки.</w:t>
      </w:r>
    </w:p>
    <w:p w14:paraId="6AD7274D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Таким образом качественные жилищные продукты позволяют снизить уровень требований горожан к городской среде в целом и в этом отношении сотрудничество застройщиков и местных властей имеет большой потенциал, а конкурсная работа должна охватить все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значимые направления (элементы) городского развития и не ограничиться лишь жилым пространством.</w:t>
      </w:r>
    </w:p>
    <w:p w14:paraId="5B0BA391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9B7D1E6" w14:textId="77092599"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На третьем этапе выполнения работы предлагается сделать </w:t>
      </w:r>
      <w:r w:rsidRPr="004D61F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b/>
          <w:sz w:val="24"/>
          <w:szCs w:val="24"/>
        </w:rPr>
        <w:t>-анализ</w:t>
      </w:r>
      <w:r w:rsidRPr="004D61FB">
        <w:rPr>
          <w:rFonts w:ascii="Times New Roman" w:hAnsi="Times New Roman" w:cs="Times New Roman"/>
          <w:sz w:val="24"/>
          <w:szCs w:val="24"/>
        </w:rPr>
        <w:t xml:space="preserve"> городской среды (анализ сильных и слабых сторон, возможностей и угроз), охарактеризовав таким образом его текущее положение по каждому из следующих </w:t>
      </w:r>
      <w:r w:rsidRPr="004D61FB">
        <w:rPr>
          <w:rFonts w:ascii="Times New Roman" w:hAnsi="Times New Roman" w:cs="Times New Roman"/>
          <w:b/>
          <w:sz w:val="24"/>
          <w:szCs w:val="24"/>
        </w:rPr>
        <w:t>направлений городского развития:</w:t>
      </w:r>
    </w:p>
    <w:p w14:paraId="2BFC4DD5" w14:textId="26E036C6"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Люди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(формирование «инфраструктуры для общения» жителей</w:t>
      </w:r>
      <w:r w:rsidR="003E475D">
        <w:rPr>
          <w:rFonts w:ascii="Times New Roman" w:hAnsi="Times New Roman" w:cs="Times New Roman"/>
          <w:sz w:val="24"/>
          <w:szCs w:val="24"/>
        </w:rPr>
        <w:t xml:space="preserve"> и построение бесконфликтной социальной среды</w:t>
      </w:r>
      <w:r w:rsidRPr="004D61FB">
        <w:rPr>
          <w:rFonts w:ascii="Times New Roman" w:hAnsi="Times New Roman" w:cs="Times New Roman"/>
          <w:sz w:val="24"/>
          <w:szCs w:val="24"/>
        </w:rPr>
        <w:t>);</w:t>
      </w:r>
    </w:p>
    <w:p w14:paraId="09429FBA" w14:textId="77777777"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Городская среда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(нормативы в сфере градостроительства, снос ветхого и аварийного жилья, развитие застроенных территорий, коммунальная инфраструктура);</w:t>
      </w:r>
    </w:p>
    <w:p w14:paraId="5BF650A6" w14:textId="7FF8F2D0" w:rsidR="004D61FB" w:rsidRPr="004D61FB" w:rsidRDefault="003E475D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Социально-экономическое положение </w:t>
      </w:r>
      <w:r w:rsidR="004D61FB" w:rsidRPr="004D61FB">
        <w:rPr>
          <w:rFonts w:ascii="Times New Roman" w:hAnsi="Times New Roman" w:cs="Times New Roman"/>
          <w:sz w:val="24"/>
          <w:szCs w:val="24"/>
        </w:rPr>
        <w:t>(ситуация в сфере производства, торговли, услуг в сфере образования и здравоохранения, ЖКУ);</w:t>
      </w:r>
    </w:p>
    <w:p w14:paraId="1380E559" w14:textId="0C881073"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Активность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(объекты культуры, спорта, рекреационные зоны, пешеходные маршруты, </w:t>
      </w:r>
      <w:r w:rsidR="003E475D">
        <w:rPr>
          <w:rFonts w:ascii="Times New Roman" w:hAnsi="Times New Roman" w:cs="Times New Roman"/>
          <w:sz w:val="24"/>
          <w:szCs w:val="24"/>
        </w:rPr>
        <w:t xml:space="preserve">велосипедные дорожки, </w:t>
      </w:r>
      <w:r w:rsidRPr="004D61FB">
        <w:rPr>
          <w:rFonts w:ascii="Times New Roman" w:hAnsi="Times New Roman" w:cs="Times New Roman"/>
          <w:sz w:val="24"/>
          <w:szCs w:val="24"/>
        </w:rPr>
        <w:t>центры притяжения);</w:t>
      </w:r>
    </w:p>
    <w:p w14:paraId="52EB302B" w14:textId="77777777"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Мобильность</w:t>
      </w:r>
      <w:r w:rsidRPr="004D61FB">
        <w:rPr>
          <w:rFonts w:ascii="Times New Roman" w:hAnsi="Times New Roman" w:cs="Times New Roman"/>
          <w:sz w:val="24"/>
          <w:szCs w:val="24"/>
        </w:rPr>
        <w:t xml:space="preserve"> (транспорт и дорожная инфраструктура);</w:t>
      </w:r>
    </w:p>
    <w:p w14:paraId="23A3BB3D" w14:textId="77777777" w:rsidR="004D61FB" w:rsidRPr="004D61FB" w:rsidRDefault="004D61FB" w:rsidP="004D61FB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Экология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(воздух, вода, обращение с бытовыми отходами и иными отходами производства и потребления).</w:t>
      </w:r>
    </w:p>
    <w:p w14:paraId="12FF9CDA" w14:textId="34F45019" w:rsidR="004D61FB" w:rsidRPr="00C45383" w:rsidRDefault="004D61FB" w:rsidP="00C45383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sz w:val="24"/>
          <w:szCs w:val="24"/>
        </w:rPr>
        <w:t>-анализ делается из будущего (точки В), то есть сильные и слабые стороны, возможности и угрозы должны определяться с учетом анализа контекста и исходя из определенной на втором этапе системы стратегических ориентиров.</w:t>
      </w:r>
    </w:p>
    <w:p w14:paraId="7331244B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Задача четвертого этапа – разработка предложений/рекомендаций.</w:t>
      </w:r>
      <w:r w:rsidRPr="004D61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A4DED" w14:textId="2073F988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При разработке предложений/рекомендаций конкурсантам предлагается использовать такой инструмент</w:t>
      </w:r>
      <w:r w:rsidR="003E475D">
        <w:rPr>
          <w:rFonts w:ascii="Times New Roman" w:hAnsi="Times New Roman" w:cs="Times New Roman"/>
          <w:sz w:val="24"/>
          <w:szCs w:val="24"/>
        </w:rPr>
        <w:t xml:space="preserve"> стратегического менеджмента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как </w:t>
      </w:r>
      <w:r w:rsidRPr="004D61FB">
        <w:rPr>
          <w:rFonts w:ascii="Times New Roman" w:hAnsi="Times New Roman" w:cs="Times New Roman"/>
          <w:b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b/>
          <w:sz w:val="24"/>
          <w:szCs w:val="24"/>
        </w:rPr>
        <w:t xml:space="preserve">-синтез, </w:t>
      </w:r>
      <w:r w:rsidRPr="004D61FB">
        <w:rPr>
          <w:rFonts w:ascii="Times New Roman" w:hAnsi="Times New Roman" w:cs="Times New Roman"/>
          <w:sz w:val="24"/>
          <w:szCs w:val="24"/>
        </w:rPr>
        <w:t xml:space="preserve">предусматривающий скрещивание полученных на третьем этапе факторов (сильных сторон и </w:t>
      </w:r>
      <w:r w:rsidRPr="004D61FB">
        <w:rPr>
          <w:rFonts w:ascii="Times New Roman" w:hAnsi="Times New Roman" w:cs="Times New Roman"/>
          <w:sz w:val="24"/>
          <w:szCs w:val="24"/>
        </w:rPr>
        <w:lastRenderedPageBreak/>
        <w:t>возможностей, сильных сторон и угроз, а также слабых сторон и возможностей, слабых сторон и угроз) и получение их комбинаций.</w:t>
      </w:r>
    </w:p>
    <w:p w14:paraId="209C6088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4D61FB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4D61FB">
        <w:rPr>
          <w:rFonts w:ascii="Times New Roman" w:hAnsi="Times New Roman" w:cs="Times New Roman"/>
          <w:sz w:val="24"/>
          <w:szCs w:val="24"/>
        </w:rPr>
        <w:t>-синтеза могут быть определены мероприятия:</w:t>
      </w:r>
    </w:p>
    <w:p w14:paraId="2A2FF64F" w14:textId="77777777"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использованию возможностей путем задействования и развития сильных сторон;</w:t>
      </w:r>
    </w:p>
    <w:p w14:paraId="0D08F152" w14:textId="77777777"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усилению слабых сторон на основе использования возможностей;</w:t>
      </w:r>
    </w:p>
    <w:p w14:paraId="2B1E883E" w14:textId="22EBCA97"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 xml:space="preserve">по выявлению и </w:t>
      </w:r>
      <w:r w:rsidR="009621AD">
        <w:rPr>
          <w:rFonts w:ascii="Times New Roman" w:hAnsi="Times New Roman" w:cs="Times New Roman"/>
          <w:sz w:val="24"/>
          <w:szCs w:val="24"/>
        </w:rPr>
        <w:t>нейтрализации</w:t>
      </w:r>
      <w:r w:rsidRPr="004D61FB">
        <w:rPr>
          <w:rFonts w:ascii="Times New Roman" w:hAnsi="Times New Roman" w:cs="Times New Roman"/>
          <w:sz w:val="24"/>
          <w:szCs w:val="24"/>
        </w:rPr>
        <w:t xml:space="preserve"> угроз путем задействования и развития сильных сторон;</w:t>
      </w:r>
    </w:p>
    <w:p w14:paraId="4D5D87DE" w14:textId="4AC7C192" w:rsidR="004D61FB" w:rsidRPr="004D61FB" w:rsidRDefault="004D61FB" w:rsidP="004D61FB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по выявлению и нейтрализации угроз путем усиления слабых сторон.</w:t>
      </w:r>
    </w:p>
    <w:p w14:paraId="18322538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sz w:val="24"/>
          <w:szCs w:val="24"/>
        </w:rPr>
        <w:t>Результатом данного этапа должны стать рекомендуемые действия (стратегия) в отношении каждого из направлений городского развития:</w:t>
      </w:r>
    </w:p>
    <w:p w14:paraId="56CA9974" w14:textId="52DF1D6B" w:rsidR="004D61FB" w:rsidRPr="004D61FB" w:rsidRDefault="003E475D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Стратегия локальных сообществ</w:t>
      </w:r>
      <w:r w:rsidR="004D61FB"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«Люди»)</w:t>
      </w:r>
    </w:p>
    <w:p w14:paraId="356DD540" w14:textId="77777777"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Пространственная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«Городская среда»);</w:t>
      </w:r>
    </w:p>
    <w:p w14:paraId="519AD77C" w14:textId="77777777"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Стратегия социально-экономического роста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«Экономика»);</w:t>
      </w:r>
    </w:p>
    <w:p w14:paraId="3C4984B7" w14:textId="77777777"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Стратегия формирования центров притяжения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«Активность»);</w:t>
      </w:r>
    </w:p>
    <w:p w14:paraId="6B75440F" w14:textId="77777777"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Транспортная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«Мобильность»);</w:t>
      </w:r>
    </w:p>
    <w:p w14:paraId="0CC0DCA7" w14:textId="77777777" w:rsidR="004D61FB" w:rsidRPr="004D61FB" w:rsidRDefault="004D61FB" w:rsidP="004D61FB">
      <w:pPr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  <w:r w:rsidRPr="004D61FB">
        <w:rPr>
          <w:rFonts w:ascii="Times New Roman" w:hAnsi="Times New Roman" w:cs="Times New Roman"/>
          <w:b/>
          <w:sz w:val="24"/>
          <w:szCs w:val="24"/>
        </w:rPr>
        <w:t>Экологическая стратегия</w:t>
      </w:r>
      <w:r w:rsidRPr="004D61FB">
        <w:rPr>
          <w:rFonts w:ascii="Times New Roman" w:hAnsi="Times New Roman" w:cs="Times New Roman"/>
          <w:sz w:val="24"/>
          <w:szCs w:val="24"/>
        </w:rPr>
        <w:t xml:space="preserve"> (в отношении направления «Экология»).</w:t>
      </w:r>
    </w:p>
    <w:p w14:paraId="5DDDA70B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B5E2990" w14:textId="77777777" w:rsidR="004D61FB" w:rsidRPr="004D61FB" w:rsidRDefault="004D61FB" w:rsidP="004D61FB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08E5B3E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04F1756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53F38D3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B174D3A" w14:textId="77777777" w:rsidR="00C01CA5" w:rsidRPr="006C17D9" w:rsidRDefault="00C01CA5" w:rsidP="00C01CA5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40"/>
          <w:szCs w:val="40"/>
        </w:rPr>
        <w:t>7</w:t>
      </w:r>
    </w:p>
    <w:p w14:paraId="57FA91B2" w14:textId="77777777" w:rsidR="004A2DCD" w:rsidRDefault="004A2DC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ОБ ОЗНАКОМЛЕНИИ С </w:t>
      </w:r>
    </w:p>
    <w:p w14:paraId="42B43B85" w14:textId="77777777" w:rsidR="004A2DCD" w:rsidRDefault="004A2DC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ПОЛОЖЕНИЕМ О ПРОВЕДЕНИИ КОНКУРСА И </w:t>
      </w:r>
    </w:p>
    <w:p w14:paraId="175C3FB3" w14:textId="77777777"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>СОГЛАСИИ С ЕГО УСЛОВИЯМИ</w:t>
      </w:r>
    </w:p>
    <w:p w14:paraId="49047C76" w14:textId="77777777" w:rsidR="00C01CA5" w:rsidRDefault="00C01CA5" w:rsidP="004A2DCD">
      <w:pPr>
        <w:autoSpaceDE w:val="0"/>
        <w:autoSpaceDN w:val="0"/>
        <w:adjustRightInd w:val="0"/>
        <w:spacing w:after="0" w:line="276" w:lineRule="auto"/>
        <w:ind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4C278AD1" w14:textId="6628AFF9" w:rsidR="00C01CA5" w:rsidRDefault="009621A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8B1ABD">
        <w:rPr>
          <w:rFonts w:ascii="Times New Roman" w:hAnsi="Times New Roman" w:cs="Times New Roman"/>
          <w:sz w:val="24"/>
          <w:szCs w:val="24"/>
        </w:rPr>
        <w:t>М</w:t>
      </w:r>
      <w:r w:rsidR="00C01CA5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ссылаемся на </w:t>
      </w:r>
      <w:r w:rsidR="004A2DCD">
        <w:rPr>
          <w:rFonts w:ascii="Times New Roman" w:hAnsi="Times New Roman" w:cs="Times New Roman"/>
          <w:sz w:val="24"/>
          <w:szCs w:val="24"/>
        </w:rPr>
        <w:t>Положение о проведении КОНКУРСА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="00C01CA5">
        <w:rPr>
          <w:rFonts w:ascii="Times New Roman" w:hAnsi="Times New Roman" w:cs="Times New Roman"/>
          <w:sz w:val="24"/>
          <w:szCs w:val="24"/>
        </w:rPr>
        <w:t>».</w:t>
      </w:r>
    </w:p>
    <w:p w14:paraId="24054680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Термины, определенные в </w:t>
      </w:r>
      <w:r w:rsidR="004A2DCD">
        <w:rPr>
          <w:rFonts w:ascii="Times New Roman" w:hAnsi="Times New Roman" w:cs="Times New Roman"/>
          <w:sz w:val="24"/>
          <w:szCs w:val="24"/>
        </w:rPr>
        <w:t>Положении о проведении конкурса</w:t>
      </w:r>
      <w:r>
        <w:rPr>
          <w:rFonts w:ascii="Times New Roman" w:hAnsi="Times New Roman" w:cs="Times New Roman"/>
          <w:sz w:val="24"/>
          <w:szCs w:val="24"/>
        </w:rPr>
        <w:t>, имеют те же значения в данном заявлении.</w:t>
      </w:r>
    </w:p>
    <w:p w14:paraId="796E566B" w14:textId="61EC5452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</w:t>
      </w:r>
      <w:r w:rsidR="008B1ABD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1AD"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мы</w:t>
      </w:r>
      <w:r w:rsidR="009621AD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1CA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ВЫБРАТЬ: в качестве индивидуального участника ИЛИ в качестве представителя Проектной </w:t>
      </w:r>
      <w:r w:rsidR="004A2DCD">
        <w:rPr>
          <w:rFonts w:ascii="Times New Roman" w:hAnsi="Times New Roman" w:cs="Times New Roman"/>
          <w:sz w:val="24"/>
          <w:szCs w:val="24"/>
        </w:rPr>
        <w:t>команды от и</w:t>
      </w:r>
      <w:r>
        <w:rPr>
          <w:rFonts w:ascii="Times New Roman" w:hAnsi="Times New Roman" w:cs="Times New Roman"/>
          <w:sz w:val="24"/>
          <w:szCs w:val="24"/>
        </w:rPr>
        <w:t>мени всех участников Проектной команды, указанных в Заявке</w:t>
      </w:r>
      <w:r w:rsidRPr="00C01CA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 w:rsidR="008B1ABD">
        <w:rPr>
          <w:rFonts w:ascii="Times New Roman" w:hAnsi="Times New Roman" w:cs="Times New Roman"/>
          <w:sz w:val="24"/>
          <w:szCs w:val="24"/>
        </w:rPr>
        <w:t>ю(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8B1AB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следующие заявления:</w:t>
      </w:r>
    </w:p>
    <w:p w14:paraId="18F6305F" w14:textId="77777777" w:rsidR="00C01CA5" w:rsidRDefault="00C01CA5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7AA7CC3" w14:textId="7D46E39F"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ознакомился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лись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 конкурсной документацией. Выража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согласие с положениями условий конкурса и присоединя</w:t>
      </w:r>
      <w:r>
        <w:rPr>
          <w:rFonts w:ascii="Times New Roman" w:hAnsi="Times New Roman" w:cs="Times New Roman"/>
          <w:sz w:val="24"/>
          <w:szCs w:val="24"/>
        </w:rPr>
        <w:t xml:space="preserve">юсь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к ним;</w:t>
      </w:r>
    </w:p>
    <w:p w14:paraId="22810CEC" w14:textId="4F1307BE"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достоверность представленной в заявке информации и подтвержда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пра</w:t>
      </w:r>
      <w:r w:rsidR="008B1ABD">
        <w:rPr>
          <w:rFonts w:ascii="Times New Roman" w:hAnsi="Times New Roman" w:cs="Times New Roman"/>
          <w:sz w:val="24"/>
          <w:szCs w:val="24"/>
        </w:rPr>
        <w:t>во О</w:t>
      </w:r>
      <w:r w:rsidR="00C01CA5">
        <w:rPr>
          <w:rFonts w:ascii="Times New Roman" w:hAnsi="Times New Roman" w:cs="Times New Roman"/>
          <w:sz w:val="24"/>
          <w:szCs w:val="24"/>
        </w:rPr>
        <w:t xml:space="preserve">рганизатора запрашивать у </w:t>
      </w:r>
      <w:r>
        <w:rPr>
          <w:rFonts w:ascii="Times New Roman" w:hAnsi="Times New Roman" w:cs="Times New Roman"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нас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>, в уполномоченных органах власти, а также упомянутых в Заявке юридических и физических лиц информацию, уточняющую представленные в ней сведения;</w:t>
      </w:r>
    </w:p>
    <w:p w14:paraId="4BD98988" w14:textId="1DF617FB" w:rsidR="00C01CA5" w:rsidRDefault="009621A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понима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>, что наша Заявка может быть отклонена и в случае прохо</w:t>
      </w:r>
      <w:r w:rsidR="008B1ABD">
        <w:rPr>
          <w:rFonts w:ascii="Times New Roman" w:hAnsi="Times New Roman" w:cs="Times New Roman"/>
          <w:sz w:val="24"/>
          <w:szCs w:val="24"/>
        </w:rPr>
        <w:t xml:space="preserve">ждения </w:t>
      </w:r>
      <w:r w:rsidR="00C01CA5">
        <w:rPr>
          <w:rFonts w:ascii="Times New Roman" w:hAnsi="Times New Roman" w:cs="Times New Roman"/>
          <w:sz w:val="24"/>
          <w:szCs w:val="24"/>
        </w:rPr>
        <w:t xml:space="preserve">квалификационного отбора, </w:t>
      </w:r>
      <w:r w:rsidR="008B1ABD">
        <w:rPr>
          <w:rFonts w:ascii="Times New Roman" w:hAnsi="Times New Roman" w:cs="Times New Roman"/>
          <w:sz w:val="24"/>
          <w:szCs w:val="24"/>
        </w:rPr>
        <w:t xml:space="preserve">я 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мы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D"/>
      </w:r>
      <w:r>
        <w:rPr>
          <w:rFonts w:ascii="Times New Roman" w:hAnsi="Times New Roman" w:cs="Times New Roman"/>
          <w:sz w:val="24"/>
          <w:szCs w:val="24"/>
        </w:rPr>
        <w:t xml:space="preserve"> могу</w:t>
      </w:r>
      <w:r w:rsidR="00C01CA5">
        <w:rPr>
          <w:rFonts w:ascii="Times New Roman" w:hAnsi="Times New Roman" w:cs="Times New Roman"/>
          <w:sz w:val="24"/>
          <w:szCs w:val="24"/>
        </w:rPr>
        <w:t xml:space="preserve"> 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B"/>
      </w:r>
      <w:r w:rsidR="00C01CA5">
        <w:rPr>
          <w:rFonts w:ascii="Times New Roman" w:hAnsi="Times New Roman" w:cs="Times New Roman"/>
          <w:sz w:val="24"/>
          <w:szCs w:val="24"/>
        </w:rPr>
        <w:t>можем</w:t>
      </w:r>
      <w:r w:rsidR="00F82B1D">
        <w:rPr>
          <w:rFonts w:ascii="Times New Roman" w:hAnsi="Times New Roman" w:cs="Times New Roman"/>
          <w:sz w:val="24"/>
          <w:szCs w:val="24"/>
        </w:rPr>
        <w:sym w:font="Symbol" w:char="F05D"/>
      </w:r>
      <w:r w:rsidR="00C01CA5">
        <w:rPr>
          <w:rFonts w:ascii="Times New Roman" w:hAnsi="Times New Roman" w:cs="Times New Roman"/>
          <w:sz w:val="24"/>
          <w:szCs w:val="24"/>
        </w:rPr>
        <w:t xml:space="preserve"> быть дисквалифицированы</w:t>
      </w:r>
      <w:r w:rsidR="004A2DCD">
        <w:rPr>
          <w:rFonts w:ascii="Times New Roman" w:hAnsi="Times New Roman" w:cs="Times New Roman"/>
          <w:sz w:val="24"/>
          <w:szCs w:val="24"/>
        </w:rPr>
        <w:t>, в случае если представленная информация является недост</w:t>
      </w:r>
      <w:r>
        <w:rPr>
          <w:rFonts w:ascii="Times New Roman" w:hAnsi="Times New Roman" w:cs="Times New Roman"/>
          <w:sz w:val="24"/>
          <w:szCs w:val="24"/>
        </w:rPr>
        <w:t>оверной, неполной или неточной.</w:t>
      </w:r>
    </w:p>
    <w:p w14:paraId="737E1167" w14:textId="2A294B38" w:rsidR="004A2DCD" w:rsidRDefault="00F82B1D" w:rsidP="00C01CA5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851" w:right="3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4A2DCD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4A2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соглашаюсь </w:t>
      </w:r>
      <w:r>
        <w:rPr>
          <w:rFonts w:ascii="Times New Roman" w:hAnsi="Times New Roman" w:cs="Times New Roman"/>
          <w:sz w:val="24"/>
          <w:szCs w:val="24"/>
        </w:rPr>
        <w:sym w:font="Symbol" w:char="F05B"/>
      </w:r>
      <w:r w:rsidR="004A2DCD">
        <w:rPr>
          <w:rFonts w:ascii="Times New Roman" w:hAnsi="Times New Roman" w:cs="Times New Roman"/>
          <w:sz w:val="24"/>
          <w:szCs w:val="24"/>
        </w:rPr>
        <w:t>емся</w:t>
      </w:r>
      <w:r>
        <w:rPr>
          <w:rFonts w:ascii="Times New Roman" w:hAnsi="Times New Roman" w:cs="Times New Roman"/>
          <w:sz w:val="24"/>
          <w:szCs w:val="24"/>
        </w:rPr>
        <w:sym w:font="Symbol" w:char="F05D"/>
      </w:r>
      <w:r w:rsidR="004A2DCD">
        <w:rPr>
          <w:rFonts w:ascii="Times New Roman" w:hAnsi="Times New Roman" w:cs="Times New Roman"/>
          <w:sz w:val="24"/>
          <w:szCs w:val="24"/>
        </w:rPr>
        <w:t xml:space="preserve"> принять решения Жюри как окончательные. </w:t>
      </w:r>
    </w:p>
    <w:p w14:paraId="466E84F1" w14:textId="77777777"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18EEFA61" w14:textId="77777777" w:rsid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  <w:r w:rsidRPr="004A2DCD">
        <w:rPr>
          <w:rFonts w:ascii="Times New Roman" w:hAnsi="Times New Roman" w:cs="Times New Roman"/>
          <w:sz w:val="24"/>
          <w:szCs w:val="24"/>
        </w:rPr>
        <w:lastRenderedPageBreak/>
        <w:t>Дата_____________________________________________</w:t>
      </w:r>
    </w:p>
    <w:p w14:paraId="23081323" w14:textId="77777777"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</w:p>
    <w:p w14:paraId="07D2EC87" w14:textId="77777777"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207" w:right="384"/>
        <w:jc w:val="both"/>
        <w:rPr>
          <w:rFonts w:ascii="Times New Roman" w:hAnsi="Times New Roman" w:cs="Times New Roman"/>
          <w:sz w:val="24"/>
          <w:szCs w:val="24"/>
        </w:rPr>
      </w:pPr>
      <w:r w:rsidRPr="004A2DCD">
        <w:rPr>
          <w:rFonts w:ascii="Times New Roman" w:hAnsi="Times New Roman" w:cs="Times New Roman"/>
          <w:sz w:val="24"/>
          <w:szCs w:val="24"/>
        </w:rPr>
        <w:t>Подпись/печать____________________________________</w:t>
      </w:r>
    </w:p>
    <w:p w14:paraId="41C89D1B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83FF923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94595DF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D9363E7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A6C713A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D40B5E2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268E63AA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F922BF4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5ACF625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76BE6B9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17F15A8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36EAEB0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8307BEB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70EA204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76A3D69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61C2A355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300EAF2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541EB14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CE43BB4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AD34647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63BDC1F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178724B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14C589B4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9408BCA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3C3FB693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34BF858" w14:textId="77777777" w:rsidR="006C17D9" w:rsidRDefault="006C17D9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0D37680E" w14:textId="77777777" w:rsidR="00F82B1D" w:rsidRDefault="00F82B1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7E5A76F1" w14:textId="77777777" w:rsidR="00F82B1D" w:rsidRDefault="00F82B1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54787CF1" w14:textId="77777777" w:rsidR="003E475D" w:rsidRDefault="003E475D" w:rsidP="009522E4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</w:p>
    <w:p w14:paraId="44834B18" w14:textId="77777777" w:rsidR="004A2DCD" w:rsidRPr="006C17D9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6C17D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40"/>
          <w:szCs w:val="40"/>
        </w:rPr>
        <w:t>8</w:t>
      </w:r>
    </w:p>
    <w:p w14:paraId="7BE4ACC2" w14:textId="77777777"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DCD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bCs/>
          <w:sz w:val="24"/>
          <w:szCs w:val="24"/>
        </w:rPr>
        <w:t>ДЕКЛАРАЦИИ ОБ АВТОРСТВЕ ПРОЕКТА</w:t>
      </w:r>
    </w:p>
    <w:p w14:paraId="0EC494E7" w14:textId="77777777" w:rsid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1104D" w14:textId="77777777" w:rsidR="004A2DCD" w:rsidRPr="004A2DCD" w:rsidRDefault="004A2DCD" w:rsidP="004A2DCD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2DCD">
        <w:rPr>
          <w:rFonts w:ascii="Times New Roman" w:hAnsi="Times New Roman" w:cs="Times New Roman"/>
          <w:bCs/>
          <w:sz w:val="24"/>
          <w:szCs w:val="24"/>
        </w:rPr>
        <w:t>Декларация об авторстве проекта</w:t>
      </w:r>
    </w:p>
    <w:p w14:paraId="262B1E29" w14:textId="7483C647" w:rsidR="004A2DCD" w:rsidRDefault="00F82B1D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>
        <w:rPr>
          <w:rFonts w:ascii="Times New Roman" w:hAnsi="Times New Roman" w:cs="Times New Roman"/>
          <w:bCs/>
          <w:sz w:val="24"/>
          <w:szCs w:val="24"/>
        </w:rPr>
        <w:t>Представитель Проектной команды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 w:rsidR="004A2DCD" w:rsidRPr="004A2DCD">
        <w:rPr>
          <w:rFonts w:ascii="Times New Roman" w:hAnsi="Times New Roman" w:cs="Times New Roman"/>
          <w:bCs/>
          <w:sz w:val="24"/>
          <w:szCs w:val="24"/>
        </w:rPr>
        <w:t xml:space="preserve"> [для юридических лиц]</w:t>
      </w:r>
      <w:r w:rsidR="004A2DCD">
        <w:rPr>
          <w:rFonts w:ascii="Times New Roman" w:hAnsi="Times New Roman" w:cs="Times New Roman"/>
          <w:bCs/>
          <w:sz w:val="24"/>
          <w:szCs w:val="24"/>
        </w:rPr>
        <w:t xml:space="preserve"> __________</w:t>
      </w:r>
      <w:r w:rsidR="00C347D9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14:paraId="5F30C99C" w14:textId="77777777" w:rsidR="004A2DCD" w:rsidRDefault="004A2DCD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руководителя</w:t>
      </w:r>
      <w:r w:rsidR="00C347D9">
        <w:rPr>
          <w:rFonts w:ascii="Times New Roman" w:hAnsi="Times New Roman" w:cs="Times New Roman"/>
          <w:bCs/>
          <w:sz w:val="24"/>
          <w:szCs w:val="24"/>
        </w:rPr>
        <w:t>/автора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проек</w:t>
      </w:r>
      <w:r w:rsidR="00C347D9">
        <w:rPr>
          <w:rFonts w:ascii="Times New Roman" w:hAnsi="Times New Roman" w:cs="Times New Roman"/>
          <w:bCs/>
          <w:sz w:val="24"/>
          <w:szCs w:val="24"/>
        </w:rPr>
        <w:t>та________________________</w:t>
      </w:r>
    </w:p>
    <w:p w14:paraId="6DB340C8" w14:textId="77777777" w:rsidR="004A2DCD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Должность/род деятельности____________________________</w:t>
      </w:r>
    </w:p>
    <w:p w14:paraId="10C93411" w14:textId="77777777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Телефон______________________________________________</w:t>
      </w:r>
    </w:p>
    <w:p w14:paraId="11DF29F3" w14:textId="77777777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Электронная почта_____________________________________</w:t>
      </w:r>
    </w:p>
    <w:p w14:paraId="3959047A" w14:textId="66A1BEFC" w:rsidR="00C347D9" w:rsidRDefault="00F82B1D" w:rsidP="00C34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 w:rsidR="00C347D9">
        <w:rPr>
          <w:rFonts w:ascii="Times New Roman" w:hAnsi="Times New Roman" w:cs="Times New Roman"/>
          <w:bCs/>
          <w:sz w:val="24"/>
          <w:szCs w:val="24"/>
        </w:rPr>
        <w:t>Мы</w:t>
      </w:r>
      <w:r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[</w:t>
      </w:r>
      <w:r w:rsidR="00C347D9">
        <w:rPr>
          <w:rFonts w:ascii="Times New Roman" w:hAnsi="Times New Roman" w:cs="Times New Roman"/>
          <w:bCs/>
          <w:sz w:val="24"/>
          <w:szCs w:val="24"/>
        </w:rPr>
        <w:t>в случае Проектной команды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]</w:t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ссылаюсь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[</w:t>
      </w:r>
      <w:r w:rsidR="00C347D9">
        <w:rPr>
          <w:rFonts w:ascii="Times New Roman" w:hAnsi="Times New Roman" w:cs="Times New Roman"/>
          <w:bCs/>
          <w:sz w:val="24"/>
          <w:szCs w:val="24"/>
        </w:rPr>
        <w:t>емся</w:t>
      </w:r>
      <w:r w:rsidR="00C347D9" w:rsidRPr="00C347D9">
        <w:rPr>
          <w:rFonts w:ascii="Times New Roman" w:hAnsi="Times New Roman" w:cs="Times New Roman"/>
          <w:bCs/>
          <w:sz w:val="24"/>
          <w:szCs w:val="24"/>
        </w:rPr>
        <w:t>]</w:t>
      </w:r>
      <w:r w:rsidR="00C347D9">
        <w:rPr>
          <w:rFonts w:ascii="Times New Roman" w:hAnsi="Times New Roman" w:cs="Times New Roman"/>
          <w:bCs/>
          <w:sz w:val="24"/>
          <w:szCs w:val="24"/>
        </w:rPr>
        <w:t xml:space="preserve"> на Положение о проведении </w:t>
      </w:r>
      <w:r w:rsidR="00C347D9">
        <w:rPr>
          <w:rFonts w:ascii="Times New Roman" w:hAnsi="Times New Roman" w:cs="Times New Roman"/>
          <w:sz w:val="24"/>
          <w:szCs w:val="24"/>
        </w:rPr>
        <w:t>КОНКУРСА 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 w:rsidR="00C347D9">
        <w:rPr>
          <w:rFonts w:ascii="Times New Roman" w:hAnsi="Times New Roman" w:cs="Times New Roman"/>
          <w:sz w:val="24"/>
          <w:szCs w:val="24"/>
        </w:rPr>
        <w:t>».</w:t>
      </w:r>
    </w:p>
    <w:p w14:paraId="270D94D0" w14:textId="6E7F6773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заявляю</w:t>
      </w:r>
      <w:r w:rsidR="00F82B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2B1D">
        <w:rPr>
          <w:rFonts w:ascii="Times New Roman" w:hAnsi="Times New Roman" w:cs="Times New Roman"/>
          <w:bCs/>
          <w:sz w:val="24"/>
          <w:szCs w:val="24"/>
        </w:rPr>
        <w:sym w:font="Symbol" w:char="F05B"/>
      </w:r>
      <w:r w:rsidR="00F82B1D">
        <w:rPr>
          <w:rFonts w:ascii="Times New Roman" w:hAnsi="Times New Roman" w:cs="Times New Roman"/>
          <w:bCs/>
          <w:sz w:val="24"/>
          <w:szCs w:val="24"/>
        </w:rPr>
        <w:t>ем</w:t>
      </w:r>
      <w:r w:rsidR="00F82B1D">
        <w:rPr>
          <w:rFonts w:ascii="Times New Roman" w:hAnsi="Times New Roman" w:cs="Times New Roman"/>
          <w:bCs/>
          <w:sz w:val="24"/>
          <w:szCs w:val="24"/>
        </w:rPr>
        <w:sym w:font="Symbol" w:char="F05D"/>
      </w:r>
      <w:r>
        <w:rPr>
          <w:rFonts w:ascii="Times New Roman" w:hAnsi="Times New Roman" w:cs="Times New Roman"/>
          <w:bCs/>
          <w:sz w:val="24"/>
          <w:szCs w:val="24"/>
        </w:rPr>
        <w:t xml:space="preserve">, что представленная мной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нами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Конкурсная работа является моей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нашей совместной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работой, и вся документация была подготовлена</w:t>
      </w:r>
      <w:r w:rsidR="00F82B1D">
        <w:rPr>
          <w:rFonts w:ascii="Times New Roman" w:hAnsi="Times New Roman" w:cs="Times New Roman"/>
          <w:bCs/>
          <w:sz w:val="24"/>
          <w:szCs w:val="24"/>
        </w:rPr>
        <w:t xml:space="preserve"> мной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нами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лично, либо под нашим непосредственным контролем.</w:t>
      </w:r>
    </w:p>
    <w:p w14:paraId="4F12B6E5" w14:textId="77777777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выражаю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согласие с тем, чтобы принять решение о выборе </w:t>
      </w:r>
      <w:r w:rsidR="0034179C">
        <w:rPr>
          <w:rFonts w:ascii="Times New Roman" w:hAnsi="Times New Roman" w:cs="Times New Roman"/>
          <w:bCs/>
          <w:sz w:val="24"/>
          <w:szCs w:val="24"/>
        </w:rPr>
        <w:t>Победителя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 окончательное.</w:t>
      </w:r>
    </w:p>
    <w:p w14:paraId="1BFF4609" w14:textId="406F6A3C" w:rsidR="00C347D9" w:rsidRDefault="00C347D9" w:rsidP="00C347D9">
      <w:pPr>
        <w:autoSpaceDE w:val="0"/>
        <w:autoSpaceDN w:val="0"/>
        <w:adjustRightInd w:val="0"/>
        <w:spacing w:after="0" w:line="276" w:lineRule="auto"/>
        <w:ind w:left="40" w:right="384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Настоящим выражаю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ем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согласие на публикацию и публичный показ </w:t>
      </w:r>
      <w:r w:rsidRPr="00C347D9">
        <w:rPr>
          <w:rFonts w:ascii="Times New Roman" w:hAnsi="Times New Roman" w:cs="Times New Roman"/>
          <w:bCs/>
          <w:sz w:val="24"/>
          <w:szCs w:val="24"/>
        </w:rPr>
        <w:t>[</w:t>
      </w:r>
      <w:r>
        <w:rPr>
          <w:rFonts w:ascii="Times New Roman" w:hAnsi="Times New Roman" w:cs="Times New Roman"/>
          <w:bCs/>
          <w:sz w:val="24"/>
          <w:szCs w:val="24"/>
        </w:rPr>
        <w:t>нашей</w:t>
      </w:r>
      <w:r w:rsidRPr="00C347D9">
        <w:rPr>
          <w:rFonts w:ascii="Times New Roman" w:hAnsi="Times New Roman" w:cs="Times New Roman"/>
          <w:bCs/>
          <w:sz w:val="24"/>
          <w:szCs w:val="24"/>
        </w:rPr>
        <w:t>]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Конкурсной работы в рамках </w:t>
      </w:r>
      <w:r>
        <w:rPr>
          <w:rFonts w:ascii="Times New Roman" w:hAnsi="Times New Roman" w:cs="Times New Roman"/>
          <w:sz w:val="24"/>
          <w:szCs w:val="24"/>
        </w:rPr>
        <w:t>«ГОРОД БУДУЩЕГО ЮГРЫ</w:t>
      </w:r>
      <w:r w:rsidR="005B2897">
        <w:rPr>
          <w:rFonts w:ascii="Times New Roman" w:hAnsi="Times New Roman" w:cs="Times New Roman"/>
          <w:sz w:val="24"/>
          <w:szCs w:val="24"/>
        </w:rPr>
        <w:t xml:space="preserve"> 2050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B2E8EC1" w14:textId="77777777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274088" w14:textId="77777777" w:rsidR="00C347D9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Дата_________________________________________________</w:t>
      </w:r>
    </w:p>
    <w:p w14:paraId="60E360A5" w14:textId="77777777" w:rsidR="00C347D9" w:rsidRPr="004A2DCD" w:rsidRDefault="00C347D9" w:rsidP="004A2DCD">
      <w:pPr>
        <w:autoSpaceDE w:val="0"/>
        <w:autoSpaceDN w:val="0"/>
        <w:adjustRightInd w:val="0"/>
        <w:spacing w:after="240" w:line="276" w:lineRule="auto"/>
        <w:ind w:left="40" w:right="38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Подпись/печать________________________________________</w:t>
      </w:r>
    </w:p>
    <w:sectPr w:rsidR="00C347D9" w:rsidRPr="004A2DCD" w:rsidSect="00AD5C79">
      <w:pgSz w:w="16840" w:h="11900" w:orient="landscape"/>
      <w:pgMar w:top="993" w:right="426" w:bottom="560" w:left="709" w:header="720" w:footer="720" w:gutter="0"/>
      <w:cols w:num="2" w:space="709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AF348" w14:textId="77777777" w:rsidR="00D23D15" w:rsidRDefault="00D23D15" w:rsidP="004D61FB">
      <w:pPr>
        <w:spacing w:after="0" w:line="240" w:lineRule="auto"/>
      </w:pPr>
      <w:r>
        <w:separator/>
      </w:r>
    </w:p>
  </w:endnote>
  <w:endnote w:type="continuationSeparator" w:id="0">
    <w:p w14:paraId="7FCDFABB" w14:textId="77777777" w:rsidR="00D23D15" w:rsidRDefault="00D23D15" w:rsidP="004D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505B8" w14:textId="77777777" w:rsidR="00D23D15" w:rsidRDefault="00D23D15" w:rsidP="004D61FB">
      <w:pPr>
        <w:spacing w:after="0" w:line="240" w:lineRule="auto"/>
      </w:pPr>
      <w:r>
        <w:separator/>
      </w:r>
    </w:p>
  </w:footnote>
  <w:footnote w:type="continuationSeparator" w:id="0">
    <w:p w14:paraId="20D1C017" w14:textId="77777777" w:rsidR="00D23D15" w:rsidRDefault="00D23D15" w:rsidP="004D61FB">
      <w:pPr>
        <w:spacing w:after="0" w:line="240" w:lineRule="auto"/>
      </w:pPr>
      <w:r>
        <w:continuationSeparator/>
      </w:r>
    </w:p>
  </w:footnote>
  <w:footnote w:id="1">
    <w:p w14:paraId="0ECBEE56" w14:textId="77777777" w:rsidR="00765DD4" w:rsidRDefault="00765DD4" w:rsidP="004D61FB">
      <w:pPr>
        <w:pStyle w:val="ad"/>
      </w:pPr>
      <w:r>
        <w:rPr>
          <w:rStyle w:val="af"/>
        </w:rPr>
        <w:footnoteRef/>
      </w:r>
      <w:r>
        <w:t xml:space="preserve"> </w:t>
      </w:r>
      <w:r w:rsidRPr="00156990">
        <w:t>Технологический уклад – доминирование технологий и производств в определенный временной период</w:t>
      </w:r>
    </w:p>
  </w:footnote>
  <w:footnote w:id="2">
    <w:p w14:paraId="40831423" w14:textId="77777777" w:rsidR="00765DD4" w:rsidRDefault="00765DD4" w:rsidP="004D61FB">
      <w:pPr>
        <w:pStyle w:val="ad"/>
      </w:pPr>
      <w:r>
        <w:rPr>
          <w:rStyle w:val="af"/>
        </w:rPr>
        <w:footnoteRef/>
      </w:r>
      <w:r>
        <w:t xml:space="preserve"> </w:t>
      </w:r>
      <w:r w:rsidRPr="00F4337F">
        <w:t>www.atlas100.ru</w:t>
      </w:r>
    </w:p>
  </w:footnote>
  <w:footnote w:id="3">
    <w:p w14:paraId="7FA853B5" w14:textId="77777777" w:rsidR="00765DD4" w:rsidRDefault="00765DD4" w:rsidP="004D61FB">
      <w:pPr>
        <w:pStyle w:val="ad"/>
        <w:jc w:val="both"/>
      </w:pPr>
      <w:r>
        <w:rPr>
          <w:rStyle w:val="af"/>
        </w:rPr>
        <w:footnoteRef/>
      </w:r>
      <w:r>
        <w:t xml:space="preserve"> В настоящее время Стратегия социально-экономического развития Ханты-Мансийского автономного округа – Югры находится в стадии своего обновления. Депэкономразвития Югры разработано техническое задание на корректировку Стратеги, с которым можно ознакомиться на официальном сайте Департамента, или ознакомиться по ссылке: </w:t>
      </w:r>
      <w:hyperlink r:id="rId1" w:history="1">
        <w:r w:rsidRPr="00433F22">
          <w:rPr>
            <w:rStyle w:val="a3"/>
          </w:rPr>
          <w:t>http://ugra2030.admhmao.ru/</w:t>
        </w:r>
      </w:hyperlink>
    </w:p>
    <w:p w14:paraId="77A05484" w14:textId="77777777" w:rsidR="00765DD4" w:rsidRDefault="00765DD4" w:rsidP="004D61FB">
      <w:pPr>
        <w:pStyle w:val="ad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8" type="#_x0000_t75" style="width:11.25pt;height:11.25pt" o:bullet="t">
        <v:imagedata r:id="rId1" o:title="mso3A"/>
      </v:shape>
    </w:pict>
  </w:numPicBullet>
  <w:abstractNum w:abstractNumId="0">
    <w:nsid w:val="0B1F5E06"/>
    <w:multiLevelType w:val="multilevel"/>
    <w:tmpl w:val="9DBE08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BDB0EFE"/>
    <w:multiLevelType w:val="hybridMultilevel"/>
    <w:tmpl w:val="8F80B81E"/>
    <w:lvl w:ilvl="0" w:tplc="D5E40772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F7765D"/>
    <w:multiLevelType w:val="hybridMultilevel"/>
    <w:tmpl w:val="545A5B1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58C3D91"/>
    <w:multiLevelType w:val="hybridMultilevel"/>
    <w:tmpl w:val="0AA4A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D1BEB"/>
    <w:multiLevelType w:val="hybridMultilevel"/>
    <w:tmpl w:val="67C8F824"/>
    <w:lvl w:ilvl="0" w:tplc="04190001">
      <w:start w:val="1"/>
      <w:numFmt w:val="bullet"/>
      <w:lvlText w:val=""/>
      <w:lvlJc w:val="left"/>
      <w:pPr>
        <w:ind w:left="2046" w:hanging="360"/>
      </w:pPr>
      <w:rPr>
        <w:rFonts w:ascii="Symbol" w:hAnsi="Symbol" w:hint="default"/>
      </w:rPr>
    </w:lvl>
    <w:lvl w:ilvl="1" w:tplc="07F244CE">
      <w:numFmt w:val="bullet"/>
      <w:lvlText w:val="•"/>
      <w:lvlJc w:val="left"/>
      <w:pPr>
        <w:ind w:left="2766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5">
    <w:nsid w:val="25F852C5"/>
    <w:multiLevelType w:val="hybridMultilevel"/>
    <w:tmpl w:val="7D489FE6"/>
    <w:lvl w:ilvl="0" w:tplc="58202BCC">
      <w:start w:val="1"/>
      <w:numFmt w:val="lowerLetter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6">
    <w:nsid w:val="2C03176F"/>
    <w:multiLevelType w:val="hybridMultilevel"/>
    <w:tmpl w:val="4DBA5D38"/>
    <w:lvl w:ilvl="0" w:tplc="D5E40772">
      <w:start w:val="1"/>
      <w:numFmt w:val="bullet"/>
      <w:lvlText w:val="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7">
    <w:nsid w:val="2DE32C70"/>
    <w:multiLevelType w:val="multilevel"/>
    <w:tmpl w:val="1F460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11422"/>
    <w:multiLevelType w:val="multilevel"/>
    <w:tmpl w:val="8512774E"/>
    <w:lvl w:ilvl="0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9">
    <w:nsid w:val="37267D0F"/>
    <w:multiLevelType w:val="multilevel"/>
    <w:tmpl w:val="DFF8EF1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0">
    <w:nsid w:val="41A10345"/>
    <w:multiLevelType w:val="hybridMultilevel"/>
    <w:tmpl w:val="2230D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FA2F5A"/>
    <w:multiLevelType w:val="hybridMultilevel"/>
    <w:tmpl w:val="6C789826"/>
    <w:lvl w:ilvl="0" w:tplc="366C2002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4401193F"/>
    <w:multiLevelType w:val="multilevel"/>
    <w:tmpl w:val="50EAA8AE"/>
    <w:lvl w:ilvl="0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6" w:hanging="1800"/>
      </w:pPr>
      <w:rPr>
        <w:rFonts w:hint="default"/>
      </w:rPr>
    </w:lvl>
  </w:abstractNum>
  <w:abstractNum w:abstractNumId="13">
    <w:nsid w:val="4484359B"/>
    <w:multiLevelType w:val="hybridMultilevel"/>
    <w:tmpl w:val="9D3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90D6B"/>
    <w:multiLevelType w:val="multilevel"/>
    <w:tmpl w:val="5FA2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D624B5"/>
    <w:multiLevelType w:val="hybridMultilevel"/>
    <w:tmpl w:val="F050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45665"/>
    <w:multiLevelType w:val="hybridMultilevel"/>
    <w:tmpl w:val="610ECFBC"/>
    <w:lvl w:ilvl="0" w:tplc="04190001">
      <w:start w:val="1"/>
      <w:numFmt w:val="bullet"/>
      <w:lvlText w:val=""/>
      <w:lvlJc w:val="left"/>
      <w:pPr>
        <w:ind w:left="13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17">
    <w:nsid w:val="57D07EB8"/>
    <w:multiLevelType w:val="multilevel"/>
    <w:tmpl w:val="32B6F0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8">
    <w:nsid w:val="5E052A84"/>
    <w:multiLevelType w:val="multilevel"/>
    <w:tmpl w:val="8E26D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>
    <w:nsid w:val="606A159C"/>
    <w:multiLevelType w:val="hybridMultilevel"/>
    <w:tmpl w:val="8D08D5D8"/>
    <w:lvl w:ilvl="0" w:tplc="D5E40772">
      <w:start w:val="1"/>
      <w:numFmt w:val="bullet"/>
      <w:lvlText w:val=""/>
      <w:lvlJc w:val="left"/>
      <w:pPr>
        <w:ind w:left="2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</w:abstractNum>
  <w:abstractNum w:abstractNumId="20">
    <w:nsid w:val="636B4E99"/>
    <w:multiLevelType w:val="hybridMultilevel"/>
    <w:tmpl w:val="2CBA61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501D9"/>
    <w:multiLevelType w:val="hybridMultilevel"/>
    <w:tmpl w:val="4F5E3FA0"/>
    <w:lvl w:ilvl="0" w:tplc="5C6C3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271B0"/>
    <w:multiLevelType w:val="hybridMultilevel"/>
    <w:tmpl w:val="CC58C794"/>
    <w:lvl w:ilvl="0" w:tplc="95D0DAE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6B7F440D"/>
    <w:multiLevelType w:val="hybridMultilevel"/>
    <w:tmpl w:val="55AC1250"/>
    <w:lvl w:ilvl="0" w:tplc="E5E4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D47930"/>
    <w:multiLevelType w:val="hybridMultilevel"/>
    <w:tmpl w:val="E28CA190"/>
    <w:lvl w:ilvl="0" w:tplc="D5E40772">
      <w:start w:val="1"/>
      <w:numFmt w:val="bullet"/>
      <w:lvlText w:val=""/>
      <w:lvlJc w:val="left"/>
      <w:pPr>
        <w:ind w:left="2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>
    <w:nsid w:val="6FD21C64"/>
    <w:multiLevelType w:val="multilevel"/>
    <w:tmpl w:val="B1F81A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7295061E"/>
    <w:multiLevelType w:val="multilevel"/>
    <w:tmpl w:val="CEA8AA6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D627B34"/>
    <w:multiLevelType w:val="hybridMultilevel"/>
    <w:tmpl w:val="8996E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51D88"/>
    <w:multiLevelType w:val="hybridMultilevel"/>
    <w:tmpl w:val="63EAA592"/>
    <w:lvl w:ilvl="0" w:tplc="D5E40772">
      <w:start w:val="1"/>
      <w:numFmt w:val="bullet"/>
      <w:lvlText w:val=""/>
      <w:lvlJc w:val="left"/>
      <w:pPr>
        <w:ind w:left="13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20"/>
  </w:num>
  <w:num w:numId="6">
    <w:abstractNumId w:val="15"/>
  </w:num>
  <w:num w:numId="7">
    <w:abstractNumId w:val="9"/>
  </w:num>
  <w:num w:numId="8">
    <w:abstractNumId w:val="26"/>
  </w:num>
  <w:num w:numId="9">
    <w:abstractNumId w:val="8"/>
  </w:num>
  <w:num w:numId="10">
    <w:abstractNumId w:val="12"/>
  </w:num>
  <w:num w:numId="11">
    <w:abstractNumId w:val="2"/>
  </w:num>
  <w:num w:numId="12">
    <w:abstractNumId w:val="4"/>
  </w:num>
  <w:num w:numId="13">
    <w:abstractNumId w:val="28"/>
  </w:num>
  <w:num w:numId="14">
    <w:abstractNumId w:val="1"/>
  </w:num>
  <w:num w:numId="15">
    <w:abstractNumId w:val="11"/>
  </w:num>
  <w:num w:numId="16">
    <w:abstractNumId w:val="5"/>
  </w:num>
  <w:num w:numId="17">
    <w:abstractNumId w:val="24"/>
  </w:num>
  <w:num w:numId="18">
    <w:abstractNumId w:val="16"/>
  </w:num>
  <w:num w:numId="19">
    <w:abstractNumId w:val="19"/>
  </w:num>
  <w:num w:numId="20">
    <w:abstractNumId w:val="17"/>
  </w:num>
  <w:num w:numId="21">
    <w:abstractNumId w:val="18"/>
  </w:num>
  <w:num w:numId="22">
    <w:abstractNumId w:val="25"/>
  </w:num>
  <w:num w:numId="23">
    <w:abstractNumId w:val="27"/>
  </w:num>
  <w:num w:numId="24">
    <w:abstractNumId w:val="21"/>
  </w:num>
  <w:num w:numId="25">
    <w:abstractNumId w:val="13"/>
  </w:num>
  <w:num w:numId="26">
    <w:abstractNumId w:val="3"/>
  </w:num>
  <w:num w:numId="27">
    <w:abstractNumId w:val="23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23"/>
    <w:rsid w:val="0000141C"/>
    <w:rsid w:val="0001544D"/>
    <w:rsid w:val="00020197"/>
    <w:rsid w:val="000226FF"/>
    <w:rsid w:val="0002456C"/>
    <w:rsid w:val="0004480A"/>
    <w:rsid w:val="000669B0"/>
    <w:rsid w:val="00067954"/>
    <w:rsid w:val="000752E6"/>
    <w:rsid w:val="0008443B"/>
    <w:rsid w:val="000A515A"/>
    <w:rsid w:val="000C432E"/>
    <w:rsid w:val="000C5E8A"/>
    <w:rsid w:val="000C6457"/>
    <w:rsid w:val="000D3824"/>
    <w:rsid w:val="000F090E"/>
    <w:rsid w:val="000F2323"/>
    <w:rsid w:val="00104897"/>
    <w:rsid w:val="00116BE2"/>
    <w:rsid w:val="0012633B"/>
    <w:rsid w:val="00130BD6"/>
    <w:rsid w:val="00130E17"/>
    <w:rsid w:val="00132A6B"/>
    <w:rsid w:val="001400ED"/>
    <w:rsid w:val="00165745"/>
    <w:rsid w:val="0017047B"/>
    <w:rsid w:val="00192890"/>
    <w:rsid w:val="00193812"/>
    <w:rsid w:val="001A5123"/>
    <w:rsid w:val="002135D5"/>
    <w:rsid w:val="002269DE"/>
    <w:rsid w:val="00235494"/>
    <w:rsid w:val="00241CC9"/>
    <w:rsid w:val="00242916"/>
    <w:rsid w:val="00251F1D"/>
    <w:rsid w:val="00264BCF"/>
    <w:rsid w:val="00266EA4"/>
    <w:rsid w:val="00271FAD"/>
    <w:rsid w:val="00276405"/>
    <w:rsid w:val="002A2276"/>
    <w:rsid w:val="002A5F68"/>
    <w:rsid w:val="002A7D9A"/>
    <w:rsid w:val="002A7EF6"/>
    <w:rsid w:val="002E42C7"/>
    <w:rsid w:val="002F41F6"/>
    <w:rsid w:val="00315263"/>
    <w:rsid w:val="00320053"/>
    <w:rsid w:val="003200B8"/>
    <w:rsid w:val="00337151"/>
    <w:rsid w:val="0034179C"/>
    <w:rsid w:val="00352F59"/>
    <w:rsid w:val="00354B83"/>
    <w:rsid w:val="00365E72"/>
    <w:rsid w:val="00382EAF"/>
    <w:rsid w:val="0038370B"/>
    <w:rsid w:val="0039415A"/>
    <w:rsid w:val="003B5C64"/>
    <w:rsid w:val="003E39BE"/>
    <w:rsid w:val="003E475D"/>
    <w:rsid w:val="003E6E0C"/>
    <w:rsid w:val="003F1321"/>
    <w:rsid w:val="003F77DF"/>
    <w:rsid w:val="00416DD6"/>
    <w:rsid w:val="00436354"/>
    <w:rsid w:val="00442076"/>
    <w:rsid w:val="00456CDE"/>
    <w:rsid w:val="004679BC"/>
    <w:rsid w:val="00470D9D"/>
    <w:rsid w:val="00481493"/>
    <w:rsid w:val="0048752F"/>
    <w:rsid w:val="004A2DCD"/>
    <w:rsid w:val="004D61FB"/>
    <w:rsid w:val="004E063D"/>
    <w:rsid w:val="004E06C6"/>
    <w:rsid w:val="004E3A72"/>
    <w:rsid w:val="00506E50"/>
    <w:rsid w:val="00512685"/>
    <w:rsid w:val="005416F0"/>
    <w:rsid w:val="00542A55"/>
    <w:rsid w:val="00543131"/>
    <w:rsid w:val="00545B2E"/>
    <w:rsid w:val="00557B01"/>
    <w:rsid w:val="00580CF7"/>
    <w:rsid w:val="005B2897"/>
    <w:rsid w:val="00611F99"/>
    <w:rsid w:val="00614391"/>
    <w:rsid w:val="00640940"/>
    <w:rsid w:val="006425E5"/>
    <w:rsid w:val="00650147"/>
    <w:rsid w:val="006876BF"/>
    <w:rsid w:val="006A31F3"/>
    <w:rsid w:val="006C17D9"/>
    <w:rsid w:val="006D5836"/>
    <w:rsid w:val="006E1DFF"/>
    <w:rsid w:val="00706C3D"/>
    <w:rsid w:val="00710C1A"/>
    <w:rsid w:val="00722094"/>
    <w:rsid w:val="007258C6"/>
    <w:rsid w:val="00726D3C"/>
    <w:rsid w:val="00731C9D"/>
    <w:rsid w:val="00735A0F"/>
    <w:rsid w:val="007421FF"/>
    <w:rsid w:val="00744AFA"/>
    <w:rsid w:val="0074620E"/>
    <w:rsid w:val="00755717"/>
    <w:rsid w:val="00765DD4"/>
    <w:rsid w:val="00783E3B"/>
    <w:rsid w:val="007922CA"/>
    <w:rsid w:val="00794334"/>
    <w:rsid w:val="007A5D3B"/>
    <w:rsid w:val="007B5619"/>
    <w:rsid w:val="007B6AD0"/>
    <w:rsid w:val="007C3DA2"/>
    <w:rsid w:val="007D6067"/>
    <w:rsid w:val="007F622D"/>
    <w:rsid w:val="008000F6"/>
    <w:rsid w:val="00810380"/>
    <w:rsid w:val="008104E6"/>
    <w:rsid w:val="00855EE1"/>
    <w:rsid w:val="00864A10"/>
    <w:rsid w:val="00875BE1"/>
    <w:rsid w:val="00894E4B"/>
    <w:rsid w:val="008A231E"/>
    <w:rsid w:val="008B1ABD"/>
    <w:rsid w:val="008C795B"/>
    <w:rsid w:val="00903FA8"/>
    <w:rsid w:val="00913334"/>
    <w:rsid w:val="009154BB"/>
    <w:rsid w:val="0092529A"/>
    <w:rsid w:val="00951BD2"/>
    <w:rsid w:val="009522E4"/>
    <w:rsid w:val="009621AD"/>
    <w:rsid w:val="00963A09"/>
    <w:rsid w:val="009640CC"/>
    <w:rsid w:val="00973BE0"/>
    <w:rsid w:val="009804E1"/>
    <w:rsid w:val="009831AF"/>
    <w:rsid w:val="009902B2"/>
    <w:rsid w:val="009A57CE"/>
    <w:rsid w:val="009E086C"/>
    <w:rsid w:val="009E0F31"/>
    <w:rsid w:val="009E323E"/>
    <w:rsid w:val="009E3F1A"/>
    <w:rsid w:val="009E3F9C"/>
    <w:rsid w:val="009E6067"/>
    <w:rsid w:val="00A27FDF"/>
    <w:rsid w:val="00A36484"/>
    <w:rsid w:val="00A434FD"/>
    <w:rsid w:val="00A452E0"/>
    <w:rsid w:val="00A56659"/>
    <w:rsid w:val="00A83569"/>
    <w:rsid w:val="00AB59BD"/>
    <w:rsid w:val="00AD5C79"/>
    <w:rsid w:val="00AE7168"/>
    <w:rsid w:val="00AF4D9B"/>
    <w:rsid w:val="00B112D6"/>
    <w:rsid w:val="00B143C1"/>
    <w:rsid w:val="00B21540"/>
    <w:rsid w:val="00B274B6"/>
    <w:rsid w:val="00B60EDE"/>
    <w:rsid w:val="00B6340D"/>
    <w:rsid w:val="00B716D8"/>
    <w:rsid w:val="00B746FC"/>
    <w:rsid w:val="00B8634F"/>
    <w:rsid w:val="00BD4C91"/>
    <w:rsid w:val="00BF63C1"/>
    <w:rsid w:val="00BF721B"/>
    <w:rsid w:val="00C01CA5"/>
    <w:rsid w:val="00C117CF"/>
    <w:rsid w:val="00C347D9"/>
    <w:rsid w:val="00C35685"/>
    <w:rsid w:val="00C45383"/>
    <w:rsid w:val="00C47AF9"/>
    <w:rsid w:val="00C66E85"/>
    <w:rsid w:val="00C74195"/>
    <w:rsid w:val="00C968D6"/>
    <w:rsid w:val="00CA1B07"/>
    <w:rsid w:val="00CA37DF"/>
    <w:rsid w:val="00CB3D8F"/>
    <w:rsid w:val="00CC740B"/>
    <w:rsid w:val="00CD2C9C"/>
    <w:rsid w:val="00CD4A51"/>
    <w:rsid w:val="00CE10BE"/>
    <w:rsid w:val="00CF44B8"/>
    <w:rsid w:val="00CF7AF3"/>
    <w:rsid w:val="00D2059C"/>
    <w:rsid w:val="00D23D15"/>
    <w:rsid w:val="00D555B1"/>
    <w:rsid w:val="00D5664F"/>
    <w:rsid w:val="00D80FE1"/>
    <w:rsid w:val="00D84819"/>
    <w:rsid w:val="00D91BEA"/>
    <w:rsid w:val="00DB1FC7"/>
    <w:rsid w:val="00DB6366"/>
    <w:rsid w:val="00DB7ED7"/>
    <w:rsid w:val="00DE4811"/>
    <w:rsid w:val="00DE791B"/>
    <w:rsid w:val="00DF360A"/>
    <w:rsid w:val="00E01941"/>
    <w:rsid w:val="00E355D3"/>
    <w:rsid w:val="00E43770"/>
    <w:rsid w:val="00E43B9A"/>
    <w:rsid w:val="00E44412"/>
    <w:rsid w:val="00E5636B"/>
    <w:rsid w:val="00E817A9"/>
    <w:rsid w:val="00E8304A"/>
    <w:rsid w:val="00E86D11"/>
    <w:rsid w:val="00EA47A1"/>
    <w:rsid w:val="00EA680B"/>
    <w:rsid w:val="00ED4444"/>
    <w:rsid w:val="00EE7D24"/>
    <w:rsid w:val="00F3791D"/>
    <w:rsid w:val="00F6394F"/>
    <w:rsid w:val="00F7341C"/>
    <w:rsid w:val="00F82B1D"/>
    <w:rsid w:val="00F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0F89"/>
  <w15:docId w15:val="{D712A189-8254-446E-A815-66328BC1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5D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1268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A1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A57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64BC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4BC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4BC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4BC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4BCF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4D6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4D61FB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4D61FB"/>
    <w:rPr>
      <w:vertAlign w:val="superscript"/>
    </w:rPr>
  </w:style>
  <w:style w:type="table" w:customStyle="1" w:styleId="1">
    <w:name w:val="Сетка таблицы1"/>
    <w:basedOn w:val="a1"/>
    <w:next w:val="a7"/>
    <w:uiPriority w:val="59"/>
    <w:rsid w:val="00C4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thmao.ru/article/gb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1%80%D0%B0%D0%BD%D0%B7%D0%B8%D1%81%D1%82%D0%BE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1%83%D1%80,_%D0%93%D0%BE%D1%80%D0%B4%D0%BE%D0%B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D%D0%BC%D0%BF%D0%B8%D1%80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bu@hmnpf.ru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ugra2030.admhmao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1931-7639-43C3-9CAB-89785E0B5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29</Pages>
  <Words>9953</Words>
  <Characters>56736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2016-02-09T09:05:00Z</cp:lastPrinted>
  <dcterms:created xsi:type="dcterms:W3CDTF">2016-02-10T07:04:00Z</dcterms:created>
  <dcterms:modified xsi:type="dcterms:W3CDTF">2016-02-12T10:02:00Z</dcterms:modified>
</cp:coreProperties>
</file>