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C5" w:rsidRPr="00052B31" w:rsidRDefault="008257C5" w:rsidP="008257C5">
      <w:pPr>
        <w:tabs>
          <w:tab w:val="left" w:pos="4860"/>
        </w:tabs>
        <w:ind w:left="4860"/>
        <w:contextualSpacing/>
        <w:jc w:val="right"/>
        <w:rPr>
          <w:rFonts w:ascii="Times New Roman" w:hAnsi="Times New Roman"/>
        </w:rPr>
      </w:pPr>
      <w:r w:rsidRPr="00052B31">
        <w:rPr>
          <w:rFonts w:ascii="Times New Roman" w:hAnsi="Times New Roman"/>
        </w:rPr>
        <w:t>Приложение 1</w:t>
      </w:r>
    </w:p>
    <w:p w:rsidR="008257C5" w:rsidRPr="00052B31" w:rsidRDefault="008257C5" w:rsidP="008257C5">
      <w:pPr>
        <w:jc w:val="right"/>
        <w:rPr>
          <w:rFonts w:ascii="Times New Roman" w:hAnsi="Times New Roman"/>
        </w:rPr>
      </w:pPr>
      <w:r w:rsidRPr="00052B31">
        <w:rPr>
          <w:rFonts w:ascii="Times New Roman" w:hAnsi="Times New Roman"/>
        </w:rPr>
        <w:t>к приказу Службы по делам архивов</w:t>
      </w:r>
    </w:p>
    <w:p w:rsidR="008257C5" w:rsidRPr="00052B31" w:rsidRDefault="008257C5" w:rsidP="008257C5">
      <w:pPr>
        <w:jc w:val="right"/>
        <w:rPr>
          <w:rFonts w:ascii="Times New Roman" w:hAnsi="Times New Roman"/>
        </w:rPr>
      </w:pPr>
      <w:r w:rsidRPr="00052B31">
        <w:rPr>
          <w:rFonts w:ascii="Times New Roman" w:hAnsi="Times New Roman"/>
        </w:rPr>
        <w:t>Ханты-Мансийского автономного округа - Югры</w:t>
      </w:r>
    </w:p>
    <w:p w:rsidR="008257C5" w:rsidRPr="00052B31" w:rsidRDefault="008257C5" w:rsidP="008257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21 июля  2015 г. № 72</w:t>
      </w:r>
    </w:p>
    <w:p w:rsidR="008257C5" w:rsidRPr="00052B31" w:rsidRDefault="008257C5" w:rsidP="008257C5">
      <w:pPr>
        <w:ind w:left="450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57C5" w:rsidRPr="00052B31" w:rsidRDefault="008257C5" w:rsidP="008257C5">
      <w:pPr>
        <w:ind w:left="450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57C5" w:rsidRPr="00052B31" w:rsidRDefault="008257C5" w:rsidP="008257C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52B31">
        <w:rPr>
          <w:rFonts w:ascii="Times New Roman" w:eastAsia="Calibri" w:hAnsi="Times New Roman"/>
          <w:bCs/>
          <w:sz w:val="28"/>
          <w:szCs w:val="28"/>
        </w:rPr>
        <w:t>ПОЛОЖЕНИЕ</w:t>
      </w:r>
    </w:p>
    <w:p w:rsidR="008257C5" w:rsidRPr="00052B31" w:rsidRDefault="008257C5" w:rsidP="008257C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52B31">
        <w:rPr>
          <w:rFonts w:ascii="Times New Roman" w:eastAsia="Calibri" w:hAnsi="Times New Roman"/>
          <w:bCs/>
          <w:sz w:val="28"/>
          <w:szCs w:val="28"/>
        </w:rPr>
        <w:t>о конкурсе рисунков «Архив будущего»</w:t>
      </w:r>
    </w:p>
    <w:p w:rsidR="008257C5" w:rsidRPr="00052B31" w:rsidRDefault="008257C5" w:rsidP="008257C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8257C5" w:rsidRDefault="008257C5" w:rsidP="008257C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52B31">
        <w:rPr>
          <w:rFonts w:ascii="Times New Roman" w:eastAsia="Calibri" w:hAnsi="Times New Roman"/>
          <w:bCs/>
          <w:sz w:val="28"/>
          <w:szCs w:val="28"/>
        </w:rPr>
        <w:t>Общие положения</w:t>
      </w:r>
    </w:p>
    <w:p w:rsidR="008257C5" w:rsidRPr="00052B31" w:rsidRDefault="008257C5" w:rsidP="008257C5">
      <w:pPr>
        <w:autoSpaceDE w:val="0"/>
        <w:autoSpaceDN w:val="0"/>
        <w:adjustRightInd w:val="0"/>
        <w:ind w:left="1211"/>
        <w:rPr>
          <w:rFonts w:ascii="Times New Roman" w:eastAsia="Calibri" w:hAnsi="Times New Roman"/>
          <w:bCs/>
          <w:sz w:val="28"/>
          <w:szCs w:val="28"/>
        </w:rPr>
      </w:pP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1.1. Настоящее Положение определяет порядок проведения конкурса рисунков «Архив будущего» (далее – конкурс).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1.2. Целями проведения конкурса являются: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1.2.1. Воспитание патриотизма, нравственных и эстетических качеств</w:t>
      </w:r>
      <w:r>
        <w:rPr>
          <w:rFonts w:ascii="Times New Roman" w:eastAsia="Calibri" w:hAnsi="Times New Roman"/>
          <w:sz w:val="28"/>
          <w:szCs w:val="28"/>
        </w:rPr>
        <w:t xml:space="preserve"> учащихся</w:t>
      </w:r>
      <w:r w:rsidRPr="00052B31">
        <w:rPr>
          <w:rFonts w:ascii="Times New Roman" w:eastAsia="Calibri" w:hAnsi="Times New Roman"/>
          <w:sz w:val="28"/>
          <w:szCs w:val="28"/>
        </w:rPr>
        <w:t>, повышение интереса к документальному наследию Ханты-Мансийского автономного округа – Югры, к роли и значимости архивов.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1.2.2. Активизация познавательной деятельности, ориентированной на личностную и творческую самореализацию.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1.3. В конкурсе принимают участие учащиеся общеобразовательных организаций в возрасте от 7 до 18 лет.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1.4. Конкурс проводится по следующим возрастным группам: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7 - 11 лет;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12 - 14 лет;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15 - 18 лет.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1.5. Организует и проводит конкурс – казенное учреждение Ханты-Мансийского автономного округа – Югры «Государственный архив Ханты-Мансийского автономного округа – Югры» (далее – Государственный архив).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1.6. Координацию вопросов организации и проведения конкурса осуществляет Служба по делам архивов Ханты-Мансийского автономного округа – Югры</w:t>
      </w:r>
      <w:r>
        <w:rPr>
          <w:rFonts w:ascii="Times New Roman" w:eastAsia="Calibri" w:hAnsi="Times New Roman"/>
          <w:sz w:val="28"/>
          <w:szCs w:val="28"/>
        </w:rPr>
        <w:t xml:space="preserve"> (далее – Служба)</w:t>
      </w:r>
      <w:r w:rsidRPr="00052B31">
        <w:rPr>
          <w:rFonts w:ascii="Times New Roman" w:eastAsia="Calibri" w:hAnsi="Times New Roman"/>
          <w:sz w:val="28"/>
          <w:szCs w:val="28"/>
        </w:rPr>
        <w:t>.</w:t>
      </w:r>
    </w:p>
    <w:p w:rsidR="008257C5" w:rsidRPr="00E15CA3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 xml:space="preserve">1.7. Положение о конкурсе размещается на официальных интернет-сайтах Службы </w:t>
      </w:r>
      <w:hyperlink r:id="rId6" w:tgtFrame="_blank" w:history="1">
        <w:r w:rsidRPr="00E15CA3">
          <w:rPr>
            <w:rFonts w:ascii="Times New Roman" w:eastAsia="Calibri" w:hAnsi="Times New Roman"/>
            <w:sz w:val="28"/>
            <w:szCs w:val="28"/>
          </w:rPr>
          <w:t>archivesl.admhmao.ru</w:t>
        </w:r>
      </w:hyperlink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52B31">
        <w:rPr>
          <w:rFonts w:ascii="Times New Roman" w:eastAsia="Calibri" w:hAnsi="Times New Roman"/>
          <w:sz w:val="28"/>
          <w:szCs w:val="28"/>
        </w:rPr>
        <w:t>и Государственного архива</w:t>
      </w:r>
      <w:r w:rsidR="00DD7FA3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E15CA3">
        <w:rPr>
          <w:rFonts w:ascii="Times New Roman" w:eastAsia="Calibri" w:hAnsi="Times New Roman"/>
          <w:sz w:val="28"/>
          <w:szCs w:val="28"/>
        </w:rPr>
        <w:t>g</w:t>
      </w:r>
      <w:proofErr w:type="spellStart"/>
      <w:r w:rsidRPr="00E15CA3">
        <w:rPr>
          <w:rFonts w:ascii="Times New Roman" w:eastAsia="Calibri" w:hAnsi="Times New Roman"/>
          <w:sz w:val="28"/>
          <w:szCs w:val="28"/>
          <w:lang w:val="en-US"/>
        </w:rPr>
        <w:t>ahmao</w:t>
      </w:r>
      <w:proofErr w:type="spellEnd"/>
      <w:r w:rsidRPr="00E15CA3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E15CA3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E15CA3">
        <w:rPr>
          <w:rFonts w:ascii="Times New Roman" w:eastAsia="Calibri" w:hAnsi="Times New Roman"/>
          <w:sz w:val="28"/>
          <w:szCs w:val="28"/>
        </w:rPr>
        <w:t>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8257C5" w:rsidRPr="00052B31" w:rsidRDefault="008257C5" w:rsidP="008257C5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52B31">
        <w:rPr>
          <w:rFonts w:ascii="Times New Roman" w:eastAsia="Calibri" w:hAnsi="Times New Roman"/>
          <w:bCs/>
          <w:sz w:val="28"/>
          <w:szCs w:val="28"/>
        </w:rPr>
        <w:t>2. Организация проведения конкурса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2.1. Конкурс проводится в два тура: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2.1.1. Первый тур (01 сентября – 31 октября 2015 года) проводится муниципальными архивами администраций муниципальных районов и городских округов Ханты-Мансийского автономного округа – Югры.</w:t>
      </w:r>
    </w:p>
    <w:p w:rsidR="008257C5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Работы, отобранные в первом туре в соответствии с порядком, установленным пунктом 3 настоящего положения,</w:t>
      </w:r>
      <w:r w:rsidRPr="00052B31">
        <w:rPr>
          <w:rFonts w:ascii="Times New Roman" w:eastAsia="Calibri" w:hAnsi="Times New Roman"/>
          <w:b/>
          <w:color w:val="FF0000"/>
          <w:sz w:val="28"/>
          <w:szCs w:val="28"/>
        </w:rPr>
        <w:t xml:space="preserve"> </w:t>
      </w:r>
      <w:r w:rsidRPr="00052B31">
        <w:rPr>
          <w:rFonts w:ascii="Times New Roman" w:eastAsia="Calibri" w:hAnsi="Times New Roman"/>
          <w:sz w:val="28"/>
          <w:szCs w:val="28"/>
        </w:rPr>
        <w:t>протоколируются и высылаются почтовым отправлением в Государственный архив по адресу: 6280</w:t>
      </w:r>
      <w:r>
        <w:rPr>
          <w:rFonts w:ascii="Times New Roman" w:eastAsia="Calibri" w:hAnsi="Times New Roman"/>
          <w:sz w:val="28"/>
          <w:szCs w:val="28"/>
        </w:rPr>
        <w:t>1</w:t>
      </w:r>
      <w:r w:rsidRPr="00052B31">
        <w:rPr>
          <w:rFonts w:ascii="Times New Roman" w:eastAsia="Calibri" w:hAnsi="Times New Roman"/>
          <w:sz w:val="28"/>
          <w:szCs w:val="28"/>
        </w:rPr>
        <w:t xml:space="preserve">1, г. Ханты-Мансийск, ул. Энгельса, д. 14, с пометкой на конверте </w:t>
      </w:r>
      <w:r w:rsidRPr="00BE7B53">
        <w:rPr>
          <w:rFonts w:ascii="Times New Roman" w:eastAsia="Calibri" w:hAnsi="Times New Roman"/>
          <w:sz w:val="28"/>
          <w:szCs w:val="28"/>
        </w:rPr>
        <w:t xml:space="preserve">«Конкурс сочинений </w:t>
      </w:r>
      <w:r w:rsidRPr="00BE7B53">
        <w:rPr>
          <w:rFonts w:ascii="Times New Roman" w:hAnsi="Times New Roman"/>
          <w:sz w:val="28"/>
          <w:szCs w:val="28"/>
        </w:rPr>
        <w:t>«Архивы – хранители истории … Взгляд в будущее»</w:t>
      </w:r>
      <w:r w:rsidRPr="00BE7B53">
        <w:rPr>
          <w:rFonts w:ascii="Times New Roman" w:eastAsia="Calibri" w:hAnsi="Times New Roman"/>
          <w:sz w:val="28"/>
          <w:szCs w:val="28"/>
        </w:rPr>
        <w:t>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lastRenderedPageBreak/>
        <w:t>Конкурсные работы, поступившие в Государственный архив после 31 октября 2015 года, к рассмотрению не принимаются.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 xml:space="preserve">2.1.2. Второй тур (01 ноября – 30 ноября 2015 года) конкурса осуществляет конкурсная комиссия по проведению конкурса рисунков «Архив будущего» и конкурса сочинений </w:t>
      </w:r>
      <w:r w:rsidRPr="00052B31">
        <w:rPr>
          <w:rFonts w:ascii="Times New Roman" w:hAnsi="Times New Roman"/>
          <w:sz w:val="28"/>
          <w:szCs w:val="28"/>
        </w:rPr>
        <w:t>«Архивы – хранители истории … Взгляд в будущее»</w:t>
      </w:r>
      <w:r w:rsidRPr="00052B31">
        <w:rPr>
          <w:rFonts w:ascii="Times New Roman" w:eastAsia="Calibri" w:hAnsi="Times New Roman"/>
          <w:sz w:val="28"/>
          <w:szCs w:val="28"/>
        </w:rPr>
        <w:t xml:space="preserve"> (далее – Конкурсная комиссия).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Конкурсная комиссия рассматривает представленные на конкурс работы, определяет победителей.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2.2. Председатель Конкурсной комиссии руководит деятельностью Конкурсной комиссии, председательствует на её заседаниях, подписывает протоколы.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2.3. Заседание Конкурсной комиссии считается правомочным, если на нем присутствует не менее 2/3 ее состава.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2.4. Решение Конкурсной комиссии принимается большинством голосов присутствующих. В случае равенства голосов голос председателя является решающим.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2.5. Решение Конкурсной комиссии оформляется протоколом.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 xml:space="preserve">2.6. Итоги конкурса размещаются на официальных интернет-сайтах Службы </w:t>
      </w:r>
      <w:hyperlink r:id="rId7" w:tgtFrame="_blank" w:history="1">
        <w:r w:rsidRPr="00DD7FA3">
          <w:rPr>
            <w:rFonts w:ascii="Times New Roman" w:eastAsia="Calibri" w:hAnsi="Times New Roman"/>
            <w:sz w:val="28"/>
            <w:szCs w:val="28"/>
          </w:rPr>
          <w:t>archivesl.admhmao.ru</w:t>
        </w:r>
      </w:hyperlink>
      <w:r w:rsidRPr="00DD7FA3">
        <w:rPr>
          <w:rFonts w:ascii="Times New Roman" w:eastAsia="Calibri" w:hAnsi="Times New Roman"/>
          <w:sz w:val="28"/>
          <w:szCs w:val="28"/>
        </w:rPr>
        <w:t xml:space="preserve"> </w:t>
      </w:r>
      <w:r w:rsidRPr="00052B31">
        <w:rPr>
          <w:rFonts w:ascii="Times New Roman" w:eastAsia="Calibri" w:hAnsi="Times New Roman"/>
          <w:sz w:val="28"/>
          <w:szCs w:val="28"/>
        </w:rPr>
        <w:t xml:space="preserve">и Государственного архива </w:t>
      </w:r>
      <w:r w:rsidRPr="00DD7FA3">
        <w:rPr>
          <w:rFonts w:ascii="Times New Roman" w:eastAsia="Calibri" w:hAnsi="Times New Roman"/>
          <w:sz w:val="28"/>
          <w:szCs w:val="28"/>
        </w:rPr>
        <w:t>g</w:t>
      </w:r>
      <w:proofErr w:type="spellStart"/>
      <w:r w:rsidRPr="00DD7FA3">
        <w:rPr>
          <w:rFonts w:ascii="Times New Roman" w:eastAsia="Calibri" w:hAnsi="Times New Roman"/>
          <w:sz w:val="28"/>
          <w:szCs w:val="28"/>
          <w:lang w:val="en-US"/>
        </w:rPr>
        <w:t>ahmao</w:t>
      </w:r>
      <w:proofErr w:type="spellEnd"/>
      <w:r w:rsidRPr="00DD7FA3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DD7FA3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DD7FA3">
        <w:rPr>
          <w:rFonts w:ascii="Times New Roman" w:eastAsia="Calibri" w:hAnsi="Times New Roman"/>
          <w:sz w:val="28"/>
          <w:szCs w:val="28"/>
        </w:rPr>
        <w:t xml:space="preserve"> не</w:t>
      </w:r>
      <w:r w:rsidRPr="00052B31">
        <w:rPr>
          <w:rFonts w:ascii="Times New Roman" w:eastAsia="Calibri" w:hAnsi="Times New Roman"/>
          <w:sz w:val="28"/>
          <w:szCs w:val="28"/>
        </w:rPr>
        <w:t xml:space="preserve"> позднее 9 декабря 2015 года.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8257C5" w:rsidRPr="00052B31" w:rsidRDefault="008257C5" w:rsidP="008257C5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52B31">
        <w:rPr>
          <w:rFonts w:ascii="Times New Roman" w:eastAsia="Calibri" w:hAnsi="Times New Roman"/>
          <w:bCs/>
          <w:sz w:val="28"/>
          <w:szCs w:val="28"/>
        </w:rPr>
        <w:t>3. Порядок проведения конкурса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3.1. Каждый автор может представить на конкурс только одну работу.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 xml:space="preserve">3.2. Конкурсные работы должны соответствовать тематике конкурса. На оборотной стороне работы следует приклеить этикетку, на которой необходимо указать: фамилию, имя и отчество автора (полностью), </w:t>
      </w:r>
      <w:r>
        <w:rPr>
          <w:rFonts w:ascii="Times New Roman" w:eastAsia="Calibri" w:hAnsi="Times New Roman"/>
          <w:sz w:val="28"/>
          <w:szCs w:val="28"/>
        </w:rPr>
        <w:t xml:space="preserve">наименование </w:t>
      </w:r>
      <w:r w:rsidRPr="00052B31">
        <w:rPr>
          <w:rFonts w:ascii="Times New Roman" w:eastAsia="Calibri" w:hAnsi="Times New Roman"/>
          <w:sz w:val="28"/>
          <w:szCs w:val="28"/>
        </w:rPr>
        <w:t>муниципального образования, возраст автора, класс, наименование образовательной организации и название работы.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 xml:space="preserve">3.3. </w:t>
      </w:r>
      <w:proofErr w:type="gramStart"/>
      <w:r w:rsidRPr="00052B31">
        <w:rPr>
          <w:rFonts w:ascii="Times New Roman" w:eastAsia="Calibri" w:hAnsi="Times New Roman"/>
          <w:sz w:val="28"/>
          <w:szCs w:val="28"/>
        </w:rPr>
        <w:t>На конкурс принимаются работы, выполненные в любой технике (акварель, карандаш, гуашь, масло, пастель, коллаж, компьютерная графика и другие техники) и отвечающие целям конкурса.</w:t>
      </w:r>
      <w:proofErr w:type="gramEnd"/>
      <w:r w:rsidRPr="00052B31">
        <w:rPr>
          <w:rFonts w:ascii="Times New Roman" w:eastAsia="Calibri" w:hAnsi="Times New Roman"/>
          <w:sz w:val="28"/>
          <w:szCs w:val="28"/>
        </w:rPr>
        <w:t xml:space="preserve"> Размер работы должен быть не менее 20 x 30 см (формат А</w:t>
      </w:r>
      <w:proofErr w:type="gramStart"/>
      <w:r w:rsidRPr="00052B31">
        <w:rPr>
          <w:rFonts w:ascii="Times New Roman" w:eastAsia="Calibri" w:hAnsi="Times New Roman"/>
          <w:sz w:val="28"/>
          <w:szCs w:val="28"/>
        </w:rPr>
        <w:t>4</w:t>
      </w:r>
      <w:proofErr w:type="gramEnd"/>
      <w:r w:rsidRPr="00052B31">
        <w:rPr>
          <w:rFonts w:ascii="Times New Roman" w:eastAsia="Calibri" w:hAnsi="Times New Roman"/>
          <w:sz w:val="28"/>
          <w:szCs w:val="28"/>
        </w:rPr>
        <w:t>) и не более 30 x 40 см (формат А3). Копии работ не рассматриваются.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3.4. Конкурсные работы оцениваются по следующим критериям: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соответствие работы тематике конкурса;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личное отношение автора к теме;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художественный уровень;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техническая грамотность;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содержательность и оригинальность воплощения творческого замысла;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выразительность исполнения;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соответствие творческого уровня возрасту автора.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 xml:space="preserve">3.5. Направив работу на конкурс, авторы тем самым предоставляют организатору конкурса право на использование конкурсных работ в </w:t>
      </w:r>
      <w:r w:rsidRPr="00052B31">
        <w:rPr>
          <w:rFonts w:ascii="Times New Roman" w:eastAsia="Calibri" w:hAnsi="Times New Roman"/>
          <w:sz w:val="28"/>
          <w:szCs w:val="28"/>
        </w:rPr>
        <w:lastRenderedPageBreak/>
        <w:t>некоммерческих целях (размещение в сети Интернет, публикацию в печатных изданиях, представление на выставочных стендах) со ссылкой на авторство.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3.6. Работы, присланные на конкурс, авторам не возвращаются.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8257C5" w:rsidRPr="00052B31" w:rsidRDefault="008257C5" w:rsidP="008257C5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52B31">
        <w:rPr>
          <w:rFonts w:ascii="Times New Roman" w:eastAsia="Calibri" w:hAnsi="Times New Roman"/>
          <w:bCs/>
          <w:sz w:val="28"/>
          <w:szCs w:val="28"/>
        </w:rPr>
        <w:t>4. Порядок определения победителей конкурса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4.1. Конкурсная комиссия определяет победителей конкурса по трем призовым местам (I, II, III место) в каждой возрастной группе.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4.2. Участники конкурса, занявшие первые 3 места, награждаются дипломами Службы.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 xml:space="preserve">4.3. Рисунки, получившие наиболее высокие оценки Конкурсной комиссии, будут размещены на официальных интернет-сайтах Службы </w:t>
      </w:r>
      <w:hyperlink r:id="rId8" w:tgtFrame="_blank" w:history="1">
        <w:r w:rsidRPr="00DD7FA3">
          <w:rPr>
            <w:rFonts w:ascii="Times New Roman" w:eastAsia="Calibri" w:hAnsi="Times New Roman"/>
            <w:sz w:val="28"/>
            <w:szCs w:val="28"/>
          </w:rPr>
          <w:t>archivesl.admhmao.ru</w:t>
        </w:r>
      </w:hyperlink>
      <w:r w:rsidRPr="00DD7FA3">
        <w:rPr>
          <w:rFonts w:ascii="Times New Roman" w:eastAsia="Calibri" w:hAnsi="Times New Roman"/>
          <w:sz w:val="28"/>
          <w:szCs w:val="28"/>
        </w:rPr>
        <w:t xml:space="preserve"> </w:t>
      </w:r>
      <w:r w:rsidRPr="00052B31">
        <w:rPr>
          <w:rFonts w:ascii="Times New Roman" w:eastAsia="Calibri" w:hAnsi="Times New Roman"/>
          <w:sz w:val="28"/>
          <w:szCs w:val="28"/>
        </w:rPr>
        <w:t xml:space="preserve">и Государственного архива </w:t>
      </w:r>
      <w:r w:rsidRPr="00DD7FA3">
        <w:rPr>
          <w:rFonts w:ascii="Times New Roman" w:eastAsia="Calibri" w:hAnsi="Times New Roman"/>
          <w:sz w:val="28"/>
          <w:szCs w:val="28"/>
        </w:rPr>
        <w:t>g</w:t>
      </w:r>
      <w:proofErr w:type="spellStart"/>
      <w:r w:rsidRPr="00DD7FA3">
        <w:rPr>
          <w:rFonts w:ascii="Times New Roman" w:eastAsia="Calibri" w:hAnsi="Times New Roman"/>
          <w:sz w:val="28"/>
          <w:szCs w:val="28"/>
          <w:lang w:val="en-US"/>
        </w:rPr>
        <w:t>ahmao</w:t>
      </w:r>
      <w:proofErr w:type="spellEnd"/>
      <w:r w:rsidRPr="00DD7FA3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DD7FA3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="00DD7FA3">
        <w:rPr>
          <w:rFonts w:ascii="Times New Roman" w:eastAsia="Calibri" w:hAnsi="Times New Roman"/>
          <w:sz w:val="28"/>
          <w:szCs w:val="28"/>
        </w:rPr>
        <w:t>.</w:t>
      </w:r>
    </w:p>
    <w:p w:rsidR="008257C5" w:rsidRPr="00052B31" w:rsidRDefault="008257C5" w:rsidP="008257C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4.4. Открытие выставки работ победителей и участников конкурса пройдет 10 декабря 2015 года в Государственном архиве.</w:t>
      </w:r>
    </w:p>
    <w:p w:rsidR="005F6DF3" w:rsidRDefault="005F6DF3">
      <w:bookmarkStart w:id="0" w:name="_GoBack"/>
      <w:bookmarkEnd w:id="0"/>
    </w:p>
    <w:sectPr w:rsidR="005F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E60"/>
    <w:multiLevelType w:val="hybridMultilevel"/>
    <w:tmpl w:val="F6164A84"/>
    <w:lvl w:ilvl="0" w:tplc="7BF62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7D"/>
    <w:rsid w:val="005F6DF3"/>
    <w:rsid w:val="008257C5"/>
    <w:rsid w:val="00DD7FA3"/>
    <w:rsid w:val="00F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C5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C5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751.TnOAQTwr7JkeN7lALFsUpQ2r3F4IagHdeZGNgUdUwd9I8bEVh3Svk7ZippRyCEUsX4_rSKxiXy0tAktD-xpJtYvBVklezD_MyN8g5f4OnwBwIY7M_w4P9Pq7p0d1egdw.e65249ac6d9feeb4b920513be30f5123a03531fa&amp;uuid=&amp;state=PEtFfuTeVD4jaxywoSUvtNlVVIL6S3yQDiVIWGNU7dhoxisU75OKnw&amp;data=UlNrNmk5WktYejR0eWJFYk1LdmtxbFY2N29wMWpLRHlyZ3hFYkcyQ3VtN0I1ZGRLMmxyTlp3S21samRxTDlKb25YZTRhRHFTdkQzcG5MazVYMUhDVmt0VVFjR0FwNVlrR1dsSEZkcGxsT0R5bzFoN1VnQWdodw&amp;b64e=2&amp;sign=4e901a405c5d05f62ae2eedb2962ec6d&amp;keyno=0&amp;cst=AiuY0DBWFJ4BWM_uhLTTxDPkpZlrGIdUysWl7_o-2vFLWYX6ApBSU5BeRM5-vlW1e59lZXxk32_jNvNuaEqau3gWDT_EpNCW9GVt7LzGeyj1fUSWkAmT5cl2QfU-HFupT8AkASgyt7pSDj3JU-a1zmVw8w4TVIOVsKiD8dt0vBj7kQ9ho-3h14_8Ed4NHuyMy8TtjfPUrY7VW3YGijLOjru2E_weDgdGnoaGRGTpWdjvQwUJQsV_eb0Gqgcbk3ZW2Zm7KY50bkkVheoIrDyRDCWF2DkeP35bsSZZdFtxTh6ZuSjtqk40P1x5gIa4LjQsi4-lSw5PkIlT7eo0mXU7ngLnrheIxlYQdUPy8W6eqEErAeYOLxzjjxD7WjtReaEHf0GxlpS4iROTJLK5EPnZtniurZKGVhf5JWQ8EbHbDNQ55mm1tmz4ePUg4xMkNh6O0nKxBkIzKqSiCl7mhyB-hw&amp;ref=cM777e4sMOAycdZhdUbYHpMQ80108_UCzHXBC936U0tD1ymwG8nWdnZF0aqILG1IAlQAFeA_AsRJCZBB27iP-AJ5Xi9dnqoIXifiJE92W2KyunN2so48J5foaBH_BFsyato3QqPCyhN-78SsgkwgIdHBzeZLYqlL3I939BMtlsmRA-3lemL6VdBgp-ktdDbZB_1uP6Mgyd6I_u-R_l7Hl18aVqm4NrUCrckyE_NKb65VhfHatA-mGmZ3-vb-ja2Na0qs4OT1a2LPoMmScLee6iNA_8IzWC8X&amp;l10n=ru&amp;cts=1437038534534&amp;mc=4.95243241956605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search%2F%3Bweb%3B%3B&amp;text=&amp;etext=751.TnOAQTwr7JkeN7lALFsUpQ2r3F4IagHdeZGNgUdUwd9I8bEVh3Svk7ZippRyCEUsX4_rSKxiXy0tAktD-xpJtYvBVklezD_MyN8g5f4OnwBwIY7M_w4P9Pq7p0d1egdw.e65249ac6d9feeb4b920513be30f5123a03531fa&amp;uuid=&amp;state=PEtFfuTeVD4jaxywoSUvtNlVVIL6S3yQDiVIWGNU7dhoxisU75OKnw&amp;data=UlNrNmk5WktYejR0eWJFYk1LdmtxbFY2N29wMWpLRHlyZ3hFYkcyQ3VtN0I1ZGRLMmxyTlp3S21samRxTDlKb25YZTRhRHFTdkQzcG5MazVYMUhDVmt0VVFjR0FwNVlrR1dsSEZkcGxsT0R5bzFoN1VnQWdodw&amp;b64e=2&amp;sign=4e901a405c5d05f62ae2eedb2962ec6d&amp;keyno=0&amp;cst=AiuY0DBWFJ4BWM_uhLTTxDPkpZlrGIdUysWl7_o-2vFLWYX6ApBSU5BeRM5-vlW1e59lZXxk32_jNvNuaEqau3gWDT_EpNCW9GVt7LzGeyj1fUSWkAmT5cl2QfU-HFupT8AkASgyt7pSDj3JU-a1zmVw8w4TVIOVsKiD8dt0vBj7kQ9ho-3h14_8Ed4NHuyMy8TtjfPUrY7VW3YGijLOjru2E_weDgdGnoaGRGTpWdjvQwUJQsV_eb0Gqgcbk3ZW2Zm7KY50bkkVheoIrDyRDCWF2DkeP35bsSZZdFtxTh6ZuSjtqk40P1x5gIa4LjQsi4-lSw5PkIlT7eo0mXU7ngLnrheIxlYQdUPy8W6eqEErAeYOLxzjjxD7WjtReaEHf0GxlpS4iROTJLK5EPnZtniurZKGVhf5JWQ8EbHbDNQ55mm1tmz4ePUg4xMkNh6O0nKxBkIzKqSiCl7mhyB-hw&amp;ref=cM777e4sMOAycdZhdUbYHpMQ80108_UCzHXBC936U0tD1ymwG8nWdnZF0aqILG1IAlQAFeA_AsRJCZBB27iP-AJ5Xi9dnqoIXifiJE92W2KyunN2so48J5foaBH_BFsyato3QqPCyhN-78SsgkwgIdHBzeZLYqlL3I939BMtlsmRA-3lemL6VdBgp-ktdDbZB_1uP6Mgyd6I_u-R_l7Hl18aVqm4NrUCrckyE_NKb65VhfHatA-mGmZ3-vb-ja2Na0qs4OT1a2LPoMmScLee6iNA_8IzWC8X&amp;l10n=ru&amp;cts=1437038534534&amp;mc=4.95243241956605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751.TnOAQTwr7JkeN7lALFsUpQ2r3F4IagHdeZGNgUdUwd9I8bEVh3Svk7ZippRyCEUsX4_rSKxiXy0tAktD-xpJtYvBVklezD_MyN8g5f4OnwBwIY7M_w4P9Pq7p0d1egdw.e65249ac6d9feeb4b920513be30f5123a03531fa&amp;uuid=&amp;state=PEtFfuTeVD4jaxywoSUvtNlVVIL6S3yQDiVIWGNU7dhoxisU75OKnw&amp;data=UlNrNmk5WktYejR0eWJFYk1LdmtxbFY2N29wMWpLRHlyZ3hFYkcyQ3VtN0I1ZGRLMmxyTlp3S21samRxTDlKb25YZTRhRHFTdkQzcG5MazVYMUhDVmt0VVFjR0FwNVlrR1dsSEZkcGxsT0R5bzFoN1VnQWdodw&amp;b64e=2&amp;sign=4e901a405c5d05f62ae2eedb2962ec6d&amp;keyno=0&amp;cst=AiuY0DBWFJ4BWM_uhLTTxDPkpZlrGIdUysWl7_o-2vFLWYX6ApBSU5BeRM5-vlW1e59lZXxk32_jNvNuaEqau3gWDT_EpNCW9GVt7LzGeyj1fUSWkAmT5cl2QfU-HFupT8AkASgyt7pSDj3JU-a1zmVw8w4TVIOVsKiD8dt0vBj7kQ9ho-3h14_8Ed4NHuyMy8TtjfPUrY7VW3YGijLOjru2E_weDgdGnoaGRGTpWdjvQwUJQsV_eb0Gqgcbk3ZW2Zm7KY50bkkVheoIrDyRDCWF2DkeP35bsSZZdFtxTh6ZuSjtqk40P1x5gIa4LjQsi4-lSw5PkIlT7eo0mXU7ngLnrheIxlYQdUPy8W6eqEErAeYOLxzjjxD7WjtReaEHf0GxlpS4iROTJLK5EPnZtniurZKGVhf5JWQ8EbHbDNQ55mm1tmz4ePUg4xMkNh6O0nKxBkIzKqSiCl7mhyB-hw&amp;ref=cM777e4sMOAycdZhdUbYHpMQ80108_UCzHXBC936U0tD1ymwG8nWdnZF0aqILG1IAlQAFeA_AsRJCZBB27iP-AJ5Xi9dnqoIXifiJE92W2KyunN2so48J5foaBH_BFsyato3QqPCyhN-78SsgkwgIdHBzeZLYqlL3I939BMtlsmRA-3lemL6VdBgp-ktdDbZB_1uP6Mgyd6I_u-R_l7Hl18aVqm4NrUCrckyE_NKb65VhfHatA-mGmZ3-vb-ja2Na0qs4OT1a2LPoMmScLee6iNA_8IzWC8X&amp;l10n=ru&amp;cts=1437038534534&amp;mc=4.95243241956605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Ольга Александровна</dc:creator>
  <cp:keywords/>
  <dc:description/>
  <cp:lastModifiedBy>Спиридонова Ольга Александровна</cp:lastModifiedBy>
  <cp:revision>3</cp:revision>
  <dcterms:created xsi:type="dcterms:W3CDTF">2015-07-27T11:07:00Z</dcterms:created>
  <dcterms:modified xsi:type="dcterms:W3CDTF">2015-07-27T11:27:00Z</dcterms:modified>
</cp:coreProperties>
</file>