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ED" w:rsidRPr="00052B31" w:rsidRDefault="006F3EED" w:rsidP="006F3EED">
      <w:pPr>
        <w:jc w:val="right"/>
        <w:rPr>
          <w:rFonts w:ascii="Times New Roman" w:eastAsia="Calibri" w:hAnsi="Times New Roman"/>
          <w:sz w:val="24"/>
          <w:szCs w:val="24"/>
        </w:rPr>
      </w:pPr>
      <w:r w:rsidRPr="00052B31">
        <w:rPr>
          <w:rFonts w:ascii="Times New Roman" w:eastAsia="Calibri" w:hAnsi="Times New Roman"/>
          <w:sz w:val="24"/>
          <w:szCs w:val="24"/>
        </w:rPr>
        <w:t>Приложение 2</w:t>
      </w:r>
    </w:p>
    <w:p w:rsidR="006F3EED" w:rsidRPr="00052B31" w:rsidRDefault="006F3EED" w:rsidP="006F3EE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4"/>
          <w:szCs w:val="24"/>
        </w:rPr>
      </w:pPr>
      <w:r w:rsidRPr="00052B31">
        <w:rPr>
          <w:rFonts w:ascii="Times New Roman" w:eastAsia="Calibri" w:hAnsi="Times New Roman"/>
          <w:sz w:val="24"/>
          <w:szCs w:val="24"/>
        </w:rPr>
        <w:t>к приказу Службы по делам архивов</w:t>
      </w:r>
    </w:p>
    <w:p w:rsidR="006F3EED" w:rsidRPr="00052B31" w:rsidRDefault="006F3EED" w:rsidP="006F3EE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2B31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6F3EED" w:rsidRPr="00052B31" w:rsidRDefault="006F3EED" w:rsidP="006F3EED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 21 июля 2015 года № 72</w:t>
      </w:r>
    </w:p>
    <w:p w:rsidR="006F3EED" w:rsidRPr="00052B31" w:rsidRDefault="006F3EED" w:rsidP="006F3EE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:rsidR="006F3EED" w:rsidRDefault="006F3EED" w:rsidP="006F3E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 xml:space="preserve">о конкурсе сочинений </w:t>
      </w:r>
      <w:r w:rsidRPr="00052B31">
        <w:rPr>
          <w:rFonts w:ascii="Times New Roman" w:hAnsi="Times New Roman"/>
          <w:sz w:val="28"/>
          <w:szCs w:val="28"/>
        </w:rPr>
        <w:t xml:space="preserve">«Архивы – хранители истории … </w:t>
      </w:r>
    </w:p>
    <w:p w:rsidR="006F3EED" w:rsidRPr="00052B31" w:rsidRDefault="006F3EED" w:rsidP="006F3EE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2B31">
        <w:rPr>
          <w:rFonts w:ascii="Times New Roman" w:hAnsi="Times New Roman"/>
          <w:sz w:val="28"/>
          <w:szCs w:val="28"/>
        </w:rPr>
        <w:t>Взгляд в будущее»</w:t>
      </w:r>
    </w:p>
    <w:p w:rsidR="006F3EED" w:rsidRPr="00052B31" w:rsidRDefault="006F3EED" w:rsidP="006F3EE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Общие положения</w:t>
      </w:r>
    </w:p>
    <w:p w:rsidR="006F3EED" w:rsidRPr="00052B31" w:rsidRDefault="006F3EED" w:rsidP="006F3EED">
      <w:pPr>
        <w:autoSpaceDE w:val="0"/>
        <w:autoSpaceDN w:val="0"/>
        <w:adjustRightInd w:val="0"/>
        <w:ind w:left="1211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1.1. Настоящее Положение определяет порядок проведения конкурса сочинений </w:t>
      </w:r>
      <w:r w:rsidRPr="00052B31">
        <w:rPr>
          <w:rFonts w:ascii="Times New Roman" w:hAnsi="Times New Roman"/>
          <w:sz w:val="28"/>
          <w:szCs w:val="28"/>
        </w:rPr>
        <w:t xml:space="preserve">«Архивы – хранители истории … Взгляд в будущее» </w:t>
      </w:r>
      <w:r w:rsidRPr="00052B31">
        <w:rPr>
          <w:rFonts w:ascii="Times New Roman" w:eastAsia="Calibri" w:hAnsi="Times New Roman"/>
          <w:sz w:val="28"/>
          <w:szCs w:val="28"/>
        </w:rPr>
        <w:t>(далее - конкурс).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1.2. В конкурсе принимают участие учащиеся 5</w:t>
      </w:r>
      <w:r>
        <w:rPr>
          <w:rFonts w:ascii="Times New Roman" w:eastAsia="Calibri" w:hAnsi="Times New Roman"/>
          <w:sz w:val="28"/>
          <w:szCs w:val="28"/>
        </w:rPr>
        <w:t>-</w:t>
      </w:r>
      <w:r w:rsidRPr="00052B31">
        <w:rPr>
          <w:rFonts w:ascii="Times New Roman" w:eastAsia="Calibri" w:hAnsi="Times New Roman"/>
          <w:sz w:val="28"/>
          <w:szCs w:val="28"/>
        </w:rPr>
        <w:t xml:space="preserve">11-х классов общеобразовательных организаций Ханты-Мансийского автономного округа – Югры (далее </w:t>
      </w:r>
      <w:r w:rsidRPr="00052B31">
        <w:rPr>
          <w:rFonts w:ascii="Times New Roman" w:hAnsi="Times New Roman"/>
          <w:sz w:val="28"/>
          <w:szCs w:val="28"/>
        </w:rPr>
        <w:t>– учащиеся</w:t>
      </w:r>
      <w:r w:rsidRPr="00052B31">
        <w:rPr>
          <w:rFonts w:ascii="Times New Roman" w:eastAsia="Calibri" w:hAnsi="Times New Roman"/>
          <w:sz w:val="28"/>
          <w:szCs w:val="28"/>
        </w:rPr>
        <w:t>).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1.3. Целями проведения конкурса являются: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1.3.1. Воспитание уважительного отношения к истории Ханты-Мансийского автономного округа </w:t>
      </w:r>
      <w:r w:rsidRPr="00052B31">
        <w:rPr>
          <w:rFonts w:ascii="Times New Roman" w:hAnsi="Times New Roman"/>
          <w:sz w:val="28"/>
          <w:szCs w:val="28"/>
        </w:rPr>
        <w:t xml:space="preserve">– Югры </w:t>
      </w:r>
      <w:r w:rsidRPr="00052B31">
        <w:rPr>
          <w:rFonts w:ascii="Times New Roman" w:eastAsia="Calibri" w:hAnsi="Times New Roman"/>
          <w:sz w:val="28"/>
          <w:szCs w:val="28"/>
        </w:rPr>
        <w:t>посредством работы учащи</w:t>
      </w:r>
      <w:r>
        <w:rPr>
          <w:rFonts w:ascii="Times New Roman" w:eastAsia="Calibri" w:hAnsi="Times New Roman"/>
          <w:sz w:val="28"/>
          <w:szCs w:val="28"/>
        </w:rPr>
        <w:t>х</w:t>
      </w:r>
      <w:r w:rsidRPr="00052B31">
        <w:rPr>
          <w:rFonts w:ascii="Times New Roman" w:eastAsia="Calibri" w:hAnsi="Times New Roman"/>
          <w:sz w:val="28"/>
          <w:szCs w:val="28"/>
        </w:rPr>
        <w:t>ся общеобразовательных организаций Ханты-Мансийского автономного округа – Югры с архивной информацией;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1.3.2. Активизация познавательной деятельности, ориентированной на личностную и творческую самореализацию учащихся;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1.3.3. Популяризация деятельности архивов.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1.4. Организует и проводит конкурс – казенное учреждение Ханты-Мансийского автономного округа – Югры «Государственный архив Ханты-Мансийского автономного округа – Югры» (далее – Государственный архив).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1.5. Координацию вопросов организации и проведения конкурса осуществляет Служба по делам архивов Ханты-Мансийского автономного округа – Югры</w:t>
      </w:r>
      <w:r>
        <w:rPr>
          <w:rFonts w:ascii="Times New Roman" w:eastAsia="Calibri" w:hAnsi="Times New Roman"/>
          <w:sz w:val="28"/>
          <w:szCs w:val="28"/>
        </w:rPr>
        <w:t xml:space="preserve"> (далее – Служба)</w:t>
      </w:r>
      <w:r w:rsidRPr="00052B31">
        <w:rPr>
          <w:rFonts w:ascii="Times New Roman" w:eastAsia="Calibri" w:hAnsi="Times New Roman"/>
          <w:sz w:val="28"/>
          <w:szCs w:val="28"/>
        </w:rPr>
        <w:t>.</w:t>
      </w:r>
    </w:p>
    <w:p w:rsidR="006F3EED" w:rsidRPr="00E15CA3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1.6. Положение о конкурсе размещается на официальных интернет-сайтах </w:t>
      </w:r>
      <w:r w:rsidRPr="00E15CA3">
        <w:rPr>
          <w:rFonts w:ascii="Times New Roman" w:eastAsia="Calibri" w:hAnsi="Times New Roman"/>
          <w:sz w:val="28"/>
          <w:szCs w:val="28"/>
        </w:rPr>
        <w:t xml:space="preserve">Службы </w:t>
      </w:r>
      <w:hyperlink r:id="rId6" w:tgtFrame="_blank" w:history="1">
        <w:r w:rsidRPr="00E15CA3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 w:rsidRPr="00E15CA3">
        <w:rPr>
          <w:rFonts w:ascii="Times New Roman" w:eastAsia="Calibri" w:hAnsi="Times New Roman"/>
          <w:sz w:val="28"/>
          <w:szCs w:val="28"/>
        </w:rPr>
        <w:t xml:space="preserve"> и Государственного архива g</w:t>
      </w:r>
      <w:proofErr w:type="spellStart"/>
      <w:r w:rsidRPr="00E15CA3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E15CA3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E15CA3">
        <w:rPr>
          <w:rFonts w:ascii="Times New Roman" w:eastAsia="Calibri" w:hAnsi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8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2. Организация проведения конкурса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2.1. Конкурс проводится в два тура:</w:t>
      </w:r>
    </w:p>
    <w:p w:rsidR="006F3EED" w:rsidRPr="00052B31" w:rsidRDefault="006F3EED" w:rsidP="006F3EED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2.1.1. Первый тур (01 сентября – 31 октября 2015 года) проводится муниципальными архивами администраций муниципальных районов и городских округов Ханты-Мансийского автономного округа – Югры.</w:t>
      </w:r>
    </w:p>
    <w:p w:rsidR="006F3EED" w:rsidRPr="00BE7B53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Работы, отобранные в первом туре в соответствии с порядком, установленным пунктом 3 настоящего положения,</w:t>
      </w:r>
      <w:r w:rsidRPr="00052B31">
        <w:rPr>
          <w:rFonts w:ascii="Times New Roman" w:eastAsia="Calibri" w:hAnsi="Times New Roman"/>
          <w:b/>
          <w:color w:val="FF0000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 xml:space="preserve">протоколируются и высылаются почтовым отправлением в Государственный архив по адресу: </w:t>
      </w:r>
      <w:r w:rsidRPr="00052B31">
        <w:rPr>
          <w:rFonts w:ascii="Times New Roman" w:eastAsia="Calibri" w:hAnsi="Times New Roman"/>
          <w:sz w:val="28"/>
          <w:szCs w:val="28"/>
        </w:rPr>
        <w:lastRenderedPageBreak/>
        <w:t>6280</w:t>
      </w:r>
      <w:r>
        <w:rPr>
          <w:rFonts w:ascii="Times New Roman" w:eastAsia="Calibri" w:hAnsi="Times New Roman"/>
          <w:sz w:val="28"/>
          <w:szCs w:val="28"/>
        </w:rPr>
        <w:t>1</w:t>
      </w:r>
      <w:r w:rsidRPr="00052B31">
        <w:rPr>
          <w:rFonts w:ascii="Times New Roman" w:eastAsia="Calibri" w:hAnsi="Times New Roman"/>
          <w:sz w:val="28"/>
          <w:szCs w:val="28"/>
        </w:rPr>
        <w:t xml:space="preserve">1, г. Ханты-Мансийск, ул. Энгельса, д. 14, с пометкой на конверте </w:t>
      </w:r>
      <w:r w:rsidRPr="00BE7B53">
        <w:rPr>
          <w:rFonts w:ascii="Times New Roman" w:eastAsia="Calibri" w:hAnsi="Times New Roman"/>
          <w:sz w:val="28"/>
          <w:szCs w:val="28"/>
        </w:rPr>
        <w:t xml:space="preserve">«Конкурс сочинений </w:t>
      </w:r>
      <w:r w:rsidRPr="00BE7B53">
        <w:rPr>
          <w:rFonts w:ascii="Times New Roman" w:hAnsi="Times New Roman"/>
          <w:sz w:val="28"/>
          <w:szCs w:val="28"/>
        </w:rPr>
        <w:t>«Архивы – хранители истории … Взгляд в будущее»</w:t>
      </w:r>
      <w:r w:rsidRPr="00BE7B53">
        <w:rPr>
          <w:rFonts w:ascii="Times New Roman" w:eastAsia="Calibri" w:hAnsi="Times New Roman"/>
          <w:sz w:val="28"/>
          <w:szCs w:val="28"/>
        </w:rPr>
        <w:t>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Конкурсные работы, поступившие в Государственный архив после 31 октября 2015 года, к рассмотрению не принимаются.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2.1.2. Второй тур (01 ноября – 30 ноября 2015 года) конкурса осуществляет конкурсная комиссия по проведению конкурса рисунков «Архив будущего» и конкурса сочинений </w:t>
      </w:r>
      <w:r w:rsidRPr="00052B31">
        <w:rPr>
          <w:rFonts w:ascii="Times New Roman" w:hAnsi="Times New Roman"/>
          <w:sz w:val="28"/>
          <w:szCs w:val="28"/>
        </w:rPr>
        <w:t>«Архивы – хранители истории … Взгляд в будущее»</w:t>
      </w:r>
      <w:r w:rsidRPr="00052B31">
        <w:rPr>
          <w:rFonts w:ascii="Times New Roman" w:eastAsia="Calibri" w:hAnsi="Times New Roman"/>
          <w:sz w:val="28"/>
          <w:szCs w:val="28"/>
        </w:rPr>
        <w:t xml:space="preserve"> (далее – Конкурсная комиссия).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Конкурсная комиссия рассматривает представленные на конкурс работы, определяет победителей.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2.2. Председатель Конкурсной комиссии руководит деятельностью Конкурсной комиссии, председательствует на её заседаниях, подписывает протоколы.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2.3. Заседание Конкурсной комиссии считается правомочным, если на нем присутствует не менее 2/3 ее состава.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2.4. Решение Конкурсной комиссии принимается большинством голосов присутствующих. В случае равенства голосов голос председателя является решающим.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2.5. Решение Конкурсной комиссии оформляется протоколом.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2.6. Итоги конкурса размещаются на официальных интернет-сайтах Службы </w:t>
      </w:r>
      <w:hyperlink r:id="rId7" w:tgtFrame="_blank" w:history="1">
        <w:r w:rsidRPr="006F3EED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 w:rsidRPr="006F3EED">
        <w:rPr>
          <w:rFonts w:ascii="Times New Roman" w:eastAsia="Calibri" w:hAnsi="Times New Roman"/>
          <w:sz w:val="28"/>
          <w:szCs w:val="28"/>
        </w:rPr>
        <w:t xml:space="preserve"> </w:t>
      </w:r>
      <w:r w:rsidRPr="00052B31">
        <w:rPr>
          <w:rFonts w:ascii="Times New Roman" w:eastAsia="Calibri" w:hAnsi="Times New Roman"/>
          <w:sz w:val="28"/>
          <w:szCs w:val="28"/>
        </w:rPr>
        <w:t xml:space="preserve">и Государственного архива </w:t>
      </w:r>
      <w:r w:rsidRPr="006F3EED">
        <w:rPr>
          <w:rFonts w:ascii="Times New Roman" w:eastAsia="Calibri" w:hAnsi="Times New Roman"/>
          <w:sz w:val="28"/>
          <w:szCs w:val="28"/>
        </w:rPr>
        <w:t>g</w:t>
      </w:r>
      <w:proofErr w:type="spellStart"/>
      <w:r w:rsidRPr="006F3EED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6F3EED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6F3EED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EED">
        <w:rPr>
          <w:rFonts w:ascii="Times New Roman" w:eastAsia="Calibri" w:hAnsi="Times New Roman"/>
          <w:sz w:val="28"/>
          <w:szCs w:val="28"/>
        </w:rPr>
        <w:t xml:space="preserve"> </w:t>
      </w:r>
      <w:r w:rsidRPr="006F3EED">
        <w:rPr>
          <w:rFonts w:ascii="Times New Roman" w:eastAsia="Calibri" w:hAnsi="Times New Roman"/>
          <w:sz w:val="28"/>
          <w:szCs w:val="28"/>
        </w:rPr>
        <w:t>не позднее 9 декабря 2015 года.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3. Порядок проведения конкурса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3.1. Каждый автор может представить на конкурс только одну работу.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3.2. Конкурсные работы должны соответствовать тематике конкурса.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На титульном листе работы необходимо указать: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название конкурса;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название конкурсной работы;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фамилия, имя, отчество автора (полностью);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полное название образовательной организации, класс, в котором учится автор конкурсной работы;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домашний адрес и телефон автора.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052B31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052B31">
        <w:rPr>
          <w:rFonts w:ascii="Times New Roman" w:eastAsia="Calibri" w:hAnsi="Times New Roman"/>
          <w:sz w:val="28"/>
          <w:szCs w:val="28"/>
        </w:rPr>
        <w:t xml:space="preserve"> если указанная информация обозначена не полностью, работы к рассмотрению не принимаются. Также не принимаются работы, написанные под псевдонимом.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3.3. К участию допускаются сочинения по указанной теме, на русском языке, ранее не представлявшиеся в подобных мероприятиях, в отпечатанном виде на листах формата А</w:t>
      </w:r>
      <w:proofErr w:type="gramStart"/>
      <w:r w:rsidRPr="00052B31">
        <w:rPr>
          <w:rFonts w:ascii="Times New Roman" w:eastAsia="Calibri" w:hAnsi="Times New Roman"/>
          <w:sz w:val="28"/>
          <w:szCs w:val="28"/>
        </w:rPr>
        <w:t>4</w:t>
      </w:r>
      <w:proofErr w:type="gramEnd"/>
      <w:r w:rsidRPr="00052B31">
        <w:rPr>
          <w:rFonts w:ascii="Times New Roman" w:eastAsia="Calibri" w:hAnsi="Times New Roman"/>
          <w:sz w:val="28"/>
          <w:szCs w:val="28"/>
        </w:rPr>
        <w:t xml:space="preserve">. Объем работы - не более 4 страниц машинописного текста, напечатанного через 1,5 интервала, шрифт </w:t>
      </w:r>
      <w:proofErr w:type="spellStart"/>
      <w:r w:rsidRPr="00052B31">
        <w:rPr>
          <w:rFonts w:ascii="Times New Roman" w:eastAsia="Calibri" w:hAnsi="Times New Roman"/>
          <w:sz w:val="28"/>
          <w:szCs w:val="28"/>
        </w:rPr>
        <w:t>Times</w:t>
      </w:r>
      <w:proofErr w:type="spellEnd"/>
      <w:r w:rsidRPr="00052B3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52B31">
        <w:rPr>
          <w:rFonts w:ascii="Times New Roman" w:eastAsia="Calibri" w:hAnsi="Times New Roman"/>
          <w:sz w:val="28"/>
          <w:szCs w:val="28"/>
        </w:rPr>
        <w:t>New</w:t>
      </w:r>
      <w:proofErr w:type="spellEnd"/>
      <w:r w:rsidRPr="00052B3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52B31">
        <w:rPr>
          <w:rFonts w:ascii="Times New Roman" w:eastAsia="Calibri" w:hAnsi="Times New Roman"/>
          <w:sz w:val="28"/>
          <w:szCs w:val="28"/>
        </w:rPr>
        <w:t>Roman</w:t>
      </w:r>
      <w:proofErr w:type="spellEnd"/>
      <w:r w:rsidRPr="00052B31">
        <w:rPr>
          <w:rFonts w:ascii="Times New Roman" w:eastAsia="Calibri" w:hAnsi="Times New Roman"/>
          <w:sz w:val="28"/>
          <w:szCs w:val="28"/>
        </w:rPr>
        <w:t>, размер 14.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3.4. Направив работу на конкурс, участники тем самым предоставляют организаторам конкурса право на использование конкурсных работ в некоммерческих целях (размещение в сети Интернет, публикацию в </w:t>
      </w:r>
      <w:r w:rsidRPr="00052B31">
        <w:rPr>
          <w:rFonts w:ascii="Times New Roman" w:eastAsia="Calibri" w:hAnsi="Times New Roman"/>
          <w:sz w:val="28"/>
          <w:szCs w:val="28"/>
        </w:rPr>
        <w:lastRenderedPageBreak/>
        <w:t>печатных изданиях, представление на выставочных стендах) со ссылкой на авторство.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3.5. Сочинения, присланные на конкурс, не возвращаются и рецензии авторам не выдаются. Факт подачи работы на конкурс означает передачу автором (доверенным лицом, правообладателем) права использования работы Конкурсной комиссией в средствах массовой информации, литературных и других сборниках без выплаты авторского гонорара.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3.6. Конкурсные работы оцениваются по следующим критериям: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соответствие сочинения тематике конкурса;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полнота и последовательность раскрытия темы;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орфографическая и пунктуационная грамотность;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язык и стиль изложения материала в сочинении;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степень использования архивной информации;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познавательность, уникальность и занимательность материала;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личное отношение автора к теме;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- соответствие творческого уровня возрасту автора.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52B31">
        <w:rPr>
          <w:rFonts w:ascii="Times New Roman" w:eastAsia="Calibri" w:hAnsi="Times New Roman"/>
          <w:bCs/>
          <w:sz w:val="28"/>
          <w:szCs w:val="28"/>
        </w:rPr>
        <w:t>4. Порядок определения победителей конкурса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4.1. Конкурсная комиссия определяет победителей конкурса по трем призовым местам (I, II, III место).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>4.2. Участники конкурса, занявшие первые 3 места, награждаются дипломами Службы.</w:t>
      </w:r>
    </w:p>
    <w:p w:rsidR="006F3EED" w:rsidRPr="00052B31" w:rsidRDefault="006F3EED" w:rsidP="006F3EED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052B31">
        <w:rPr>
          <w:rFonts w:ascii="Times New Roman" w:eastAsia="Calibri" w:hAnsi="Times New Roman"/>
          <w:sz w:val="28"/>
          <w:szCs w:val="28"/>
        </w:rPr>
        <w:t xml:space="preserve">4.3. Сочинения, получившие наиболее высокие оценки Конкурсной комиссии, будут размещены на официальных интернет-сайтах Службы </w:t>
      </w:r>
      <w:hyperlink r:id="rId8" w:tgtFrame="_blank" w:history="1">
        <w:r w:rsidRPr="006F3EED">
          <w:rPr>
            <w:rFonts w:ascii="Times New Roman" w:eastAsia="Calibri" w:hAnsi="Times New Roman"/>
            <w:sz w:val="28"/>
            <w:szCs w:val="28"/>
          </w:rPr>
          <w:t>archivesl.admhmao.ru</w:t>
        </w:r>
      </w:hyperlink>
      <w:r w:rsidRPr="006F3EED">
        <w:rPr>
          <w:rFonts w:ascii="Times New Roman" w:eastAsia="Calibri" w:hAnsi="Times New Roman"/>
          <w:sz w:val="28"/>
          <w:szCs w:val="28"/>
        </w:rPr>
        <w:t xml:space="preserve"> </w:t>
      </w:r>
      <w:r w:rsidRPr="006F3EED">
        <w:rPr>
          <w:rFonts w:ascii="Times New Roman" w:eastAsia="Calibri" w:hAnsi="Times New Roman"/>
          <w:sz w:val="28"/>
          <w:szCs w:val="28"/>
        </w:rPr>
        <w:t xml:space="preserve">и </w:t>
      </w:r>
      <w:r w:rsidRPr="00052B31">
        <w:rPr>
          <w:rFonts w:ascii="Times New Roman" w:eastAsia="Calibri" w:hAnsi="Times New Roman"/>
          <w:sz w:val="28"/>
          <w:szCs w:val="28"/>
        </w:rPr>
        <w:t xml:space="preserve">Государственного </w:t>
      </w:r>
      <w:r w:rsidRPr="006F3EED">
        <w:rPr>
          <w:rFonts w:ascii="Times New Roman" w:eastAsia="Calibri" w:hAnsi="Times New Roman"/>
          <w:sz w:val="28"/>
          <w:szCs w:val="28"/>
        </w:rPr>
        <w:t>архива g</w:t>
      </w:r>
      <w:proofErr w:type="spellStart"/>
      <w:r w:rsidRPr="006F3EED">
        <w:rPr>
          <w:rFonts w:ascii="Times New Roman" w:eastAsia="Calibri" w:hAnsi="Times New Roman"/>
          <w:sz w:val="28"/>
          <w:szCs w:val="28"/>
          <w:lang w:val="en-US"/>
        </w:rPr>
        <w:t>ahmao</w:t>
      </w:r>
      <w:proofErr w:type="spellEnd"/>
      <w:r w:rsidRPr="006F3EED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Pr="006F3EED">
        <w:rPr>
          <w:rFonts w:ascii="Times New Roman" w:eastAsia="Calibri" w:hAnsi="Times New Roman"/>
          <w:sz w:val="28"/>
          <w:szCs w:val="28"/>
        </w:rPr>
        <w:t>ru</w:t>
      </w:r>
      <w:proofErr w:type="spellEnd"/>
      <w:r w:rsidRPr="006F3EED">
        <w:rPr>
          <w:rFonts w:ascii="Times New Roman" w:eastAsia="Calibri" w:hAnsi="Times New Roman"/>
          <w:sz w:val="28"/>
          <w:szCs w:val="28"/>
        </w:rPr>
        <w:t>,</w:t>
      </w:r>
      <w:r w:rsidRPr="00052B31">
        <w:rPr>
          <w:rFonts w:ascii="Times New Roman" w:eastAsia="Calibri" w:hAnsi="Times New Roman"/>
          <w:sz w:val="28"/>
          <w:szCs w:val="28"/>
        </w:rPr>
        <w:t xml:space="preserve"> а также в средствах массовой информации.</w:t>
      </w:r>
    </w:p>
    <w:p w:rsidR="005F6DF3" w:rsidRDefault="006F3EED" w:rsidP="006F3EED">
      <w:bookmarkStart w:id="0" w:name="_GoBack"/>
      <w:bookmarkEnd w:id="0"/>
      <w:r w:rsidRPr="00052B31">
        <w:rPr>
          <w:rFonts w:ascii="Times New Roman" w:eastAsia="Calibri" w:hAnsi="Times New Roman"/>
          <w:sz w:val="28"/>
          <w:szCs w:val="28"/>
        </w:rPr>
        <w:br w:type="page"/>
      </w:r>
    </w:p>
    <w:sectPr w:rsidR="005F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1DE5"/>
    <w:multiLevelType w:val="hybridMultilevel"/>
    <w:tmpl w:val="F50A2B32"/>
    <w:lvl w:ilvl="0" w:tplc="E9B8B9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6E"/>
    <w:rsid w:val="005F6DF3"/>
    <w:rsid w:val="006F3EED"/>
    <w:rsid w:val="00C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E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751.TnOAQTwr7JkeN7lALFsUpQ2r3F4IagHdeZGNgUdUwd9I8bEVh3Svk7ZippRyCEUsX4_rSKxiXy0tAktD-xpJtYvBVklezD_MyN8g5f4OnwBwIY7M_w4P9Pq7p0d1egdw.e65249ac6d9feeb4b920513be30f5123a03531fa&amp;uuid=&amp;state=PEtFfuTeVD4jaxywoSUvtNlVVIL6S3yQDiVIWGNU7dhoxisU75OKnw&amp;data=UlNrNmk5WktYejR0eWJFYk1LdmtxbFY2N29wMWpLRHlyZ3hFYkcyQ3VtN0I1ZGRLMmxyTlp3S21samRxTDlKb25YZTRhRHFTdkQzcG5MazVYMUhDVmt0VVFjR0FwNVlrR1dsSEZkcGxsT0R5bzFoN1VnQWdodw&amp;b64e=2&amp;sign=4e901a405c5d05f62ae2eedb2962ec6d&amp;keyno=0&amp;cst=AiuY0DBWFJ4BWM_uhLTTxDPkpZlrGIdUysWl7_o-2vFLWYX6ApBSU5BeRM5-vlW1e59lZXxk32_jNvNuaEqau3gWDT_EpNCW9GVt7LzGeyj1fUSWkAmT5cl2QfU-HFupT8AkASgyt7pSDj3JU-a1zmVw8w4TVIOVsKiD8dt0vBj7kQ9ho-3h14_8Ed4NHuyMy8TtjfPUrY7VW3YGijLOjru2E_weDgdGnoaGRGTpWdjvQwUJQsV_eb0Gqgcbk3ZW2Zm7KY50bkkVheoIrDyRDCWF2DkeP35bsSZZdFtxTh6ZuSjtqk40P1x5gIa4LjQsi4-lSw5PkIlT7eo0mXU7ngLnrheIxlYQdUPy8W6eqEErAeYOLxzjjxD7WjtReaEHf0GxlpS4iROTJLK5EPnZtniurZKGVhf5JWQ8EbHbDNQ55mm1tmz4ePUg4xMkNh6O0nKxBkIzKqSiCl7mhyB-hw&amp;ref=cM777e4sMOAycdZhdUbYHpMQ80108_UCzHXBC936U0tD1ymwG8nWdnZF0aqILG1IAlQAFeA_AsRJCZBB27iP-AJ5Xi9dnqoIXifiJE92W2KyunN2so48J5foaBH_BFsyato3QqPCyhN-78SsgkwgIdHBzeZLYqlL3I939BMtlsmRA-3lemL6VdBgp-ktdDbZB_1uP6Mgyd6I_u-R_l7Hl18aVqm4NrUCrckyE_NKb65VhfHatA-mGmZ3-vb-ja2Na0qs4OT1a2LPoMmScLee6iNA_8IzWC8X&amp;l10n=ru&amp;cts=1437038534534&amp;mc=4.952432419566056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Ольга Александровна</dc:creator>
  <cp:keywords/>
  <dc:description/>
  <cp:lastModifiedBy>Спиридонова Ольга Александровна</cp:lastModifiedBy>
  <cp:revision>2</cp:revision>
  <dcterms:created xsi:type="dcterms:W3CDTF">2015-07-27T11:20:00Z</dcterms:created>
  <dcterms:modified xsi:type="dcterms:W3CDTF">2015-07-27T11:21:00Z</dcterms:modified>
</cp:coreProperties>
</file>