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BC" w:rsidRDefault="00E342BC" w:rsidP="0041052E">
      <w:pPr>
        <w:spacing w:line="120" w:lineRule="atLeast"/>
        <w:jc w:val="center"/>
        <w:rPr>
          <w:sz w:val="24"/>
        </w:rPr>
      </w:pPr>
      <w: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75pt" o:ole="">
            <v:imagedata r:id="rId6" o:title="" gain="1.5625" blacklevel="3932f" grayscale="t"/>
          </v:shape>
          <o:OLEObject Type="Embed" ProgID="CorelDRAW.Graphic.11" ShapeID="_x0000_i1025" DrawAspect="Content" ObjectID="_1522156399" r:id="rId7"/>
        </w:object>
      </w:r>
    </w:p>
    <w:p w:rsidR="00E342BC" w:rsidRDefault="00E342BC" w:rsidP="00E342BC">
      <w:pPr>
        <w:spacing w:line="120" w:lineRule="atLeast"/>
        <w:ind w:left="708" w:firstLine="708"/>
        <w:rPr>
          <w:sz w:val="10"/>
        </w:rPr>
      </w:pPr>
    </w:p>
    <w:p w:rsidR="00E342BC" w:rsidRDefault="00E342BC" w:rsidP="00E342BC">
      <w:pPr>
        <w:spacing w:line="120" w:lineRule="atLeast"/>
        <w:jc w:val="center"/>
      </w:pPr>
      <w:r>
        <w:t>МУНИЦИПАЛЬНОЕ  ОБРАЗОВАНИЕ</w:t>
      </w:r>
    </w:p>
    <w:p w:rsidR="00E342BC" w:rsidRDefault="00E342BC" w:rsidP="00E342BC">
      <w:pPr>
        <w:spacing w:line="120" w:lineRule="atLeast"/>
        <w:jc w:val="center"/>
      </w:pPr>
      <w:r>
        <w:t>ГОРОДСКОЙ ОКРУГ ГОРОД СУРГУТ</w:t>
      </w:r>
    </w:p>
    <w:p w:rsidR="00E342BC" w:rsidRDefault="00E342BC" w:rsidP="00E342BC">
      <w:pPr>
        <w:spacing w:line="120" w:lineRule="atLeast"/>
        <w:rPr>
          <w:sz w:val="18"/>
        </w:rPr>
      </w:pPr>
    </w:p>
    <w:p w:rsidR="00E342BC" w:rsidRDefault="00E342BC" w:rsidP="00E342BC">
      <w:pPr>
        <w:pStyle w:val="1"/>
        <w:spacing w:line="120" w:lineRule="atLeast"/>
        <w:jc w:val="center"/>
        <w:rPr>
          <w:b w:val="0"/>
          <w:bCs w:val="0"/>
          <w:sz w:val="28"/>
        </w:rPr>
      </w:pPr>
      <w:r>
        <w:rPr>
          <w:b w:val="0"/>
          <w:bCs w:val="0"/>
          <w:sz w:val="28"/>
        </w:rPr>
        <w:t>АДМИНИСТРАЦИЯ ГОРОДА</w:t>
      </w:r>
    </w:p>
    <w:p w:rsidR="00E342BC" w:rsidRDefault="00E342BC" w:rsidP="00E342BC"/>
    <w:p w:rsidR="00E342BC" w:rsidRDefault="00E342BC" w:rsidP="00E342BC">
      <w:pPr>
        <w:pStyle w:val="3"/>
      </w:pPr>
      <w:r>
        <w:t>ДЕПАРТАМЕНТ ФИНАНСОВ</w:t>
      </w:r>
    </w:p>
    <w:p w:rsidR="00E342BC" w:rsidRDefault="00E342BC" w:rsidP="00E342BC"/>
    <w:p w:rsidR="00E342BC" w:rsidRDefault="00E342BC" w:rsidP="00E342BC">
      <w:pPr>
        <w:pStyle w:val="2"/>
        <w:rPr>
          <w:sz w:val="32"/>
        </w:rPr>
      </w:pPr>
      <w:r>
        <w:rPr>
          <w:sz w:val="32"/>
        </w:rPr>
        <w:t>П Р И К А З</w:t>
      </w:r>
    </w:p>
    <w:p w:rsidR="00E342BC" w:rsidRDefault="00E342BC" w:rsidP="00E342BC">
      <w:pPr>
        <w:spacing w:line="120" w:lineRule="atLeast"/>
      </w:pPr>
    </w:p>
    <w:p w:rsidR="008D47E3" w:rsidRDefault="008D47E3" w:rsidP="00E342BC">
      <w:pPr>
        <w:spacing w:line="120" w:lineRule="atLeast"/>
      </w:pPr>
    </w:p>
    <w:p w:rsidR="00E342BC" w:rsidRDefault="002E0D50" w:rsidP="00E342BC">
      <w:r>
        <w:t>«</w:t>
      </w:r>
      <w:r w:rsidR="00295030">
        <w:t>07</w:t>
      </w:r>
      <w:r>
        <w:t xml:space="preserve">» </w:t>
      </w:r>
      <w:r w:rsidR="00295030">
        <w:t>апрел</w:t>
      </w:r>
      <w:r w:rsidR="00DE3193">
        <w:t xml:space="preserve">я </w:t>
      </w:r>
      <w:r>
        <w:t>2016</w:t>
      </w:r>
      <w:r w:rsidR="00DE3193">
        <w:t xml:space="preserve"> </w:t>
      </w:r>
      <w:r>
        <w:t xml:space="preserve">г.                               </w:t>
      </w:r>
      <w:r w:rsidR="00DE3193">
        <w:t xml:space="preserve">                                   </w:t>
      </w:r>
      <w:r>
        <w:t xml:space="preserve">                       №</w:t>
      </w:r>
      <w:r w:rsidR="00DE3193">
        <w:t xml:space="preserve"> </w:t>
      </w:r>
      <w:r w:rsidR="00295030">
        <w:t>38</w:t>
      </w:r>
    </w:p>
    <w:p w:rsidR="002E0D50" w:rsidRDefault="002E0D50" w:rsidP="00287296"/>
    <w:p w:rsidR="002E0D50" w:rsidRDefault="002E0D50" w:rsidP="00287296"/>
    <w:p w:rsidR="002E0D50" w:rsidRDefault="002E0D50" w:rsidP="00287296"/>
    <w:p w:rsidR="00E342BC" w:rsidRDefault="00CF6963" w:rsidP="00287296">
      <w:r>
        <w:t xml:space="preserve">Об утверждении Порядка </w:t>
      </w:r>
      <w:r w:rsidR="00287296">
        <w:t>списания</w:t>
      </w:r>
    </w:p>
    <w:p w:rsidR="00287296" w:rsidRDefault="00287296" w:rsidP="00287296">
      <w:r>
        <w:t>муниципальными заказчиками в 201</w:t>
      </w:r>
      <w:r w:rsidR="00DC467D">
        <w:t>6</w:t>
      </w:r>
      <w:r>
        <w:t xml:space="preserve"> году</w:t>
      </w:r>
    </w:p>
    <w:p w:rsidR="00287296" w:rsidRDefault="00287296" w:rsidP="00287296">
      <w:r>
        <w:t>начисленных сумм неустоек (штрафов, пеней)</w:t>
      </w:r>
    </w:p>
    <w:p w:rsidR="00287296" w:rsidRDefault="00287296" w:rsidP="009A4D2D">
      <w:r>
        <w:t>по муниципальным контрактам</w:t>
      </w:r>
    </w:p>
    <w:p w:rsidR="00E342BC" w:rsidRDefault="00E342BC" w:rsidP="00E342BC"/>
    <w:p w:rsidR="008D47E3" w:rsidRDefault="00E342BC" w:rsidP="00E342BC">
      <w:r>
        <w:tab/>
        <w:t xml:space="preserve">В соответствии с </w:t>
      </w:r>
      <w:r w:rsidR="00287296">
        <w:t xml:space="preserve">пунктом 5 Постановления Правительства РФ от </w:t>
      </w:r>
      <w:r w:rsidR="00DC467D">
        <w:t>14</w:t>
      </w:r>
      <w:r w:rsidR="00287296">
        <w:t xml:space="preserve"> марта 201</w:t>
      </w:r>
      <w:r w:rsidR="00CB7484">
        <w:t xml:space="preserve">6 </w:t>
      </w:r>
      <w:r w:rsidR="00287296">
        <w:t xml:space="preserve"> № 19</w:t>
      </w:r>
      <w:r w:rsidR="00DC467D">
        <w:t>0</w:t>
      </w:r>
      <w:r w:rsidR="00287296">
        <w:t xml:space="preserve"> «О случаях и порядке предоставления заказчиком в 201</w:t>
      </w:r>
      <w:r w:rsidR="00DC467D">
        <w:t>6</w:t>
      </w:r>
      <w:r w:rsidR="00287296">
        <w:t xml:space="preserve"> году отсрочки уплаты неустоек (штрафов, пеней) и (или) осуществления списания начисленных сумм неустоек (штрафов, пеней)»</w:t>
      </w:r>
    </w:p>
    <w:p w:rsidR="00287296" w:rsidRDefault="00287296" w:rsidP="00E342BC"/>
    <w:p w:rsidR="00E342BC" w:rsidRDefault="00E342BC" w:rsidP="00E342BC">
      <w:r w:rsidRPr="00E04D65">
        <w:t>ПРИКАЗЫВАЮ:</w:t>
      </w:r>
    </w:p>
    <w:p w:rsidR="008A74E2" w:rsidRPr="00E04D65" w:rsidRDefault="008A74E2" w:rsidP="00E342BC"/>
    <w:p w:rsidR="00E342BC" w:rsidRDefault="00E342BC" w:rsidP="009A4D2D">
      <w:pPr>
        <w:pStyle w:val="a6"/>
        <w:numPr>
          <w:ilvl w:val="0"/>
          <w:numId w:val="2"/>
        </w:numPr>
        <w:ind w:left="0" w:firstLine="705"/>
      </w:pPr>
      <w:r>
        <w:t xml:space="preserve">Утвердить </w:t>
      </w:r>
      <w:r w:rsidR="009B7134">
        <w:t>П</w:t>
      </w:r>
      <w:r>
        <w:t xml:space="preserve">орядок </w:t>
      </w:r>
      <w:r w:rsidR="008A74E2">
        <w:t xml:space="preserve"> списания муниципальными заказчиками в 201</w:t>
      </w:r>
      <w:r w:rsidR="00DC467D">
        <w:t xml:space="preserve">6 </w:t>
      </w:r>
      <w:r w:rsidR="008A74E2">
        <w:t>году начисленных сумм неустоек (штрафов, пеней) по муниципальным контрактам</w:t>
      </w:r>
      <w:r w:rsidR="009A4D2D">
        <w:t>, согласно приложению к настоящему приказу</w:t>
      </w:r>
      <w:r>
        <w:t>.</w:t>
      </w:r>
    </w:p>
    <w:p w:rsidR="009A4D2D" w:rsidRDefault="009A4D2D" w:rsidP="009A4D2D">
      <w:pPr>
        <w:pStyle w:val="a6"/>
        <w:numPr>
          <w:ilvl w:val="0"/>
          <w:numId w:val="2"/>
        </w:numPr>
      </w:pPr>
      <w:r>
        <w:t>Отделу учету и отчетности предоставить настоящий приказ:</w:t>
      </w:r>
    </w:p>
    <w:p w:rsidR="00B55AC6" w:rsidRPr="00A22875" w:rsidRDefault="00B55AC6" w:rsidP="00B55AC6">
      <w:pPr>
        <w:ind w:firstLine="705"/>
        <w:rPr>
          <w:szCs w:val="28"/>
        </w:rPr>
      </w:pPr>
      <w:r>
        <w:rPr>
          <w:szCs w:val="28"/>
        </w:rPr>
        <w:t xml:space="preserve">- </w:t>
      </w:r>
      <w:r w:rsidRPr="00A22875">
        <w:rPr>
          <w:szCs w:val="28"/>
        </w:rPr>
        <w:t>в управление информационной политики Администрации города для опубликования в средствах массовой информации;</w:t>
      </w:r>
    </w:p>
    <w:p w:rsidR="00B55AC6" w:rsidRDefault="00B55AC6" w:rsidP="00B55AC6">
      <w:pPr>
        <w:rPr>
          <w:szCs w:val="28"/>
        </w:rPr>
      </w:pPr>
      <w:r w:rsidRPr="00A22875">
        <w:rPr>
          <w:szCs w:val="28"/>
        </w:rPr>
        <w:t xml:space="preserve">          - в управление общего обеспечения деятельности Администрации города для направления в регистр муниципальных нормативных правовых актов Ханты-Мансийского автономног</w:t>
      </w:r>
      <w:r>
        <w:rPr>
          <w:szCs w:val="28"/>
        </w:rPr>
        <w:t xml:space="preserve">о округа – Югры; </w:t>
      </w:r>
    </w:p>
    <w:p w:rsidR="00B55AC6" w:rsidRDefault="00B55AC6" w:rsidP="00B55AC6">
      <w:pPr>
        <w:rPr>
          <w:szCs w:val="28"/>
        </w:rPr>
      </w:pPr>
      <w:r>
        <w:rPr>
          <w:szCs w:val="28"/>
        </w:rPr>
        <w:t xml:space="preserve">          - в </w:t>
      </w:r>
      <w:proofErr w:type="spellStart"/>
      <w:r>
        <w:rPr>
          <w:szCs w:val="28"/>
        </w:rPr>
        <w:t>справочно</w:t>
      </w:r>
      <w:proofErr w:type="spellEnd"/>
      <w:r>
        <w:rPr>
          <w:szCs w:val="28"/>
        </w:rPr>
        <w:t xml:space="preserve"> – правовые системы.</w:t>
      </w:r>
    </w:p>
    <w:p w:rsidR="009B7134" w:rsidRDefault="00E342BC" w:rsidP="008A74E2">
      <w:r>
        <w:tab/>
      </w:r>
      <w:r w:rsidR="009A4D2D">
        <w:t>3</w:t>
      </w:r>
      <w:r w:rsidR="00385E31">
        <w:t xml:space="preserve">. </w:t>
      </w:r>
      <w:r w:rsidR="009B7134">
        <w:t xml:space="preserve">Контроль за выполнением настоящего приказа возложить на заместителя    директора департамента финансов С.Б. </w:t>
      </w:r>
      <w:proofErr w:type="spellStart"/>
      <w:r w:rsidR="009B7134">
        <w:t>Смолдыреву</w:t>
      </w:r>
      <w:proofErr w:type="spellEnd"/>
      <w:r w:rsidR="00385E31">
        <w:t>.</w:t>
      </w:r>
    </w:p>
    <w:p w:rsidR="00385E31" w:rsidRDefault="00385E31" w:rsidP="00E342BC"/>
    <w:p w:rsidR="004C7160" w:rsidRDefault="004C7160" w:rsidP="00E342BC"/>
    <w:p w:rsidR="00CF6963" w:rsidRDefault="00CF6963" w:rsidP="00E342BC"/>
    <w:p w:rsidR="00E342BC" w:rsidRDefault="007E74CC" w:rsidP="00E342BC">
      <w:r>
        <w:t>Директор</w:t>
      </w:r>
      <w:r w:rsidR="009A4D2D">
        <w:t xml:space="preserve"> департамента </w:t>
      </w:r>
      <w:r>
        <w:t xml:space="preserve">                                   </w:t>
      </w:r>
      <w:r w:rsidR="008567C4">
        <w:t xml:space="preserve">      </w:t>
      </w:r>
      <w:r>
        <w:t xml:space="preserve">                                  </w:t>
      </w:r>
      <w:r w:rsidR="00CB7484">
        <w:t xml:space="preserve">Т.Ю. </w:t>
      </w:r>
      <w:proofErr w:type="spellStart"/>
      <w:r w:rsidR="00CB7484">
        <w:t>Мигда</w:t>
      </w:r>
      <w:proofErr w:type="spellEnd"/>
    </w:p>
    <w:p w:rsidR="005C4C41" w:rsidRDefault="005C4C41"/>
    <w:p w:rsidR="00896468" w:rsidRDefault="00896468"/>
    <w:p w:rsidR="00CF6963" w:rsidRDefault="00CF6963" w:rsidP="000C50CF">
      <w:pPr>
        <w:jc w:val="center"/>
        <w:rPr>
          <w:b/>
        </w:rPr>
      </w:pPr>
    </w:p>
    <w:p w:rsidR="00DE3193" w:rsidRDefault="00DE3193" w:rsidP="00DE3193">
      <w:pPr>
        <w:ind w:left="5664"/>
      </w:pPr>
    </w:p>
    <w:p w:rsidR="00DE3193" w:rsidRDefault="00DE3193" w:rsidP="00DE3193">
      <w:pPr>
        <w:ind w:left="5664"/>
        <w:rPr>
          <w:bCs/>
          <w:szCs w:val="28"/>
        </w:rPr>
      </w:pPr>
      <w:r w:rsidRPr="00DE3193">
        <w:t xml:space="preserve">Приложение </w:t>
      </w:r>
      <w:r>
        <w:rPr>
          <w:bCs/>
          <w:szCs w:val="28"/>
        </w:rPr>
        <w:t xml:space="preserve">к приказу департамента финансов Администрации города Сургута </w:t>
      </w:r>
    </w:p>
    <w:p w:rsidR="00DE3193" w:rsidRDefault="00DE3193" w:rsidP="00DE3193">
      <w:pPr>
        <w:shd w:val="clear" w:color="auto" w:fill="FFFFFF"/>
        <w:rPr>
          <w:b/>
          <w:bCs/>
          <w:szCs w:val="28"/>
        </w:rPr>
      </w:pPr>
      <w:r>
        <w:rPr>
          <w:bCs/>
          <w:szCs w:val="28"/>
        </w:rPr>
        <w:t xml:space="preserve">                                                                             </w:t>
      </w:r>
      <w:r>
        <w:rPr>
          <w:bCs/>
          <w:szCs w:val="28"/>
        </w:rPr>
        <w:t xml:space="preserve">    </w:t>
      </w:r>
      <w:proofErr w:type="gramStart"/>
      <w:r>
        <w:rPr>
          <w:bCs/>
          <w:szCs w:val="28"/>
        </w:rPr>
        <w:t>от</w:t>
      </w:r>
      <w:proofErr w:type="gramEnd"/>
      <w:r>
        <w:rPr>
          <w:bCs/>
          <w:szCs w:val="28"/>
        </w:rPr>
        <w:t xml:space="preserve"> 07.04.2016 №</w:t>
      </w:r>
      <w:r>
        <w:rPr>
          <w:bCs/>
          <w:szCs w:val="28"/>
        </w:rPr>
        <w:t xml:space="preserve"> </w:t>
      </w:r>
      <w:r>
        <w:rPr>
          <w:bCs/>
          <w:szCs w:val="28"/>
        </w:rPr>
        <w:t>38</w:t>
      </w:r>
    </w:p>
    <w:p w:rsidR="00DE3193" w:rsidRDefault="00DE3193" w:rsidP="00DE3193">
      <w:pPr>
        <w:shd w:val="clear" w:color="auto" w:fill="FFFFFF"/>
        <w:jc w:val="center"/>
        <w:rPr>
          <w:b/>
          <w:bCs/>
          <w:szCs w:val="28"/>
        </w:rPr>
      </w:pPr>
    </w:p>
    <w:p w:rsidR="00DE3193" w:rsidRDefault="00DE3193" w:rsidP="00DE3193">
      <w:pPr>
        <w:autoSpaceDE w:val="0"/>
        <w:autoSpaceDN w:val="0"/>
        <w:adjustRightInd w:val="0"/>
        <w:ind w:firstLine="540"/>
        <w:jc w:val="center"/>
        <w:rPr>
          <w:rFonts w:eastAsia="Calibri"/>
          <w:b/>
          <w:szCs w:val="28"/>
        </w:rPr>
      </w:pPr>
      <w:r>
        <w:rPr>
          <w:b/>
          <w:szCs w:val="28"/>
        </w:rPr>
        <w:t xml:space="preserve">Порядок списания муниципальными заказчиками в 2016 году начисленных сумм неустоек (штрафов, пеней) по муниципальным контрактам </w:t>
      </w:r>
    </w:p>
    <w:p w:rsidR="00DE3193" w:rsidRDefault="00DE3193" w:rsidP="00DE3193">
      <w:pPr>
        <w:autoSpaceDE w:val="0"/>
        <w:autoSpaceDN w:val="0"/>
        <w:adjustRightInd w:val="0"/>
        <w:ind w:firstLine="540"/>
        <w:jc w:val="center"/>
        <w:rPr>
          <w:rFonts w:eastAsia="Calibri"/>
          <w:b/>
          <w:szCs w:val="28"/>
        </w:rPr>
      </w:pPr>
    </w:p>
    <w:p w:rsidR="00DE3193" w:rsidRDefault="00DE3193" w:rsidP="00DE3193">
      <w:pPr>
        <w:autoSpaceDE w:val="0"/>
        <w:autoSpaceDN w:val="0"/>
        <w:adjustRightInd w:val="0"/>
        <w:ind w:firstLine="540"/>
        <w:rPr>
          <w:szCs w:val="28"/>
        </w:rPr>
      </w:pPr>
      <w:r>
        <w:rPr>
          <w:szCs w:val="28"/>
        </w:rPr>
        <w:t>1. Настоящий порядок</w:t>
      </w:r>
      <w:r>
        <w:rPr>
          <w:rFonts w:eastAsia="Calibri"/>
          <w:szCs w:val="28"/>
          <w:lang w:eastAsia="en-US"/>
        </w:rPr>
        <w:t xml:space="preserve"> </w:t>
      </w:r>
      <w:r>
        <w:rPr>
          <w:szCs w:val="28"/>
        </w:rPr>
        <w:t>устанавливает правила списания муниципальными заказчиками (далее – заказчики) в 2016 году начисленных сумм неустоек (штрафов, пеней) по муниципальным контрактам</w:t>
      </w:r>
      <w:r>
        <w:rPr>
          <w:rFonts w:eastAsia="Calibri"/>
          <w:szCs w:val="28"/>
        </w:rPr>
        <w:t xml:space="preserve"> (далее – контракты),</w:t>
      </w:r>
      <w:r>
        <w:rPr>
          <w:szCs w:val="28"/>
        </w:rPr>
        <w:t xml:space="preserve"> заключенным </w:t>
      </w:r>
      <w:r>
        <w:rPr>
          <w:rFonts w:eastAsia="Calibri"/>
          <w:bCs/>
          <w:szCs w:val="28"/>
        </w:rPr>
        <w:t xml:space="preserve">в </w:t>
      </w:r>
      <w:r>
        <w:rPr>
          <w:rFonts w:eastAsia="Calibri"/>
          <w:szCs w:val="28"/>
          <w:lang w:eastAsia="en-US"/>
        </w:rPr>
        <w:t xml:space="preserve">соответствии </w:t>
      </w:r>
      <w:r>
        <w:rPr>
          <w:szCs w:val="28"/>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w:t>
      </w:r>
      <w:r>
        <w:rPr>
          <w:rFonts w:eastAsia="Calibri"/>
          <w:szCs w:val="28"/>
          <w:lang w:eastAsia="en-US"/>
        </w:rPr>
        <w:t xml:space="preserve">Федеральный закон о контрактной системе), путем списания </w:t>
      </w:r>
      <w:r>
        <w:rPr>
          <w:rFonts w:eastAsia="Calibri"/>
          <w:szCs w:val="28"/>
        </w:rPr>
        <w:t xml:space="preserve">с учета задолженности поставщиков (подрядчиков, исполнителей) по денежным обязательствам перед заказчиками </w:t>
      </w:r>
      <w:r>
        <w:rPr>
          <w:szCs w:val="28"/>
        </w:rPr>
        <w:t>(далее – задолженность) в случаях, предусмотренных постановлением</w:t>
      </w:r>
      <w:r>
        <w:rPr>
          <w:rFonts w:eastAsia="Calibri"/>
          <w:szCs w:val="28"/>
          <w:lang w:eastAsia="en-US"/>
        </w:rPr>
        <w:t xml:space="preserve"> Правительства Российской Федерации от 14.03.2016 № 190 «О случаях и порядке предоставления заказчиком в 2016 году отсрочки уплаты неустоек (штрафов, пеней) и (или) осуществления списания начисленных сумм неустоек (штрафов, пеней)»</w:t>
      </w:r>
      <w:r>
        <w:rPr>
          <w:szCs w:val="28"/>
        </w:rPr>
        <w:t>.</w:t>
      </w:r>
    </w:p>
    <w:p w:rsidR="00DE3193" w:rsidRDefault="00DE3193" w:rsidP="00DE3193">
      <w:pPr>
        <w:shd w:val="clear" w:color="auto" w:fill="FFFFFF"/>
        <w:ind w:firstLine="709"/>
        <w:rPr>
          <w:szCs w:val="28"/>
        </w:rPr>
      </w:pPr>
      <w:r>
        <w:rPr>
          <w:szCs w:val="28"/>
        </w:rPr>
        <w:t xml:space="preserve">2. Списание задолженности осуществляется на основании учетных данных заказчика, имеющих документальное подтверждение. Заказчик </w:t>
      </w:r>
      <w:r>
        <w:rPr>
          <w:szCs w:val="28"/>
        </w:rPr>
        <w:br/>
        <w:t>в целях списания задолженности проводит сверку с поставщиком (подрядчиком, исполнителем) неуплаченной задолженности.</w:t>
      </w:r>
    </w:p>
    <w:p w:rsidR="00DE3193" w:rsidRDefault="00DE3193" w:rsidP="00DE3193">
      <w:pPr>
        <w:shd w:val="clear" w:color="auto" w:fill="FFFFFF"/>
        <w:ind w:firstLine="709"/>
        <w:rPr>
          <w:szCs w:val="28"/>
        </w:rPr>
      </w:pPr>
      <w:r>
        <w:rPr>
          <w:szCs w:val="28"/>
        </w:rPr>
        <w:t xml:space="preserve">3. При наличии документа о подтвержденных сторонами контракта расчетах по начисленной и неуплаченной задолженности основанием </w:t>
      </w:r>
      <w:r>
        <w:rPr>
          <w:szCs w:val="28"/>
        </w:rPr>
        <w:br/>
        <w:t>для принятия решения о списании задолженности является:</w:t>
      </w:r>
    </w:p>
    <w:p w:rsidR="00DE3193" w:rsidRDefault="00DE3193" w:rsidP="00DE3193">
      <w:pPr>
        <w:shd w:val="clear" w:color="auto" w:fill="FFFFFF"/>
        <w:ind w:firstLine="709"/>
        <w:rPr>
          <w:szCs w:val="28"/>
        </w:rPr>
      </w:pPr>
      <w:proofErr w:type="gramStart"/>
      <w:r>
        <w:rPr>
          <w:szCs w:val="28"/>
        </w:rPr>
        <w:t>а</w:t>
      </w:r>
      <w:proofErr w:type="gramEnd"/>
      <w:r>
        <w:rPr>
          <w:szCs w:val="28"/>
        </w:rPr>
        <w:t xml:space="preserve">) в случае, если общая сумма неуплаченной задолженности </w:t>
      </w:r>
      <w:r>
        <w:rPr>
          <w:szCs w:val="28"/>
        </w:rPr>
        <w:br/>
        <w:t>не превышает 5 процентов цены контракта, – исполнение поставщиком (подрядчиком, исполнителем) обязательств (за исключением гарантийных обязательств) по контракту в полном объеме в 2016 году, подтвержденное актом приемки или иным документом;</w:t>
      </w:r>
    </w:p>
    <w:p w:rsidR="00DE3193" w:rsidRDefault="00DE3193" w:rsidP="00DE3193">
      <w:pPr>
        <w:shd w:val="clear" w:color="auto" w:fill="FFFFFF"/>
        <w:ind w:firstLine="709"/>
        <w:rPr>
          <w:szCs w:val="28"/>
        </w:rPr>
      </w:pPr>
      <w:r>
        <w:rPr>
          <w:szCs w:val="28"/>
        </w:rPr>
        <w:t xml:space="preserve">б) в случае, если общая сумма неуплаченной задолженности превышает </w:t>
      </w:r>
      <w:r>
        <w:rPr>
          <w:szCs w:val="28"/>
        </w:rPr>
        <w:br/>
        <w:t xml:space="preserve">5 процентов цены контракта, но составляет не более 20 процентов цены контракта, и до окончания 2016 года поставщик (подрядчик, исполнитель) уплатил 50 процентов задолженности, в дополнение к основанию </w:t>
      </w:r>
      <w:r>
        <w:rPr>
          <w:szCs w:val="28"/>
        </w:rPr>
        <w:br/>
        <w:t xml:space="preserve">и документам, указанным в подпункте «а» настоящего пункта, – информация администратора доходов бюджета города о зачислении уплаченных поставщиком (подрядчиком, исполнителем) сумм задолженности в бюджет города (если задолженность возникла перед заказчиком) или информация </w:t>
      </w:r>
      <w:r>
        <w:rPr>
          <w:szCs w:val="28"/>
        </w:rPr>
        <w:br/>
        <w:t>о зачислении средств, уплаченных поставщиком (подрядчиком, исполнителем), на счет заказчика (если задолженность возникла перед муниципальным бюджетным, автономным учреждением, муниципальным унитарным предприятием).</w:t>
      </w:r>
    </w:p>
    <w:p w:rsidR="00DE3193" w:rsidRDefault="00DE3193" w:rsidP="00DE3193">
      <w:pPr>
        <w:shd w:val="clear" w:color="auto" w:fill="FFFFFF"/>
        <w:ind w:firstLine="709"/>
        <w:rPr>
          <w:szCs w:val="28"/>
        </w:rPr>
      </w:pPr>
      <w:r>
        <w:rPr>
          <w:szCs w:val="28"/>
        </w:rPr>
        <w:lastRenderedPageBreak/>
        <w:t xml:space="preserve">В </w:t>
      </w:r>
      <w:proofErr w:type="gramStart"/>
      <w:r>
        <w:rPr>
          <w:szCs w:val="28"/>
        </w:rPr>
        <w:t>случае  если</w:t>
      </w:r>
      <w:proofErr w:type="gramEnd"/>
      <w:r>
        <w:rPr>
          <w:szCs w:val="28"/>
        </w:rPr>
        <w:t xml:space="preserve"> заказчик не осуществляет полномочия администратора доходов бюджета города Сургута от применения </w:t>
      </w:r>
      <w:r>
        <w:rPr>
          <w:color w:val="000000"/>
          <w:szCs w:val="28"/>
        </w:rPr>
        <w:t xml:space="preserve">мер гражданско-правовой ответственности </w:t>
      </w:r>
      <w:r>
        <w:rPr>
          <w:szCs w:val="28"/>
        </w:rPr>
        <w:t xml:space="preserve">по контракту в части образовавшейся задолженности, </w:t>
      </w:r>
      <w:r>
        <w:rPr>
          <w:szCs w:val="28"/>
        </w:rPr>
        <w:br/>
        <w:t>то информация об уплате задолженности направляется заказчику администратором доходов бюджета города, наделенным соответствующими полномочиями, в порядке, установленном правовым актом соответствующего главного администратора доходов бюджета города.</w:t>
      </w:r>
    </w:p>
    <w:p w:rsidR="00DE3193" w:rsidRDefault="00DE3193" w:rsidP="00DE3193">
      <w:pPr>
        <w:shd w:val="clear" w:color="auto" w:fill="FFFFFF"/>
        <w:ind w:firstLine="709"/>
        <w:rPr>
          <w:szCs w:val="28"/>
        </w:rPr>
      </w:pPr>
      <w:r>
        <w:rPr>
          <w:szCs w:val="28"/>
        </w:rPr>
        <w:t xml:space="preserve">4. Не допускается принятие решения о списании задолженности, требование об уплате которой направлялось заказчиком в соответствии </w:t>
      </w:r>
      <w:r>
        <w:rPr>
          <w:szCs w:val="28"/>
        </w:rPr>
        <w:br/>
        <w:t xml:space="preserve">с частью 6 статьи 34 </w:t>
      </w:r>
      <w:r>
        <w:rPr>
          <w:rFonts w:eastAsia="Calibri"/>
          <w:szCs w:val="28"/>
          <w:lang w:eastAsia="en-US"/>
        </w:rPr>
        <w:t>Федерального закона о контрактной системе</w:t>
      </w:r>
      <w:r>
        <w:rPr>
          <w:szCs w:val="28"/>
        </w:rPr>
        <w:t>, в случае не подтверждения поставщиком (подрядчиком, исполнителем) указанной задолженности.</w:t>
      </w:r>
    </w:p>
    <w:p w:rsidR="00DE3193" w:rsidRDefault="00DE3193" w:rsidP="00DE3193">
      <w:pPr>
        <w:shd w:val="clear" w:color="auto" w:fill="FFFFFF"/>
        <w:ind w:firstLine="709"/>
        <w:rPr>
          <w:szCs w:val="28"/>
        </w:rPr>
      </w:pPr>
      <w:r>
        <w:rPr>
          <w:szCs w:val="28"/>
        </w:rPr>
        <w:t xml:space="preserve">5. При возникновении оснований и наличии документов, указанных </w:t>
      </w:r>
      <w:r>
        <w:rPr>
          <w:szCs w:val="28"/>
        </w:rPr>
        <w:br/>
        <w:t xml:space="preserve">в пунктах 2, 3 настоящего порядка, заказчик оформляет решение о списании задолженности и не позднее 20 рабочих дней со дня наступления соответствующего основания направляет поставщику (подрядчику, исполнителю) уведомление о списании начисленной и неуплаченной задолженности с указанием ее размера по форме согласно приложению. </w:t>
      </w:r>
      <w:r>
        <w:rPr>
          <w:szCs w:val="28"/>
        </w:rPr>
        <w:br/>
        <w:t xml:space="preserve">         </w:t>
      </w:r>
      <w:r w:rsidRPr="00292F8B">
        <w:rPr>
          <w:szCs w:val="28"/>
        </w:rPr>
        <w:t xml:space="preserve">6. Формирование уведомления, указанного в пункте 5 </w:t>
      </w:r>
      <w:r>
        <w:rPr>
          <w:szCs w:val="28"/>
        </w:rPr>
        <w:t>настоящего п</w:t>
      </w:r>
      <w:r w:rsidRPr="00292F8B">
        <w:rPr>
          <w:szCs w:val="28"/>
        </w:rPr>
        <w:t>орядка, осуществляется заказчиком в соответствии с информацией и документами, включенными в реестр контрактов в соответствии с приказом Министерства финансов Российской Федерации от 24.11.2014 №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p w:rsidR="00DE3193" w:rsidRDefault="00DE3193" w:rsidP="00DE3193">
      <w:pPr>
        <w:shd w:val="clear" w:color="auto" w:fill="FFFFFF"/>
        <w:ind w:firstLine="709"/>
        <w:rPr>
          <w:szCs w:val="28"/>
        </w:rPr>
      </w:pPr>
      <w:r>
        <w:rPr>
          <w:szCs w:val="28"/>
        </w:rPr>
        <w:t xml:space="preserve">7. Решение о списании задолженности оформляется внутренним распорядительным документом заказчика, содержащим информацию </w:t>
      </w:r>
      <w:r>
        <w:rPr>
          <w:szCs w:val="28"/>
        </w:rPr>
        <w:br/>
        <w:t xml:space="preserve">о неуплаченной задолженности, включенную в реестр контрактов, </w:t>
      </w:r>
      <w:r>
        <w:rPr>
          <w:szCs w:val="28"/>
        </w:rPr>
        <w:br/>
        <w:t xml:space="preserve">и обязательные реквизиты первичных учетных документов в соответствии </w:t>
      </w:r>
      <w:r>
        <w:rPr>
          <w:szCs w:val="28"/>
        </w:rPr>
        <w:br/>
        <w:t>с пунктом 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p>
    <w:p w:rsidR="00DE3193" w:rsidRDefault="00DE3193" w:rsidP="00DE3193">
      <w:pPr>
        <w:shd w:val="clear" w:color="auto" w:fill="FFFFFF"/>
        <w:ind w:firstLine="709"/>
        <w:rPr>
          <w:szCs w:val="28"/>
        </w:rPr>
      </w:pPr>
      <w:r>
        <w:rPr>
          <w:szCs w:val="28"/>
        </w:rPr>
        <w:t xml:space="preserve">8. Заказчик, не осуществляющий полномочия администратора доходов бюджета города от применения мер гражданско-правовой ответственности </w:t>
      </w:r>
      <w:r>
        <w:rPr>
          <w:szCs w:val="28"/>
        </w:rPr>
        <w:br/>
        <w:t>по контракту в части образовавшейся задолженности, не позднее трех рабочих дней после осуществления списания задолженности направляет администратору доходов бюджета города, указанному в абзаце четвертом пункта 3 настоящего порядка, информацию о произведенном списании задолженности с указанием суммы списанной задолженности и кода классификации доходов бюджетов бюджетной системы Российской Федерации.</w:t>
      </w:r>
    </w:p>
    <w:p w:rsidR="00DE3193" w:rsidRDefault="00DE3193" w:rsidP="00DE3193"/>
    <w:p w:rsidR="00DE3193" w:rsidRDefault="00DE3193" w:rsidP="00DE3193"/>
    <w:p w:rsidR="00DE3193" w:rsidRDefault="00DE3193" w:rsidP="00DE3193"/>
    <w:p w:rsidR="00DE3193" w:rsidRDefault="00DE3193" w:rsidP="00DE3193"/>
    <w:tbl>
      <w:tblPr>
        <w:tblW w:w="0" w:type="auto"/>
        <w:tblLook w:val="04A0" w:firstRow="1" w:lastRow="0" w:firstColumn="1" w:lastColumn="0" w:noHBand="0" w:noVBand="1"/>
      </w:tblPr>
      <w:tblGrid>
        <w:gridCol w:w="3284"/>
        <w:gridCol w:w="1784"/>
        <w:gridCol w:w="4786"/>
      </w:tblGrid>
      <w:tr w:rsidR="00DE3193" w:rsidRPr="00A63E4B" w:rsidTr="00DE3193">
        <w:tc>
          <w:tcPr>
            <w:tcW w:w="3284" w:type="dxa"/>
          </w:tcPr>
          <w:p w:rsidR="00DE3193" w:rsidRPr="00A63E4B" w:rsidRDefault="00DE3193" w:rsidP="005B15E5">
            <w:pPr>
              <w:jc w:val="center"/>
              <w:rPr>
                <w:color w:val="000000"/>
                <w:sz w:val="22"/>
              </w:rPr>
            </w:pPr>
          </w:p>
        </w:tc>
        <w:tc>
          <w:tcPr>
            <w:tcW w:w="1784" w:type="dxa"/>
          </w:tcPr>
          <w:p w:rsidR="00DE3193" w:rsidRPr="00A63E4B" w:rsidRDefault="00DE3193" w:rsidP="005B15E5">
            <w:pPr>
              <w:jc w:val="center"/>
              <w:rPr>
                <w:color w:val="000000"/>
                <w:sz w:val="22"/>
              </w:rPr>
            </w:pPr>
          </w:p>
        </w:tc>
        <w:tc>
          <w:tcPr>
            <w:tcW w:w="4786" w:type="dxa"/>
          </w:tcPr>
          <w:p w:rsidR="00DE3193" w:rsidRPr="00A63E4B" w:rsidRDefault="00DE3193" w:rsidP="00DE3193">
            <w:pPr>
              <w:shd w:val="clear" w:color="auto" w:fill="FFFFFF"/>
              <w:ind w:left="1205" w:hanging="1412"/>
              <w:jc w:val="left"/>
              <w:rPr>
                <w:color w:val="000000"/>
                <w:sz w:val="18"/>
              </w:rPr>
            </w:pPr>
          </w:p>
        </w:tc>
      </w:tr>
    </w:tbl>
    <w:p w:rsidR="00DE3193" w:rsidRDefault="00DE3193" w:rsidP="00DE3193">
      <w:pPr>
        <w:shd w:val="clear" w:color="auto" w:fill="FFFFFF"/>
        <w:ind w:left="4956"/>
        <w:rPr>
          <w:color w:val="000000"/>
          <w:sz w:val="22"/>
        </w:rPr>
      </w:pPr>
      <w:r w:rsidRPr="00A63E4B">
        <w:rPr>
          <w:color w:val="000000"/>
          <w:szCs w:val="28"/>
        </w:rPr>
        <w:lastRenderedPageBreak/>
        <w:t xml:space="preserve">Приложение к Порядку </w:t>
      </w:r>
      <w:r w:rsidRPr="00AA1D10">
        <w:rPr>
          <w:szCs w:val="28"/>
        </w:rPr>
        <w:t xml:space="preserve">списания </w:t>
      </w:r>
      <w:r>
        <w:rPr>
          <w:szCs w:val="28"/>
        </w:rPr>
        <w:t xml:space="preserve">муниципальными </w:t>
      </w:r>
      <w:r w:rsidRPr="00AA1D10">
        <w:rPr>
          <w:szCs w:val="28"/>
        </w:rPr>
        <w:t>заказчиками в 201</w:t>
      </w:r>
      <w:r>
        <w:rPr>
          <w:szCs w:val="28"/>
        </w:rPr>
        <w:t>6</w:t>
      </w:r>
      <w:r w:rsidRPr="00AA1D10">
        <w:rPr>
          <w:szCs w:val="28"/>
        </w:rPr>
        <w:t xml:space="preserve"> году начисленных сумм неустоек (штрафов, пеней) по </w:t>
      </w:r>
      <w:proofErr w:type="gramStart"/>
      <w:r>
        <w:rPr>
          <w:szCs w:val="28"/>
        </w:rPr>
        <w:t xml:space="preserve">муниципальным </w:t>
      </w:r>
      <w:r w:rsidRPr="00AA1D10">
        <w:rPr>
          <w:szCs w:val="28"/>
        </w:rPr>
        <w:t xml:space="preserve"> контрактам</w:t>
      </w:r>
      <w:proofErr w:type="gramEnd"/>
      <w:r w:rsidRPr="00AA1D10">
        <w:rPr>
          <w:szCs w:val="28"/>
        </w:rPr>
        <w:t>, предметом которых явля</w:t>
      </w:r>
      <w:r>
        <w:rPr>
          <w:szCs w:val="28"/>
        </w:rPr>
        <w:t>ются</w:t>
      </w:r>
      <w:r w:rsidRPr="00AA1D10">
        <w:rPr>
          <w:szCs w:val="28"/>
        </w:rPr>
        <w:t xml:space="preserve"> поставки товаров, выполнение работ, оказание услуг для обеспечения </w:t>
      </w:r>
      <w:r>
        <w:rPr>
          <w:szCs w:val="28"/>
        </w:rPr>
        <w:t xml:space="preserve">муниципальных </w:t>
      </w:r>
      <w:r w:rsidRPr="00AA1D10">
        <w:rPr>
          <w:szCs w:val="28"/>
        </w:rPr>
        <w:t xml:space="preserve"> нужд </w:t>
      </w:r>
      <w:r>
        <w:rPr>
          <w:szCs w:val="28"/>
        </w:rPr>
        <w:t>города Сургута</w:t>
      </w:r>
    </w:p>
    <w:p w:rsidR="00DE3193" w:rsidRDefault="00DE3193" w:rsidP="00DE3193">
      <w:pPr>
        <w:jc w:val="center"/>
        <w:rPr>
          <w:b/>
          <w:color w:val="000000"/>
          <w:sz w:val="22"/>
        </w:rPr>
      </w:pPr>
      <w:bookmarkStart w:id="0" w:name="OLE_LINK1"/>
    </w:p>
    <w:p w:rsidR="00DE3193" w:rsidRPr="004E0CED" w:rsidRDefault="00DE3193" w:rsidP="00DE3193">
      <w:pPr>
        <w:jc w:val="center"/>
        <w:rPr>
          <w:b/>
          <w:color w:val="000000"/>
          <w:sz w:val="22"/>
        </w:rPr>
      </w:pPr>
      <w:r w:rsidRPr="004E0CED">
        <w:rPr>
          <w:b/>
          <w:color w:val="000000"/>
          <w:sz w:val="22"/>
        </w:rPr>
        <w:t>Уведомление №</w:t>
      </w:r>
      <w:r>
        <w:rPr>
          <w:b/>
          <w:color w:val="000000"/>
          <w:sz w:val="22"/>
        </w:rPr>
        <w:t>______</w:t>
      </w:r>
    </w:p>
    <w:p w:rsidR="00DE3193" w:rsidRPr="00736698" w:rsidRDefault="00DE3193" w:rsidP="00DE3193">
      <w:pPr>
        <w:jc w:val="center"/>
        <w:rPr>
          <w:b/>
          <w:color w:val="000000"/>
          <w:sz w:val="22"/>
        </w:rPr>
      </w:pPr>
      <w:proofErr w:type="gramStart"/>
      <w:r w:rsidRPr="004E0CED">
        <w:rPr>
          <w:b/>
          <w:color w:val="000000"/>
          <w:sz w:val="22"/>
        </w:rPr>
        <w:t>о</w:t>
      </w:r>
      <w:proofErr w:type="gramEnd"/>
      <w:r w:rsidRPr="004E0CED">
        <w:rPr>
          <w:b/>
          <w:color w:val="000000"/>
          <w:sz w:val="22"/>
        </w:rPr>
        <w:t xml:space="preserve"> списании начисленн</w:t>
      </w:r>
      <w:r>
        <w:rPr>
          <w:b/>
          <w:color w:val="000000"/>
          <w:sz w:val="22"/>
        </w:rPr>
        <w:t xml:space="preserve">ой и неуплаченной задолженности </w:t>
      </w:r>
      <w:r w:rsidRPr="004E0CED">
        <w:rPr>
          <w:b/>
          <w:color w:val="000000"/>
          <w:sz w:val="22"/>
        </w:rPr>
        <w:t xml:space="preserve"> </w:t>
      </w:r>
      <w:bookmarkEnd w:id="0"/>
    </w:p>
    <w:tbl>
      <w:tblPr>
        <w:tblpPr w:leftFromText="180" w:rightFromText="180" w:vertAnchor="text" w:tblpXSpec="right" w:tblpY="1"/>
        <w:tblOverlap w:val="neve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
        <w:gridCol w:w="4489"/>
        <w:gridCol w:w="1701"/>
        <w:gridCol w:w="1241"/>
      </w:tblGrid>
      <w:tr w:rsidR="00DE3193" w:rsidRPr="00A63E4B" w:rsidTr="005B15E5">
        <w:trPr>
          <w:gridBefore w:val="4"/>
          <w:trHeight w:val="313"/>
        </w:trPr>
        <w:tc>
          <w:tcPr>
            <w:tcW w:w="1241" w:type="dxa"/>
          </w:tcPr>
          <w:p w:rsidR="00DE3193" w:rsidRPr="00A63E4B" w:rsidRDefault="00DE3193" w:rsidP="005B15E5">
            <w:pPr>
              <w:jc w:val="center"/>
              <w:rPr>
                <w:sz w:val="22"/>
              </w:rPr>
            </w:pPr>
            <w:r w:rsidRPr="00A63E4B">
              <w:rPr>
                <w:sz w:val="22"/>
              </w:rPr>
              <w:t>Коды</w:t>
            </w:r>
          </w:p>
        </w:tc>
      </w:tr>
      <w:tr w:rsidR="00DE3193" w:rsidRPr="00A63E4B" w:rsidTr="005B15E5">
        <w:tblPrEx>
          <w:tblLook w:val="04A0" w:firstRow="1" w:lastRow="0" w:firstColumn="1" w:lastColumn="0" w:noHBand="0" w:noVBand="1"/>
        </w:tblPrEx>
        <w:trPr>
          <w:trHeight w:val="388"/>
        </w:trPr>
        <w:tc>
          <w:tcPr>
            <w:tcW w:w="2660" w:type="dxa"/>
            <w:tcBorders>
              <w:top w:val="nil"/>
              <w:left w:val="nil"/>
              <w:bottom w:val="nil"/>
              <w:right w:val="nil"/>
            </w:tcBorders>
          </w:tcPr>
          <w:p w:rsidR="00DE3193" w:rsidRPr="00A63E4B" w:rsidRDefault="00DE3193" w:rsidP="005B15E5">
            <w:pPr>
              <w:rPr>
                <w:sz w:val="22"/>
              </w:rPr>
            </w:pPr>
          </w:p>
        </w:tc>
        <w:tc>
          <w:tcPr>
            <w:tcW w:w="283" w:type="dxa"/>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jc w:val="center"/>
              <w:rPr>
                <w:sz w:val="22"/>
              </w:rPr>
            </w:pPr>
            <w:proofErr w:type="gramStart"/>
            <w:r w:rsidRPr="00A63E4B">
              <w:rPr>
                <w:sz w:val="22"/>
              </w:rPr>
              <w:t>от</w:t>
            </w:r>
            <w:proofErr w:type="gramEnd"/>
            <w:r w:rsidRPr="00A63E4B">
              <w:rPr>
                <w:sz w:val="22"/>
              </w:rPr>
              <w:t xml:space="preserve"> «__»_________20</w:t>
            </w:r>
            <w:r>
              <w:rPr>
                <w:sz w:val="22"/>
              </w:rPr>
              <w:t>16</w:t>
            </w:r>
            <w:r w:rsidRPr="00A63E4B">
              <w:rPr>
                <w:sz w:val="22"/>
              </w:rPr>
              <w:t>г.</w:t>
            </w:r>
          </w:p>
          <w:p w:rsidR="00DE3193" w:rsidRPr="00A63E4B" w:rsidRDefault="00DE3193" w:rsidP="005B15E5">
            <w:pPr>
              <w:jc w:val="center"/>
              <w:rPr>
                <w:sz w:val="22"/>
                <w:vertAlign w:val="superscript"/>
              </w:rPr>
            </w:pPr>
          </w:p>
        </w:tc>
        <w:tc>
          <w:tcPr>
            <w:tcW w:w="1701" w:type="dxa"/>
            <w:tcBorders>
              <w:top w:val="nil"/>
              <w:left w:val="nil"/>
              <w:bottom w:val="nil"/>
            </w:tcBorders>
          </w:tcPr>
          <w:p w:rsidR="00DE3193" w:rsidRPr="00A63E4B" w:rsidRDefault="00DE3193" w:rsidP="005B15E5">
            <w:pPr>
              <w:jc w:val="right"/>
              <w:rPr>
                <w:sz w:val="22"/>
              </w:rPr>
            </w:pPr>
            <w:r w:rsidRPr="00A63E4B">
              <w:rPr>
                <w:sz w:val="22"/>
              </w:rPr>
              <w:t xml:space="preserve">Дата </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540"/>
        </w:trPr>
        <w:tc>
          <w:tcPr>
            <w:tcW w:w="2660" w:type="dxa"/>
            <w:tcBorders>
              <w:top w:val="nil"/>
              <w:left w:val="nil"/>
              <w:bottom w:val="nil"/>
              <w:right w:val="nil"/>
            </w:tcBorders>
          </w:tcPr>
          <w:p w:rsidR="00DE3193" w:rsidRPr="00A63E4B" w:rsidRDefault="00DE3193" w:rsidP="005B15E5">
            <w:pPr>
              <w:rPr>
                <w:sz w:val="22"/>
              </w:rPr>
            </w:pPr>
            <w:r w:rsidRPr="00A63E4B">
              <w:rPr>
                <w:sz w:val="22"/>
              </w:rPr>
              <w:t>Наименование заказчика</w:t>
            </w:r>
          </w:p>
        </w:tc>
        <w:tc>
          <w:tcPr>
            <w:tcW w:w="283" w:type="dxa"/>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jc w:val="center"/>
              <w:rPr>
                <w:sz w:val="22"/>
                <w:vertAlign w:val="superscript"/>
              </w:rPr>
            </w:pPr>
            <w:r w:rsidRPr="00A63E4B">
              <w:rPr>
                <w:sz w:val="22"/>
                <w:vertAlign w:val="superscript"/>
              </w:rPr>
              <w:t>_______________________________________________________</w:t>
            </w:r>
          </w:p>
          <w:p w:rsidR="00DE3193" w:rsidRPr="00A63E4B" w:rsidRDefault="00DE3193" w:rsidP="005B15E5">
            <w:pPr>
              <w:jc w:val="center"/>
              <w:rPr>
                <w:sz w:val="22"/>
              </w:rPr>
            </w:pPr>
            <w:r w:rsidRPr="00A63E4B">
              <w:rPr>
                <w:sz w:val="22"/>
                <w:vertAlign w:val="superscript"/>
              </w:rPr>
              <w:t>(</w:t>
            </w:r>
            <w:proofErr w:type="gramStart"/>
            <w:r w:rsidRPr="00A63E4B">
              <w:rPr>
                <w:sz w:val="22"/>
                <w:vertAlign w:val="superscript"/>
              </w:rPr>
              <w:t>полное  наименование</w:t>
            </w:r>
            <w:proofErr w:type="gramEnd"/>
            <w:r w:rsidRPr="00A63E4B">
              <w:rPr>
                <w:sz w:val="22"/>
                <w:vertAlign w:val="superscript"/>
              </w:rPr>
              <w:t>)</w:t>
            </w:r>
          </w:p>
        </w:tc>
        <w:tc>
          <w:tcPr>
            <w:tcW w:w="1701" w:type="dxa"/>
            <w:tcBorders>
              <w:top w:val="nil"/>
              <w:left w:val="nil"/>
              <w:bottom w:val="nil"/>
            </w:tcBorders>
          </w:tcPr>
          <w:p w:rsidR="00DE3193" w:rsidRPr="00A63E4B" w:rsidRDefault="00DE3193" w:rsidP="005B15E5">
            <w:pPr>
              <w:jc w:val="right"/>
              <w:rPr>
                <w:sz w:val="22"/>
              </w:rPr>
            </w:pPr>
            <w:r w:rsidRPr="00A63E4B">
              <w:rPr>
                <w:sz w:val="22"/>
              </w:rPr>
              <w:t>ИНН</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88"/>
        </w:trPr>
        <w:tc>
          <w:tcPr>
            <w:tcW w:w="2660" w:type="dxa"/>
            <w:tcBorders>
              <w:top w:val="nil"/>
              <w:left w:val="nil"/>
              <w:bottom w:val="nil"/>
              <w:right w:val="nil"/>
            </w:tcBorders>
          </w:tcPr>
          <w:p w:rsidR="00DE3193" w:rsidRPr="00A63E4B" w:rsidRDefault="00DE3193" w:rsidP="005B15E5">
            <w:pPr>
              <w:jc w:val="left"/>
              <w:rPr>
                <w:sz w:val="22"/>
              </w:rPr>
            </w:pPr>
          </w:p>
        </w:tc>
        <w:tc>
          <w:tcPr>
            <w:tcW w:w="283" w:type="dxa"/>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jc w:val="center"/>
              <w:rPr>
                <w:sz w:val="22"/>
                <w:vertAlign w:val="superscript"/>
              </w:rPr>
            </w:pPr>
            <w:r w:rsidRPr="00A63E4B">
              <w:rPr>
                <w:sz w:val="22"/>
                <w:vertAlign w:val="superscript"/>
              </w:rPr>
              <w:t>_______________________________________________________</w:t>
            </w:r>
          </w:p>
          <w:p w:rsidR="00DE3193" w:rsidRPr="00A63E4B" w:rsidRDefault="00DE3193" w:rsidP="005B15E5">
            <w:pPr>
              <w:jc w:val="center"/>
              <w:rPr>
                <w:sz w:val="22"/>
                <w:vertAlign w:val="superscript"/>
              </w:rPr>
            </w:pPr>
            <w:r w:rsidRPr="00A63E4B">
              <w:rPr>
                <w:sz w:val="22"/>
                <w:vertAlign w:val="superscript"/>
              </w:rPr>
              <w:t>(</w:t>
            </w:r>
            <w:proofErr w:type="gramStart"/>
            <w:r w:rsidRPr="00A63E4B">
              <w:rPr>
                <w:sz w:val="22"/>
                <w:vertAlign w:val="superscript"/>
              </w:rPr>
              <w:t>сокращенное</w:t>
            </w:r>
            <w:proofErr w:type="gramEnd"/>
            <w:r w:rsidRPr="00A63E4B">
              <w:rPr>
                <w:sz w:val="22"/>
                <w:vertAlign w:val="superscript"/>
              </w:rPr>
              <w:t xml:space="preserve"> наименование)</w:t>
            </w:r>
          </w:p>
        </w:tc>
        <w:tc>
          <w:tcPr>
            <w:tcW w:w="1701" w:type="dxa"/>
            <w:tcBorders>
              <w:top w:val="nil"/>
              <w:left w:val="nil"/>
              <w:bottom w:val="nil"/>
            </w:tcBorders>
          </w:tcPr>
          <w:p w:rsidR="00DE3193" w:rsidRPr="00A63E4B" w:rsidRDefault="00DE3193" w:rsidP="005B15E5">
            <w:pPr>
              <w:jc w:val="right"/>
              <w:rPr>
                <w:sz w:val="22"/>
              </w:rPr>
            </w:pPr>
            <w:r w:rsidRPr="00A63E4B">
              <w:rPr>
                <w:sz w:val="22"/>
              </w:rPr>
              <w:t>КПП</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25"/>
        </w:trPr>
        <w:tc>
          <w:tcPr>
            <w:tcW w:w="2660" w:type="dxa"/>
            <w:tcBorders>
              <w:top w:val="nil"/>
              <w:left w:val="nil"/>
              <w:bottom w:val="nil"/>
              <w:right w:val="nil"/>
            </w:tcBorders>
          </w:tcPr>
          <w:p w:rsidR="00DE3193" w:rsidRPr="00A63E4B" w:rsidRDefault="00DE3193" w:rsidP="005B15E5">
            <w:pPr>
              <w:jc w:val="left"/>
              <w:rPr>
                <w:sz w:val="22"/>
              </w:rPr>
            </w:pPr>
            <w:r w:rsidRPr="00A63E4B">
              <w:rPr>
                <w:sz w:val="22"/>
              </w:rPr>
              <w:t>Наименование организационно-правовой форы заказчика</w:t>
            </w:r>
          </w:p>
        </w:tc>
        <w:tc>
          <w:tcPr>
            <w:tcW w:w="283" w:type="dxa"/>
            <w:tcBorders>
              <w:top w:val="nil"/>
              <w:left w:val="nil"/>
              <w:bottom w:val="nil"/>
              <w:right w:val="nil"/>
            </w:tcBorders>
          </w:tcPr>
          <w:p w:rsidR="00DE3193" w:rsidRPr="00A63E4B" w:rsidRDefault="00DE3193" w:rsidP="005B15E5">
            <w:pPr>
              <w:rPr>
                <w:sz w:val="22"/>
              </w:rPr>
            </w:pPr>
          </w:p>
        </w:tc>
        <w:tc>
          <w:tcPr>
            <w:tcW w:w="4489" w:type="dxa"/>
            <w:vMerge w:val="restart"/>
            <w:tcBorders>
              <w:top w:val="nil"/>
              <w:left w:val="nil"/>
              <w:bottom w:val="nil"/>
              <w:right w:val="nil"/>
            </w:tcBorders>
          </w:tcPr>
          <w:p w:rsidR="00DE3193" w:rsidRPr="00A63E4B" w:rsidRDefault="00DE3193" w:rsidP="005B15E5">
            <w:pPr>
              <w:rPr>
                <w:sz w:val="22"/>
              </w:rPr>
            </w:pPr>
          </w:p>
          <w:p w:rsidR="00DE3193" w:rsidRPr="00A63E4B" w:rsidRDefault="00DE3193" w:rsidP="005B15E5">
            <w:pPr>
              <w:rPr>
                <w:sz w:val="22"/>
              </w:rPr>
            </w:pPr>
          </w:p>
          <w:p w:rsidR="00DE3193" w:rsidRPr="00A63E4B" w:rsidRDefault="00DE3193" w:rsidP="005B15E5">
            <w:pPr>
              <w:rPr>
                <w:sz w:val="22"/>
              </w:rPr>
            </w:pPr>
          </w:p>
          <w:p w:rsidR="00DE3193" w:rsidRPr="00A63E4B" w:rsidRDefault="00DE3193" w:rsidP="005B15E5">
            <w:pPr>
              <w:rPr>
                <w:sz w:val="22"/>
              </w:rPr>
            </w:pPr>
            <w:r w:rsidRPr="00A63E4B">
              <w:rPr>
                <w:sz w:val="22"/>
              </w:rPr>
              <w:t>____________________________________</w:t>
            </w:r>
          </w:p>
        </w:tc>
        <w:tc>
          <w:tcPr>
            <w:tcW w:w="1701" w:type="dxa"/>
            <w:tcBorders>
              <w:top w:val="nil"/>
              <w:left w:val="nil"/>
              <w:bottom w:val="nil"/>
            </w:tcBorders>
          </w:tcPr>
          <w:p w:rsidR="00DE3193" w:rsidRPr="00A63E4B" w:rsidRDefault="00DE3193" w:rsidP="005B15E5">
            <w:pPr>
              <w:jc w:val="right"/>
              <w:rPr>
                <w:sz w:val="18"/>
                <w:szCs w:val="18"/>
              </w:rPr>
            </w:pPr>
            <w:proofErr w:type="gramStart"/>
            <w:r w:rsidRPr="00A63E4B">
              <w:rPr>
                <w:sz w:val="18"/>
                <w:szCs w:val="18"/>
              </w:rPr>
              <w:t>дата</w:t>
            </w:r>
            <w:proofErr w:type="gramEnd"/>
            <w:r w:rsidRPr="00A63E4B">
              <w:rPr>
                <w:sz w:val="18"/>
                <w:szCs w:val="18"/>
              </w:rPr>
              <w:t xml:space="preserve"> постановки на учет</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63"/>
        </w:trPr>
        <w:tc>
          <w:tcPr>
            <w:tcW w:w="2660" w:type="dxa"/>
            <w:tcBorders>
              <w:top w:val="nil"/>
              <w:left w:val="nil"/>
              <w:bottom w:val="nil"/>
              <w:right w:val="nil"/>
            </w:tcBorders>
          </w:tcPr>
          <w:p w:rsidR="00DE3193" w:rsidRPr="00A63E4B" w:rsidRDefault="00DE3193" w:rsidP="005B15E5">
            <w:pPr>
              <w:jc w:val="left"/>
              <w:rPr>
                <w:sz w:val="22"/>
              </w:rPr>
            </w:pPr>
          </w:p>
        </w:tc>
        <w:tc>
          <w:tcPr>
            <w:tcW w:w="283" w:type="dxa"/>
            <w:vMerge w:val="restart"/>
            <w:tcBorders>
              <w:top w:val="nil"/>
              <w:left w:val="nil"/>
              <w:bottom w:val="nil"/>
              <w:right w:val="nil"/>
            </w:tcBorders>
          </w:tcPr>
          <w:p w:rsidR="00DE3193" w:rsidRPr="00A63E4B" w:rsidRDefault="00DE3193" w:rsidP="005B15E5">
            <w:pPr>
              <w:rPr>
                <w:sz w:val="22"/>
              </w:rPr>
            </w:pPr>
          </w:p>
        </w:tc>
        <w:tc>
          <w:tcPr>
            <w:tcW w:w="4489" w:type="dxa"/>
            <w:vMerge/>
            <w:tcBorders>
              <w:top w:val="nil"/>
              <w:left w:val="nil"/>
              <w:bottom w:val="nil"/>
              <w:right w:val="nil"/>
            </w:tcBorders>
          </w:tcPr>
          <w:p w:rsidR="00DE3193" w:rsidRPr="00A63E4B" w:rsidRDefault="00DE3193" w:rsidP="005B15E5">
            <w:pPr>
              <w:rPr>
                <w:sz w:val="22"/>
              </w:rPr>
            </w:pPr>
          </w:p>
        </w:tc>
        <w:tc>
          <w:tcPr>
            <w:tcW w:w="1701" w:type="dxa"/>
            <w:tcBorders>
              <w:top w:val="nil"/>
              <w:left w:val="nil"/>
              <w:bottom w:val="nil"/>
            </w:tcBorders>
          </w:tcPr>
          <w:p w:rsidR="00DE3193" w:rsidRPr="00A63E4B" w:rsidRDefault="00DE3193" w:rsidP="005B15E5">
            <w:pPr>
              <w:jc w:val="right"/>
              <w:rPr>
                <w:sz w:val="22"/>
              </w:rPr>
            </w:pPr>
            <w:proofErr w:type="gramStart"/>
            <w:r w:rsidRPr="00A63E4B">
              <w:rPr>
                <w:sz w:val="22"/>
              </w:rPr>
              <w:t>по</w:t>
            </w:r>
            <w:proofErr w:type="gramEnd"/>
            <w:r w:rsidRPr="00A63E4B">
              <w:rPr>
                <w:sz w:val="22"/>
              </w:rPr>
              <w:t xml:space="preserve"> ОКОПФ</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50"/>
        </w:trPr>
        <w:tc>
          <w:tcPr>
            <w:tcW w:w="2660" w:type="dxa"/>
            <w:tcBorders>
              <w:top w:val="nil"/>
              <w:left w:val="nil"/>
              <w:bottom w:val="nil"/>
              <w:right w:val="nil"/>
            </w:tcBorders>
          </w:tcPr>
          <w:p w:rsidR="00DE3193" w:rsidRPr="00A63E4B" w:rsidRDefault="00DE3193" w:rsidP="005B15E5">
            <w:pPr>
              <w:jc w:val="left"/>
              <w:rPr>
                <w:sz w:val="22"/>
              </w:rPr>
            </w:pPr>
            <w:r w:rsidRPr="00A63E4B">
              <w:rPr>
                <w:sz w:val="22"/>
              </w:rPr>
              <w:t xml:space="preserve">Место </w:t>
            </w:r>
          </w:p>
          <w:p w:rsidR="00DE3193" w:rsidRPr="00A63E4B" w:rsidRDefault="00DE3193" w:rsidP="005B15E5">
            <w:pPr>
              <w:jc w:val="left"/>
              <w:rPr>
                <w:sz w:val="22"/>
              </w:rPr>
            </w:pPr>
            <w:proofErr w:type="gramStart"/>
            <w:r w:rsidRPr="00A63E4B">
              <w:rPr>
                <w:sz w:val="22"/>
              </w:rPr>
              <w:t>нахождения</w:t>
            </w:r>
            <w:proofErr w:type="gramEnd"/>
            <w:r w:rsidRPr="00A63E4B">
              <w:rPr>
                <w:sz w:val="22"/>
              </w:rPr>
              <w:t xml:space="preserve"> заказчика</w:t>
            </w:r>
          </w:p>
        </w:tc>
        <w:tc>
          <w:tcPr>
            <w:tcW w:w="283" w:type="dxa"/>
            <w:vMerge/>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rPr>
                <w:sz w:val="22"/>
              </w:rPr>
            </w:pPr>
          </w:p>
          <w:p w:rsidR="00DE3193" w:rsidRPr="00A63E4B" w:rsidRDefault="00DE3193" w:rsidP="005B15E5">
            <w:pPr>
              <w:rPr>
                <w:sz w:val="22"/>
              </w:rPr>
            </w:pPr>
            <w:r w:rsidRPr="00A63E4B">
              <w:rPr>
                <w:sz w:val="22"/>
              </w:rPr>
              <w:t>____________________________________</w:t>
            </w:r>
          </w:p>
        </w:tc>
        <w:tc>
          <w:tcPr>
            <w:tcW w:w="1701" w:type="dxa"/>
            <w:tcBorders>
              <w:top w:val="nil"/>
              <w:left w:val="nil"/>
              <w:bottom w:val="nil"/>
            </w:tcBorders>
          </w:tcPr>
          <w:p w:rsidR="00DE3193" w:rsidRPr="00A63E4B" w:rsidRDefault="00DE3193" w:rsidP="005B15E5">
            <w:pPr>
              <w:jc w:val="right"/>
              <w:rPr>
                <w:sz w:val="22"/>
              </w:rPr>
            </w:pPr>
            <w:proofErr w:type="gramStart"/>
            <w:r w:rsidRPr="00A63E4B">
              <w:rPr>
                <w:sz w:val="22"/>
              </w:rPr>
              <w:t>по</w:t>
            </w:r>
            <w:proofErr w:type="gramEnd"/>
            <w:r w:rsidRPr="00A63E4B">
              <w:rPr>
                <w:sz w:val="22"/>
              </w:rPr>
              <w:t xml:space="preserve"> ОКТМО</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200"/>
        </w:trPr>
        <w:tc>
          <w:tcPr>
            <w:tcW w:w="2660" w:type="dxa"/>
            <w:tcBorders>
              <w:top w:val="nil"/>
              <w:left w:val="nil"/>
              <w:bottom w:val="nil"/>
              <w:right w:val="nil"/>
            </w:tcBorders>
          </w:tcPr>
          <w:p w:rsidR="00DE3193" w:rsidRPr="00A63E4B" w:rsidRDefault="00DE3193" w:rsidP="005B15E5">
            <w:pPr>
              <w:jc w:val="left"/>
              <w:rPr>
                <w:sz w:val="22"/>
              </w:rPr>
            </w:pPr>
            <w:r w:rsidRPr="00A63E4B">
              <w:rPr>
                <w:sz w:val="22"/>
              </w:rPr>
              <w:t>Наименование поставщика (подрядчика, исполнителя)</w:t>
            </w:r>
          </w:p>
        </w:tc>
        <w:tc>
          <w:tcPr>
            <w:tcW w:w="283" w:type="dxa"/>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jc w:val="center"/>
              <w:rPr>
                <w:sz w:val="22"/>
              </w:rPr>
            </w:pPr>
          </w:p>
          <w:p w:rsidR="00DE3193" w:rsidRPr="00A63E4B" w:rsidRDefault="00DE3193" w:rsidP="005B15E5">
            <w:pPr>
              <w:jc w:val="center"/>
              <w:rPr>
                <w:sz w:val="22"/>
              </w:rPr>
            </w:pPr>
            <w:r w:rsidRPr="00A63E4B">
              <w:rPr>
                <w:sz w:val="22"/>
              </w:rPr>
              <w:t>____________________________________</w:t>
            </w:r>
          </w:p>
          <w:p w:rsidR="00DE3193" w:rsidRPr="00A63E4B" w:rsidRDefault="00DE3193" w:rsidP="005B15E5">
            <w:pPr>
              <w:jc w:val="center"/>
              <w:rPr>
                <w:sz w:val="22"/>
                <w:vertAlign w:val="superscript"/>
              </w:rPr>
            </w:pPr>
            <w:r w:rsidRPr="00A63E4B">
              <w:rPr>
                <w:sz w:val="22"/>
                <w:vertAlign w:val="superscript"/>
              </w:rPr>
              <w:t>(</w:t>
            </w:r>
            <w:proofErr w:type="gramStart"/>
            <w:r w:rsidRPr="00A63E4B">
              <w:rPr>
                <w:sz w:val="22"/>
                <w:vertAlign w:val="superscript"/>
              </w:rPr>
              <w:t>полное</w:t>
            </w:r>
            <w:proofErr w:type="gramEnd"/>
            <w:r w:rsidRPr="00A63E4B">
              <w:rPr>
                <w:sz w:val="22"/>
                <w:vertAlign w:val="superscript"/>
              </w:rPr>
              <w:t xml:space="preserve"> наименование юридического лица/                                 фамилия, имя, отчество физического лица)</w:t>
            </w:r>
          </w:p>
        </w:tc>
        <w:tc>
          <w:tcPr>
            <w:tcW w:w="1701" w:type="dxa"/>
            <w:tcBorders>
              <w:top w:val="nil"/>
              <w:left w:val="nil"/>
              <w:bottom w:val="nil"/>
            </w:tcBorders>
          </w:tcPr>
          <w:p w:rsidR="00DE3193" w:rsidRPr="00A63E4B" w:rsidRDefault="00DE3193" w:rsidP="005B15E5">
            <w:pPr>
              <w:jc w:val="right"/>
              <w:rPr>
                <w:sz w:val="22"/>
              </w:rPr>
            </w:pPr>
          </w:p>
          <w:p w:rsidR="00DE3193" w:rsidRPr="00A63E4B" w:rsidRDefault="00DE3193" w:rsidP="005B15E5">
            <w:pPr>
              <w:jc w:val="right"/>
              <w:rPr>
                <w:sz w:val="22"/>
              </w:rPr>
            </w:pPr>
            <w:r w:rsidRPr="00A63E4B">
              <w:rPr>
                <w:sz w:val="22"/>
              </w:rPr>
              <w:t>ИНН</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13"/>
        </w:trPr>
        <w:tc>
          <w:tcPr>
            <w:tcW w:w="2660" w:type="dxa"/>
            <w:tcBorders>
              <w:top w:val="nil"/>
              <w:left w:val="nil"/>
              <w:bottom w:val="nil"/>
              <w:right w:val="nil"/>
            </w:tcBorders>
          </w:tcPr>
          <w:p w:rsidR="00DE3193" w:rsidRPr="00A63E4B" w:rsidRDefault="00DE3193" w:rsidP="005B15E5">
            <w:pPr>
              <w:jc w:val="left"/>
              <w:rPr>
                <w:sz w:val="22"/>
              </w:rPr>
            </w:pPr>
          </w:p>
        </w:tc>
        <w:tc>
          <w:tcPr>
            <w:tcW w:w="283" w:type="dxa"/>
            <w:tcBorders>
              <w:top w:val="nil"/>
              <w:left w:val="nil"/>
              <w:bottom w:val="nil"/>
              <w:right w:val="nil"/>
            </w:tcBorders>
          </w:tcPr>
          <w:p w:rsidR="00DE3193" w:rsidRPr="00A63E4B" w:rsidRDefault="00DE3193" w:rsidP="005B15E5">
            <w:pPr>
              <w:rPr>
                <w:sz w:val="22"/>
              </w:rPr>
            </w:pPr>
          </w:p>
        </w:tc>
        <w:tc>
          <w:tcPr>
            <w:tcW w:w="4489" w:type="dxa"/>
            <w:tcBorders>
              <w:top w:val="nil"/>
              <w:left w:val="nil"/>
              <w:bottom w:val="nil"/>
              <w:right w:val="nil"/>
            </w:tcBorders>
          </w:tcPr>
          <w:p w:rsidR="00DE3193" w:rsidRPr="00A63E4B" w:rsidRDefault="00DE3193" w:rsidP="005B15E5">
            <w:pPr>
              <w:jc w:val="center"/>
              <w:rPr>
                <w:sz w:val="22"/>
                <w:vertAlign w:val="superscript"/>
              </w:rPr>
            </w:pPr>
            <w:r w:rsidRPr="00A63E4B">
              <w:rPr>
                <w:sz w:val="22"/>
                <w:vertAlign w:val="superscript"/>
              </w:rPr>
              <w:t>_______________________________________________________</w:t>
            </w:r>
          </w:p>
          <w:p w:rsidR="00DE3193" w:rsidRPr="00A63E4B" w:rsidRDefault="00DE3193" w:rsidP="005B15E5">
            <w:pPr>
              <w:jc w:val="center"/>
              <w:rPr>
                <w:sz w:val="22"/>
              </w:rPr>
            </w:pPr>
            <w:r w:rsidRPr="00A63E4B">
              <w:rPr>
                <w:sz w:val="22"/>
                <w:vertAlign w:val="superscript"/>
              </w:rPr>
              <w:t>(</w:t>
            </w:r>
            <w:proofErr w:type="gramStart"/>
            <w:r w:rsidRPr="00A63E4B">
              <w:rPr>
                <w:sz w:val="22"/>
                <w:vertAlign w:val="superscript"/>
              </w:rPr>
              <w:t>сокращенное</w:t>
            </w:r>
            <w:proofErr w:type="gramEnd"/>
            <w:r w:rsidRPr="00A63E4B">
              <w:rPr>
                <w:sz w:val="22"/>
                <w:vertAlign w:val="superscript"/>
              </w:rPr>
              <w:t xml:space="preserve"> наименование юридического лица)</w:t>
            </w:r>
          </w:p>
        </w:tc>
        <w:tc>
          <w:tcPr>
            <w:tcW w:w="1701" w:type="dxa"/>
            <w:tcBorders>
              <w:top w:val="nil"/>
              <w:left w:val="nil"/>
              <w:bottom w:val="nil"/>
            </w:tcBorders>
          </w:tcPr>
          <w:p w:rsidR="00DE3193" w:rsidRPr="00A63E4B" w:rsidRDefault="00DE3193" w:rsidP="005B15E5">
            <w:pPr>
              <w:jc w:val="right"/>
              <w:rPr>
                <w:sz w:val="22"/>
              </w:rPr>
            </w:pPr>
            <w:r w:rsidRPr="00A63E4B">
              <w:rPr>
                <w:sz w:val="22"/>
              </w:rPr>
              <w:t>КПП</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410"/>
        </w:trPr>
        <w:tc>
          <w:tcPr>
            <w:tcW w:w="2660" w:type="dxa"/>
            <w:vMerge w:val="restart"/>
            <w:tcBorders>
              <w:top w:val="nil"/>
              <w:left w:val="nil"/>
              <w:right w:val="nil"/>
            </w:tcBorders>
          </w:tcPr>
          <w:p w:rsidR="00DE3193" w:rsidRPr="00A63E4B" w:rsidRDefault="00DE3193" w:rsidP="005B15E5">
            <w:pPr>
              <w:jc w:val="left"/>
              <w:rPr>
                <w:sz w:val="22"/>
              </w:rPr>
            </w:pPr>
            <w:r w:rsidRPr="00A63E4B">
              <w:rPr>
                <w:sz w:val="22"/>
              </w:rPr>
              <w:t>Наименование организационно-правовой форы поставщика (подрядчика, исполнителя)</w:t>
            </w:r>
          </w:p>
        </w:tc>
        <w:tc>
          <w:tcPr>
            <w:tcW w:w="283" w:type="dxa"/>
            <w:vMerge w:val="restart"/>
            <w:tcBorders>
              <w:top w:val="nil"/>
              <w:left w:val="nil"/>
              <w:right w:val="nil"/>
            </w:tcBorders>
          </w:tcPr>
          <w:p w:rsidR="00DE3193" w:rsidRPr="00A63E4B" w:rsidRDefault="00DE3193" w:rsidP="005B15E5">
            <w:pPr>
              <w:rPr>
                <w:sz w:val="22"/>
              </w:rPr>
            </w:pPr>
          </w:p>
        </w:tc>
        <w:tc>
          <w:tcPr>
            <w:tcW w:w="4489" w:type="dxa"/>
            <w:vMerge w:val="restart"/>
            <w:tcBorders>
              <w:top w:val="nil"/>
              <w:left w:val="nil"/>
              <w:bottom w:val="nil"/>
              <w:right w:val="nil"/>
            </w:tcBorders>
          </w:tcPr>
          <w:p w:rsidR="00DE3193" w:rsidRPr="00A63E4B" w:rsidRDefault="00DE3193" w:rsidP="005B15E5">
            <w:pPr>
              <w:rPr>
                <w:sz w:val="22"/>
              </w:rPr>
            </w:pPr>
          </w:p>
          <w:p w:rsidR="00DE3193" w:rsidRPr="00A63E4B" w:rsidRDefault="00DE3193" w:rsidP="005B15E5">
            <w:pPr>
              <w:rPr>
                <w:sz w:val="22"/>
              </w:rPr>
            </w:pPr>
          </w:p>
          <w:p w:rsidR="00DE3193" w:rsidRPr="00A63E4B" w:rsidRDefault="00DE3193" w:rsidP="005B15E5">
            <w:pPr>
              <w:rPr>
                <w:sz w:val="22"/>
              </w:rPr>
            </w:pPr>
          </w:p>
          <w:p w:rsidR="00DE3193" w:rsidRPr="00A63E4B" w:rsidRDefault="00DE3193" w:rsidP="005B15E5">
            <w:pPr>
              <w:rPr>
                <w:sz w:val="22"/>
              </w:rPr>
            </w:pPr>
          </w:p>
          <w:p w:rsidR="00DE3193" w:rsidRPr="00A63E4B" w:rsidRDefault="00DE3193" w:rsidP="005B15E5">
            <w:pPr>
              <w:rPr>
                <w:sz w:val="22"/>
              </w:rPr>
            </w:pPr>
            <w:r w:rsidRPr="00A63E4B">
              <w:rPr>
                <w:sz w:val="22"/>
              </w:rPr>
              <w:t xml:space="preserve">____________________________________ </w:t>
            </w:r>
          </w:p>
        </w:tc>
        <w:tc>
          <w:tcPr>
            <w:tcW w:w="1701" w:type="dxa"/>
            <w:vMerge w:val="restart"/>
            <w:tcBorders>
              <w:top w:val="nil"/>
              <w:left w:val="nil"/>
            </w:tcBorders>
          </w:tcPr>
          <w:p w:rsidR="00DE3193" w:rsidRPr="00A63E4B" w:rsidRDefault="00DE3193" w:rsidP="005B15E5">
            <w:pPr>
              <w:jc w:val="right"/>
              <w:rPr>
                <w:sz w:val="22"/>
              </w:rPr>
            </w:pPr>
            <w:proofErr w:type="gramStart"/>
            <w:r w:rsidRPr="00A63E4B">
              <w:rPr>
                <w:sz w:val="18"/>
                <w:szCs w:val="18"/>
              </w:rPr>
              <w:t>дата</w:t>
            </w:r>
            <w:proofErr w:type="gramEnd"/>
            <w:r w:rsidRPr="00A63E4B">
              <w:rPr>
                <w:sz w:val="18"/>
                <w:szCs w:val="18"/>
              </w:rPr>
              <w:t xml:space="preserve"> постановки на учет</w:t>
            </w:r>
            <w:r w:rsidRPr="00A63E4B">
              <w:rPr>
                <w:sz w:val="22"/>
              </w:rPr>
              <w:t xml:space="preserve">  </w:t>
            </w:r>
          </w:p>
          <w:p w:rsidR="00DE3193" w:rsidRPr="00A63E4B" w:rsidRDefault="00DE3193" w:rsidP="005B15E5">
            <w:pPr>
              <w:jc w:val="right"/>
              <w:rPr>
                <w:sz w:val="22"/>
              </w:rPr>
            </w:pPr>
          </w:p>
          <w:p w:rsidR="00DE3193" w:rsidRPr="00A63E4B" w:rsidRDefault="00DE3193" w:rsidP="005B15E5">
            <w:pPr>
              <w:jc w:val="right"/>
              <w:rPr>
                <w:sz w:val="22"/>
              </w:rPr>
            </w:pPr>
          </w:p>
          <w:p w:rsidR="00DE3193" w:rsidRPr="00A63E4B" w:rsidRDefault="00DE3193" w:rsidP="005B15E5">
            <w:pPr>
              <w:jc w:val="right"/>
              <w:rPr>
                <w:sz w:val="18"/>
                <w:szCs w:val="18"/>
              </w:rPr>
            </w:pPr>
            <w:proofErr w:type="gramStart"/>
            <w:r w:rsidRPr="00A63E4B">
              <w:rPr>
                <w:sz w:val="22"/>
              </w:rPr>
              <w:t>по</w:t>
            </w:r>
            <w:proofErr w:type="gramEnd"/>
            <w:r w:rsidRPr="00A63E4B">
              <w:rPr>
                <w:sz w:val="22"/>
              </w:rPr>
              <w:t xml:space="preserve"> ОКОПФ</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840"/>
        </w:trPr>
        <w:tc>
          <w:tcPr>
            <w:tcW w:w="2660" w:type="dxa"/>
            <w:vMerge/>
            <w:tcBorders>
              <w:left w:val="nil"/>
              <w:bottom w:val="nil"/>
              <w:right w:val="nil"/>
            </w:tcBorders>
          </w:tcPr>
          <w:p w:rsidR="00DE3193" w:rsidRPr="00A63E4B" w:rsidRDefault="00DE3193" w:rsidP="005B15E5">
            <w:pPr>
              <w:jc w:val="left"/>
              <w:rPr>
                <w:sz w:val="22"/>
              </w:rPr>
            </w:pPr>
          </w:p>
        </w:tc>
        <w:tc>
          <w:tcPr>
            <w:tcW w:w="283" w:type="dxa"/>
            <w:vMerge/>
            <w:tcBorders>
              <w:left w:val="nil"/>
              <w:bottom w:val="nil"/>
              <w:right w:val="nil"/>
            </w:tcBorders>
          </w:tcPr>
          <w:p w:rsidR="00DE3193" w:rsidRPr="00A63E4B" w:rsidRDefault="00DE3193" w:rsidP="005B15E5">
            <w:pPr>
              <w:rPr>
                <w:sz w:val="22"/>
              </w:rPr>
            </w:pPr>
          </w:p>
        </w:tc>
        <w:tc>
          <w:tcPr>
            <w:tcW w:w="4489" w:type="dxa"/>
            <w:vMerge/>
            <w:tcBorders>
              <w:top w:val="nil"/>
              <w:left w:val="nil"/>
              <w:bottom w:val="nil"/>
              <w:right w:val="nil"/>
            </w:tcBorders>
          </w:tcPr>
          <w:p w:rsidR="00DE3193" w:rsidRPr="00A63E4B" w:rsidRDefault="00DE3193" w:rsidP="005B15E5">
            <w:pPr>
              <w:rPr>
                <w:sz w:val="22"/>
              </w:rPr>
            </w:pPr>
          </w:p>
        </w:tc>
        <w:tc>
          <w:tcPr>
            <w:tcW w:w="1701" w:type="dxa"/>
            <w:vMerge/>
            <w:tcBorders>
              <w:left w:val="nil"/>
              <w:bottom w:val="nil"/>
            </w:tcBorders>
          </w:tcPr>
          <w:p w:rsidR="00DE3193" w:rsidRPr="00A63E4B" w:rsidRDefault="00DE3193" w:rsidP="005B15E5">
            <w:pPr>
              <w:jc w:val="right"/>
              <w:rPr>
                <w:sz w:val="18"/>
                <w:szCs w:val="18"/>
              </w:rPr>
            </w:pP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386"/>
        </w:trPr>
        <w:tc>
          <w:tcPr>
            <w:tcW w:w="2660" w:type="dxa"/>
            <w:tcBorders>
              <w:top w:val="nil"/>
              <w:left w:val="nil"/>
              <w:bottom w:val="nil"/>
              <w:right w:val="nil"/>
            </w:tcBorders>
          </w:tcPr>
          <w:p w:rsidR="00DE3193" w:rsidRPr="00A63E4B" w:rsidRDefault="00DE3193" w:rsidP="005B15E5">
            <w:pPr>
              <w:rPr>
                <w:sz w:val="22"/>
              </w:rPr>
            </w:pPr>
          </w:p>
        </w:tc>
        <w:tc>
          <w:tcPr>
            <w:tcW w:w="283" w:type="dxa"/>
            <w:tcBorders>
              <w:top w:val="nil"/>
              <w:left w:val="nil"/>
              <w:bottom w:val="nil"/>
              <w:right w:val="nil"/>
            </w:tcBorders>
          </w:tcPr>
          <w:p w:rsidR="00DE3193" w:rsidRPr="00A63E4B" w:rsidRDefault="00DE3193" w:rsidP="005B15E5">
            <w:pPr>
              <w:rPr>
                <w:sz w:val="22"/>
              </w:rPr>
            </w:pPr>
          </w:p>
        </w:tc>
        <w:tc>
          <w:tcPr>
            <w:tcW w:w="4489" w:type="dxa"/>
            <w:vMerge/>
            <w:tcBorders>
              <w:top w:val="nil"/>
              <w:left w:val="nil"/>
              <w:bottom w:val="nil"/>
              <w:right w:val="nil"/>
            </w:tcBorders>
          </w:tcPr>
          <w:p w:rsidR="00DE3193" w:rsidRPr="00A63E4B" w:rsidRDefault="00DE3193" w:rsidP="005B15E5">
            <w:pPr>
              <w:rPr>
                <w:sz w:val="22"/>
              </w:rPr>
            </w:pPr>
          </w:p>
        </w:tc>
        <w:tc>
          <w:tcPr>
            <w:tcW w:w="1701" w:type="dxa"/>
            <w:vMerge w:val="restart"/>
            <w:tcBorders>
              <w:top w:val="nil"/>
              <w:left w:val="nil"/>
            </w:tcBorders>
          </w:tcPr>
          <w:p w:rsidR="00DE3193" w:rsidRPr="00A63E4B" w:rsidRDefault="00DE3193" w:rsidP="005B15E5">
            <w:pPr>
              <w:jc w:val="right"/>
              <w:rPr>
                <w:sz w:val="22"/>
              </w:rPr>
            </w:pPr>
          </w:p>
          <w:p w:rsidR="00DE3193" w:rsidRPr="00A63E4B" w:rsidRDefault="00DE3193" w:rsidP="005B15E5">
            <w:pPr>
              <w:jc w:val="right"/>
              <w:rPr>
                <w:sz w:val="22"/>
              </w:rPr>
            </w:pPr>
            <w:proofErr w:type="gramStart"/>
            <w:r w:rsidRPr="00A63E4B">
              <w:rPr>
                <w:sz w:val="22"/>
              </w:rPr>
              <w:t>по</w:t>
            </w:r>
            <w:proofErr w:type="gramEnd"/>
            <w:r w:rsidRPr="00A63E4B">
              <w:rPr>
                <w:sz w:val="22"/>
              </w:rPr>
              <w:t xml:space="preserve"> ОКТМО</w:t>
            </w:r>
          </w:p>
          <w:p w:rsidR="00DE3193" w:rsidRPr="00A63E4B" w:rsidRDefault="00DE3193" w:rsidP="005B15E5">
            <w:pPr>
              <w:jc w:val="right"/>
              <w:rPr>
                <w:sz w:val="22"/>
              </w:rPr>
            </w:pPr>
            <w:r w:rsidRPr="00A63E4B">
              <w:rPr>
                <w:sz w:val="22"/>
              </w:rPr>
              <w:t>(</w:t>
            </w:r>
            <w:proofErr w:type="gramStart"/>
            <w:r w:rsidRPr="00A63E4B">
              <w:rPr>
                <w:sz w:val="22"/>
              </w:rPr>
              <w:t>по</w:t>
            </w:r>
            <w:proofErr w:type="gramEnd"/>
            <w:r w:rsidRPr="00A63E4B">
              <w:rPr>
                <w:sz w:val="22"/>
              </w:rPr>
              <w:t xml:space="preserve"> ОКСМ)</w:t>
            </w: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253"/>
        </w:trPr>
        <w:tc>
          <w:tcPr>
            <w:tcW w:w="2660" w:type="dxa"/>
            <w:vMerge w:val="restart"/>
            <w:tcBorders>
              <w:top w:val="nil"/>
              <w:left w:val="nil"/>
              <w:bottom w:val="nil"/>
              <w:right w:val="nil"/>
            </w:tcBorders>
          </w:tcPr>
          <w:p w:rsidR="00DE3193" w:rsidRPr="00A63E4B" w:rsidRDefault="00DE3193" w:rsidP="005B15E5">
            <w:pPr>
              <w:jc w:val="left"/>
              <w:rPr>
                <w:sz w:val="22"/>
              </w:rPr>
            </w:pPr>
            <w:r w:rsidRPr="00A63E4B">
              <w:rPr>
                <w:sz w:val="22"/>
              </w:rPr>
              <w:t>Место нахождения поставщика (подрядчика, исполнителя)</w:t>
            </w:r>
          </w:p>
        </w:tc>
        <w:tc>
          <w:tcPr>
            <w:tcW w:w="283" w:type="dxa"/>
            <w:vMerge w:val="restart"/>
            <w:tcBorders>
              <w:top w:val="nil"/>
              <w:left w:val="nil"/>
              <w:bottom w:val="nil"/>
              <w:right w:val="nil"/>
            </w:tcBorders>
          </w:tcPr>
          <w:p w:rsidR="00DE3193" w:rsidRPr="00A63E4B" w:rsidRDefault="00DE3193" w:rsidP="005B15E5">
            <w:pPr>
              <w:rPr>
                <w:sz w:val="22"/>
              </w:rPr>
            </w:pPr>
          </w:p>
        </w:tc>
        <w:tc>
          <w:tcPr>
            <w:tcW w:w="4489" w:type="dxa"/>
            <w:vMerge w:val="restart"/>
            <w:tcBorders>
              <w:top w:val="nil"/>
              <w:left w:val="nil"/>
              <w:bottom w:val="nil"/>
              <w:right w:val="nil"/>
            </w:tcBorders>
          </w:tcPr>
          <w:p w:rsidR="00DE3193" w:rsidRPr="00A63E4B" w:rsidRDefault="00DE3193" w:rsidP="005B15E5">
            <w:pPr>
              <w:rPr>
                <w:sz w:val="22"/>
              </w:rPr>
            </w:pPr>
            <w:r w:rsidRPr="00A63E4B">
              <w:rPr>
                <w:sz w:val="22"/>
              </w:rPr>
              <w:t>____________________________________</w:t>
            </w:r>
          </w:p>
        </w:tc>
        <w:tc>
          <w:tcPr>
            <w:tcW w:w="1701" w:type="dxa"/>
            <w:vMerge/>
            <w:tcBorders>
              <w:left w:val="nil"/>
              <w:bottom w:val="nil"/>
            </w:tcBorders>
          </w:tcPr>
          <w:p w:rsidR="00DE3193" w:rsidRPr="00A63E4B" w:rsidRDefault="00DE3193" w:rsidP="005B15E5">
            <w:pPr>
              <w:jc w:val="right"/>
              <w:rPr>
                <w:sz w:val="22"/>
              </w:rPr>
            </w:pPr>
          </w:p>
        </w:tc>
        <w:tc>
          <w:tcPr>
            <w:tcW w:w="1241" w:type="dxa"/>
          </w:tcPr>
          <w:p w:rsidR="00DE3193" w:rsidRPr="00A63E4B" w:rsidRDefault="00DE3193" w:rsidP="005B15E5">
            <w:pPr>
              <w:rPr>
                <w:sz w:val="22"/>
              </w:rPr>
            </w:pPr>
          </w:p>
        </w:tc>
      </w:tr>
      <w:tr w:rsidR="00DE3193" w:rsidRPr="00A63E4B" w:rsidTr="005B15E5">
        <w:tblPrEx>
          <w:tblLook w:val="04A0" w:firstRow="1" w:lastRow="0" w:firstColumn="1" w:lastColumn="0" w:noHBand="0" w:noVBand="1"/>
        </w:tblPrEx>
        <w:trPr>
          <w:trHeight w:val="138"/>
        </w:trPr>
        <w:tc>
          <w:tcPr>
            <w:tcW w:w="2660" w:type="dxa"/>
            <w:vMerge/>
            <w:tcBorders>
              <w:top w:val="nil"/>
              <w:left w:val="nil"/>
              <w:bottom w:val="nil"/>
              <w:right w:val="nil"/>
            </w:tcBorders>
          </w:tcPr>
          <w:p w:rsidR="00DE3193" w:rsidRPr="00A63E4B" w:rsidRDefault="00DE3193" w:rsidP="005B15E5">
            <w:pPr>
              <w:rPr>
                <w:sz w:val="22"/>
              </w:rPr>
            </w:pPr>
          </w:p>
        </w:tc>
        <w:tc>
          <w:tcPr>
            <w:tcW w:w="283" w:type="dxa"/>
            <w:vMerge/>
            <w:tcBorders>
              <w:top w:val="nil"/>
              <w:left w:val="nil"/>
              <w:bottom w:val="nil"/>
              <w:right w:val="nil"/>
            </w:tcBorders>
          </w:tcPr>
          <w:p w:rsidR="00DE3193" w:rsidRPr="00A63E4B" w:rsidRDefault="00DE3193" w:rsidP="005B15E5">
            <w:pPr>
              <w:rPr>
                <w:sz w:val="22"/>
              </w:rPr>
            </w:pPr>
          </w:p>
        </w:tc>
        <w:tc>
          <w:tcPr>
            <w:tcW w:w="4489" w:type="dxa"/>
            <w:vMerge/>
            <w:tcBorders>
              <w:top w:val="nil"/>
              <w:left w:val="nil"/>
              <w:bottom w:val="nil"/>
              <w:right w:val="nil"/>
            </w:tcBorders>
          </w:tcPr>
          <w:p w:rsidR="00DE3193" w:rsidRPr="00A63E4B" w:rsidRDefault="00DE3193" w:rsidP="005B15E5">
            <w:pPr>
              <w:rPr>
                <w:sz w:val="22"/>
              </w:rPr>
            </w:pPr>
          </w:p>
        </w:tc>
        <w:tc>
          <w:tcPr>
            <w:tcW w:w="1701" w:type="dxa"/>
            <w:tcBorders>
              <w:top w:val="nil"/>
              <w:left w:val="nil"/>
              <w:bottom w:val="nil"/>
              <w:right w:val="nil"/>
            </w:tcBorders>
          </w:tcPr>
          <w:p w:rsidR="00DE3193" w:rsidRPr="00A63E4B" w:rsidRDefault="00DE3193" w:rsidP="005B15E5">
            <w:pPr>
              <w:rPr>
                <w:sz w:val="22"/>
              </w:rPr>
            </w:pPr>
          </w:p>
        </w:tc>
        <w:tc>
          <w:tcPr>
            <w:tcW w:w="1241" w:type="dxa"/>
            <w:tcBorders>
              <w:left w:val="nil"/>
              <w:bottom w:val="nil"/>
              <w:right w:val="nil"/>
            </w:tcBorders>
          </w:tcPr>
          <w:p w:rsidR="00DE3193" w:rsidRPr="00A63E4B" w:rsidRDefault="00DE3193" w:rsidP="005B15E5">
            <w:pPr>
              <w:rPr>
                <w:sz w:val="22"/>
              </w:rPr>
            </w:pPr>
          </w:p>
        </w:tc>
      </w:tr>
      <w:tr w:rsidR="00DE3193" w:rsidRPr="00E12C5C" w:rsidTr="005B15E5">
        <w:tblPrEx>
          <w:tblLook w:val="04A0" w:firstRow="1" w:lastRow="0" w:firstColumn="1" w:lastColumn="0" w:noHBand="0" w:noVBand="1"/>
        </w:tblPrEx>
        <w:trPr>
          <w:trHeight w:val="163"/>
        </w:trPr>
        <w:tc>
          <w:tcPr>
            <w:tcW w:w="2660" w:type="dxa"/>
            <w:vMerge w:val="restart"/>
            <w:tcBorders>
              <w:top w:val="nil"/>
              <w:left w:val="nil"/>
              <w:bottom w:val="nil"/>
              <w:right w:val="nil"/>
            </w:tcBorders>
          </w:tcPr>
          <w:p w:rsidR="00DE3193" w:rsidRPr="00E12C5C" w:rsidRDefault="00DE3193" w:rsidP="005B15E5">
            <w:pPr>
              <w:rPr>
                <w:sz w:val="22"/>
              </w:rPr>
            </w:pPr>
          </w:p>
        </w:tc>
        <w:tc>
          <w:tcPr>
            <w:tcW w:w="283" w:type="dxa"/>
            <w:vMerge w:val="restart"/>
            <w:tcBorders>
              <w:top w:val="nil"/>
              <w:left w:val="nil"/>
              <w:bottom w:val="nil"/>
              <w:right w:val="nil"/>
            </w:tcBorders>
          </w:tcPr>
          <w:p w:rsidR="00DE3193" w:rsidRPr="00E12C5C" w:rsidRDefault="00DE3193" w:rsidP="005B15E5">
            <w:pPr>
              <w:rPr>
                <w:sz w:val="22"/>
              </w:rPr>
            </w:pPr>
          </w:p>
        </w:tc>
        <w:tc>
          <w:tcPr>
            <w:tcW w:w="4489" w:type="dxa"/>
            <w:vMerge w:val="restart"/>
            <w:tcBorders>
              <w:top w:val="nil"/>
              <w:left w:val="nil"/>
              <w:bottom w:val="nil"/>
              <w:right w:val="nil"/>
            </w:tcBorders>
          </w:tcPr>
          <w:p w:rsidR="00DE3193" w:rsidRPr="00E12C5C" w:rsidRDefault="00DE3193" w:rsidP="005B15E5">
            <w:pPr>
              <w:rPr>
                <w:sz w:val="22"/>
              </w:rPr>
            </w:pPr>
          </w:p>
          <w:p w:rsidR="00DE3193" w:rsidRPr="00E12C5C" w:rsidRDefault="00DE3193" w:rsidP="005B15E5">
            <w:pPr>
              <w:rPr>
                <w:sz w:val="22"/>
              </w:rPr>
            </w:pPr>
            <w:r w:rsidRPr="00E12C5C">
              <w:rPr>
                <w:sz w:val="22"/>
              </w:rPr>
              <w:t>Номер контракта</w:t>
            </w:r>
          </w:p>
        </w:tc>
        <w:tc>
          <w:tcPr>
            <w:tcW w:w="1701" w:type="dxa"/>
            <w:tcBorders>
              <w:top w:val="nil"/>
              <w:left w:val="nil"/>
              <w:right w:val="nil"/>
            </w:tcBorders>
          </w:tcPr>
          <w:p w:rsidR="00DE3193" w:rsidRPr="00E12C5C" w:rsidRDefault="00DE3193" w:rsidP="005B15E5">
            <w:pPr>
              <w:rPr>
                <w:sz w:val="22"/>
              </w:rPr>
            </w:pPr>
          </w:p>
        </w:tc>
        <w:tc>
          <w:tcPr>
            <w:tcW w:w="1241" w:type="dxa"/>
            <w:tcBorders>
              <w:top w:val="nil"/>
              <w:left w:val="nil"/>
              <w:right w:val="nil"/>
            </w:tcBorders>
          </w:tcPr>
          <w:p w:rsidR="00DE3193" w:rsidRPr="00E12C5C" w:rsidRDefault="00DE3193" w:rsidP="005B15E5">
            <w:pPr>
              <w:rPr>
                <w:sz w:val="22"/>
              </w:rPr>
            </w:pPr>
          </w:p>
        </w:tc>
      </w:tr>
      <w:tr w:rsidR="00DE3193" w:rsidRPr="00E12C5C" w:rsidTr="005B15E5">
        <w:tblPrEx>
          <w:tblLook w:val="04A0" w:firstRow="1" w:lastRow="0" w:firstColumn="1" w:lastColumn="0" w:noHBand="0" w:noVBand="1"/>
        </w:tblPrEx>
        <w:trPr>
          <w:trHeight w:val="150"/>
        </w:trPr>
        <w:tc>
          <w:tcPr>
            <w:tcW w:w="2660" w:type="dxa"/>
            <w:vMerge/>
            <w:tcBorders>
              <w:top w:val="nil"/>
              <w:left w:val="nil"/>
              <w:bottom w:val="nil"/>
              <w:right w:val="nil"/>
            </w:tcBorders>
          </w:tcPr>
          <w:p w:rsidR="00DE3193" w:rsidRPr="00E12C5C" w:rsidRDefault="00DE3193" w:rsidP="005B15E5">
            <w:pPr>
              <w:rPr>
                <w:sz w:val="22"/>
              </w:rPr>
            </w:pPr>
          </w:p>
        </w:tc>
        <w:tc>
          <w:tcPr>
            <w:tcW w:w="283" w:type="dxa"/>
            <w:vMerge/>
            <w:tcBorders>
              <w:top w:val="nil"/>
              <w:left w:val="nil"/>
              <w:bottom w:val="nil"/>
              <w:right w:val="nil"/>
            </w:tcBorders>
          </w:tcPr>
          <w:p w:rsidR="00DE3193" w:rsidRPr="00E12C5C" w:rsidRDefault="00DE3193" w:rsidP="005B15E5">
            <w:pPr>
              <w:rPr>
                <w:sz w:val="22"/>
              </w:rPr>
            </w:pPr>
          </w:p>
        </w:tc>
        <w:tc>
          <w:tcPr>
            <w:tcW w:w="4489" w:type="dxa"/>
            <w:vMerge/>
            <w:tcBorders>
              <w:top w:val="nil"/>
              <w:left w:val="nil"/>
              <w:bottom w:val="nil"/>
            </w:tcBorders>
          </w:tcPr>
          <w:p w:rsidR="00DE3193" w:rsidRPr="00E12C5C" w:rsidRDefault="00DE3193" w:rsidP="005B15E5">
            <w:pPr>
              <w:rPr>
                <w:sz w:val="22"/>
              </w:rPr>
            </w:pPr>
          </w:p>
        </w:tc>
        <w:tc>
          <w:tcPr>
            <w:tcW w:w="2942" w:type="dxa"/>
            <w:gridSpan w:val="2"/>
          </w:tcPr>
          <w:p w:rsidR="00DE3193" w:rsidRPr="00E12C5C" w:rsidRDefault="00DE3193" w:rsidP="005B15E5">
            <w:pPr>
              <w:rPr>
                <w:sz w:val="22"/>
              </w:rPr>
            </w:pPr>
          </w:p>
        </w:tc>
      </w:tr>
      <w:tr w:rsidR="00DE3193" w:rsidRPr="00E12C5C" w:rsidTr="005B15E5">
        <w:tblPrEx>
          <w:tblLook w:val="04A0" w:firstRow="1" w:lastRow="0" w:firstColumn="1" w:lastColumn="0" w:noHBand="0" w:noVBand="1"/>
        </w:tblPrEx>
        <w:trPr>
          <w:trHeight w:val="176"/>
        </w:trPr>
        <w:tc>
          <w:tcPr>
            <w:tcW w:w="2660" w:type="dxa"/>
            <w:tcBorders>
              <w:top w:val="nil"/>
              <w:left w:val="nil"/>
              <w:bottom w:val="nil"/>
              <w:right w:val="nil"/>
            </w:tcBorders>
          </w:tcPr>
          <w:p w:rsidR="00DE3193" w:rsidRPr="00E12C5C" w:rsidRDefault="00DE3193" w:rsidP="005B15E5">
            <w:pPr>
              <w:rPr>
                <w:sz w:val="22"/>
              </w:rPr>
            </w:pPr>
          </w:p>
        </w:tc>
        <w:tc>
          <w:tcPr>
            <w:tcW w:w="283" w:type="dxa"/>
            <w:tcBorders>
              <w:top w:val="nil"/>
              <w:left w:val="nil"/>
              <w:bottom w:val="nil"/>
              <w:right w:val="nil"/>
            </w:tcBorders>
          </w:tcPr>
          <w:p w:rsidR="00DE3193" w:rsidRPr="00E12C5C" w:rsidRDefault="00DE3193" w:rsidP="005B15E5">
            <w:pPr>
              <w:rPr>
                <w:sz w:val="22"/>
              </w:rPr>
            </w:pPr>
          </w:p>
        </w:tc>
        <w:tc>
          <w:tcPr>
            <w:tcW w:w="4489" w:type="dxa"/>
            <w:tcBorders>
              <w:top w:val="nil"/>
              <w:left w:val="nil"/>
              <w:bottom w:val="nil"/>
            </w:tcBorders>
          </w:tcPr>
          <w:p w:rsidR="00DE3193" w:rsidRPr="00E12C5C" w:rsidRDefault="00DE3193" w:rsidP="005B15E5">
            <w:pPr>
              <w:rPr>
                <w:sz w:val="22"/>
              </w:rPr>
            </w:pPr>
            <w:r w:rsidRPr="00E12C5C">
              <w:rPr>
                <w:sz w:val="22"/>
              </w:rPr>
              <w:t>Дата заключения контракта</w:t>
            </w:r>
          </w:p>
        </w:tc>
        <w:tc>
          <w:tcPr>
            <w:tcW w:w="2942" w:type="dxa"/>
            <w:gridSpan w:val="2"/>
          </w:tcPr>
          <w:p w:rsidR="00DE3193" w:rsidRPr="00E12C5C" w:rsidRDefault="00DE3193" w:rsidP="005B15E5">
            <w:pPr>
              <w:rPr>
                <w:sz w:val="22"/>
              </w:rPr>
            </w:pPr>
          </w:p>
        </w:tc>
      </w:tr>
      <w:tr w:rsidR="00DE3193" w:rsidRPr="00E12C5C" w:rsidTr="005B15E5">
        <w:tblPrEx>
          <w:tblLook w:val="04A0" w:firstRow="1" w:lastRow="0" w:firstColumn="1" w:lastColumn="0" w:noHBand="0" w:noVBand="1"/>
        </w:tblPrEx>
        <w:trPr>
          <w:trHeight w:val="150"/>
        </w:trPr>
        <w:tc>
          <w:tcPr>
            <w:tcW w:w="2660" w:type="dxa"/>
            <w:tcBorders>
              <w:top w:val="nil"/>
              <w:left w:val="nil"/>
              <w:bottom w:val="nil"/>
              <w:right w:val="nil"/>
            </w:tcBorders>
          </w:tcPr>
          <w:p w:rsidR="00DE3193" w:rsidRPr="00E12C5C" w:rsidRDefault="00DE3193" w:rsidP="005B15E5">
            <w:pPr>
              <w:rPr>
                <w:sz w:val="22"/>
              </w:rPr>
            </w:pPr>
          </w:p>
        </w:tc>
        <w:tc>
          <w:tcPr>
            <w:tcW w:w="283" w:type="dxa"/>
            <w:tcBorders>
              <w:top w:val="nil"/>
              <w:left w:val="nil"/>
              <w:bottom w:val="nil"/>
              <w:right w:val="nil"/>
            </w:tcBorders>
          </w:tcPr>
          <w:p w:rsidR="00DE3193" w:rsidRPr="00E12C5C" w:rsidRDefault="00DE3193" w:rsidP="005B15E5">
            <w:pPr>
              <w:rPr>
                <w:sz w:val="22"/>
              </w:rPr>
            </w:pPr>
          </w:p>
        </w:tc>
        <w:tc>
          <w:tcPr>
            <w:tcW w:w="4489" w:type="dxa"/>
            <w:tcBorders>
              <w:top w:val="nil"/>
              <w:left w:val="nil"/>
              <w:bottom w:val="nil"/>
            </w:tcBorders>
          </w:tcPr>
          <w:p w:rsidR="00DE3193" w:rsidRPr="00E12C5C" w:rsidRDefault="00DE3193" w:rsidP="005B15E5">
            <w:pPr>
              <w:rPr>
                <w:sz w:val="22"/>
              </w:rPr>
            </w:pPr>
            <w:r w:rsidRPr="00E12C5C">
              <w:rPr>
                <w:sz w:val="22"/>
              </w:rPr>
              <w:t>Номер реестровой записи в реестре контрактов</w:t>
            </w:r>
          </w:p>
        </w:tc>
        <w:tc>
          <w:tcPr>
            <w:tcW w:w="2942" w:type="dxa"/>
            <w:gridSpan w:val="2"/>
          </w:tcPr>
          <w:p w:rsidR="00DE3193" w:rsidRPr="00E12C5C" w:rsidRDefault="00DE3193" w:rsidP="005B15E5">
            <w:pPr>
              <w:rPr>
                <w:sz w:val="22"/>
              </w:rPr>
            </w:pPr>
          </w:p>
        </w:tc>
      </w:tr>
    </w:tbl>
    <w:p w:rsidR="00DE3193" w:rsidRPr="00E12C5C" w:rsidRDefault="00DE3193" w:rsidP="00DE3193">
      <w:pPr>
        <w:ind w:left="708"/>
        <w:jc w:val="left"/>
        <w:rPr>
          <w:sz w:val="22"/>
        </w:rPr>
      </w:pPr>
      <w:r w:rsidRPr="00E12C5C">
        <w:rPr>
          <w:sz w:val="22"/>
        </w:rPr>
        <w:t>В соответствии с ________________________________________________________________</w:t>
      </w:r>
      <w:r>
        <w:rPr>
          <w:sz w:val="22"/>
        </w:rPr>
        <w:t>__</w:t>
      </w:r>
      <w:r w:rsidRPr="00E12C5C">
        <w:rPr>
          <w:sz w:val="22"/>
        </w:rPr>
        <w:t>__</w:t>
      </w:r>
    </w:p>
    <w:p w:rsidR="00DE3193" w:rsidRPr="00E12C5C" w:rsidRDefault="00DE3193" w:rsidP="00DE3193">
      <w:pPr>
        <w:rPr>
          <w:sz w:val="22"/>
          <w:vertAlign w:val="superscript"/>
        </w:rPr>
      </w:pPr>
      <w:r w:rsidRPr="00E12C5C">
        <w:rPr>
          <w:sz w:val="22"/>
        </w:rPr>
        <w:tab/>
      </w:r>
      <w:r w:rsidRPr="00E12C5C">
        <w:rPr>
          <w:sz w:val="22"/>
        </w:rPr>
        <w:tab/>
      </w:r>
      <w:r w:rsidRPr="00E12C5C">
        <w:rPr>
          <w:sz w:val="22"/>
        </w:rPr>
        <w:tab/>
      </w:r>
      <w:r w:rsidRPr="00E12C5C">
        <w:rPr>
          <w:sz w:val="22"/>
        </w:rPr>
        <w:tab/>
      </w:r>
      <w:r w:rsidRPr="00E12C5C">
        <w:rPr>
          <w:sz w:val="22"/>
        </w:rPr>
        <w:tab/>
      </w:r>
      <w:r w:rsidRPr="00E12C5C">
        <w:rPr>
          <w:sz w:val="22"/>
        </w:rPr>
        <w:tab/>
      </w:r>
      <w:r w:rsidRPr="00E12C5C">
        <w:rPr>
          <w:sz w:val="22"/>
          <w:vertAlign w:val="superscript"/>
        </w:rPr>
        <w:t>(</w:t>
      </w:r>
      <w:proofErr w:type="gramStart"/>
      <w:r w:rsidRPr="00E12C5C">
        <w:rPr>
          <w:sz w:val="22"/>
          <w:vertAlign w:val="superscript"/>
        </w:rPr>
        <w:t>внутренний</w:t>
      </w:r>
      <w:proofErr w:type="gramEnd"/>
      <w:r w:rsidRPr="00E12C5C">
        <w:rPr>
          <w:sz w:val="22"/>
          <w:vertAlign w:val="superscript"/>
        </w:rPr>
        <w:t xml:space="preserve"> распорядительный документ заказчика)</w:t>
      </w:r>
    </w:p>
    <w:tbl>
      <w:tblPr>
        <w:tblpPr w:leftFromText="180" w:rightFromText="180" w:vertAnchor="text" w:horzAnchor="page" w:tblpX="5458" w:tblpY="4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tblGrid>
      <w:tr w:rsidR="00DE3193" w:rsidRPr="00E12C5C" w:rsidTr="005B15E5">
        <w:trPr>
          <w:trHeight w:val="412"/>
        </w:trPr>
        <w:tc>
          <w:tcPr>
            <w:tcW w:w="3295" w:type="dxa"/>
          </w:tcPr>
          <w:p w:rsidR="00DE3193" w:rsidRPr="00E12C5C" w:rsidRDefault="00DE3193" w:rsidP="00DE3193">
            <w:pPr>
              <w:rPr>
                <w:sz w:val="22"/>
              </w:rPr>
            </w:pPr>
          </w:p>
        </w:tc>
      </w:tr>
    </w:tbl>
    <w:p w:rsidR="00DE3193" w:rsidRDefault="00DE3193" w:rsidP="00DE3193">
      <w:pPr>
        <w:rPr>
          <w:sz w:val="22"/>
        </w:rPr>
      </w:pPr>
      <w:proofErr w:type="gramStart"/>
      <w:r w:rsidRPr="00E12C5C">
        <w:rPr>
          <w:sz w:val="22"/>
        </w:rPr>
        <w:t>от</w:t>
      </w:r>
      <w:proofErr w:type="gramEnd"/>
      <w:r w:rsidRPr="00E12C5C">
        <w:rPr>
          <w:sz w:val="22"/>
        </w:rPr>
        <w:t xml:space="preserve"> «_</w:t>
      </w:r>
      <w:r>
        <w:rPr>
          <w:sz w:val="22"/>
        </w:rPr>
        <w:t>__</w:t>
      </w:r>
      <w:r w:rsidRPr="00E12C5C">
        <w:rPr>
          <w:sz w:val="22"/>
        </w:rPr>
        <w:t>__»__</w:t>
      </w:r>
      <w:r>
        <w:rPr>
          <w:sz w:val="22"/>
        </w:rPr>
        <w:t>____</w:t>
      </w:r>
      <w:r w:rsidRPr="00E12C5C">
        <w:rPr>
          <w:sz w:val="22"/>
        </w:rPr>
        <w:t>__________201</w:t>
      </w:r>
      <w:r>
        <w:rPr>
          <w:sz w:val="22"/>
        </w:rPr>
        <w:t>6</w:t>
      </w:r>
      <w:r w:rsidRPr="00E12C5C">
        <w:rPr>
          <w:sz w:val="22"/>
        </w:rPr>
        <w:t xml:space="preserve"> года №___</w:t>
      </w:r>
      <w:r>
        <w:rPr>
          <w:sz w:val="22"/>
        </w:rPr>
        <w:t>__</w:t>
      </w:r>
      <w:r w:rsidRPr="00E12C5C">
        <w:rPr>
          <w:sz w:val="22"/>
        </w:rPr>
        <w:t xml:space="preserve">__ заказчик уведомляет о списании неуплаченных </w:t>
      </w:r>
    </w:p>
    <w:p w:rsidR="00DE3193" w:rsidRDefault="00DE3193" w:rsidP="00DE3193">
      <w:pPr>
        <w:rPr>
          <w:sz w:val="22"/>
        </w:rPr>
      </w:pPr>
    </w:p>
    <w:p w:rsidR="00DE3193" w:rsidRPr="00E12C5C" w:rsidRDefault="00DE3193" w:rsidP="00DE3193">
      <w:pPr>
        <w:rPr>
          <w:sz w:val="22"/>
        </w:rPr>
      </w:pPr>
      <w:proofErr w:type="gramStart"/>
      <w:r w:rsidRPr="00E12C5C">
        <w:rPr>
          <w:sz w:val="22"/>
        </w:rPr>
        <w:t>неустоек</w:t>
      </w:r>
      <w:proofErr w:type="gramEnd"/>
      <w:r>
        <w:rPr>
          <w:sz w:val="22"/>
        </w:rPr>
        <w:t xml:space="preserve"> </w:t>
      </w:r>
      <w:r w:rsidRPr="00E12C5C">
        <w:rPr>
          <w:sz w:val="22"/>
        </w:rPr>
        <w:t>(штрафов, пеней) в сумме (руб.)</w:t>
      </w:r>
    </w:p>
    <w:p w:rsidR="00DE3193" w:rsidRDefault="00DE3193" w:rsidP="00DE3193">
      <w:pPr>
        <w:rPr>
          <w:sz w:val="22"/>
        </w:rPr>
      </w:pPr>
      <w:r w:rsidRPr="00E12C5C">
        <w:rPr>
          <w:sz w:val="22"/>
        </w:rPr>
        <w:t xml:space="preserve"> </w:t>
      </w:r>
    </w:p>
    <w:p w:rsidR="00DE3193" w:rsidRPr="00E12C5C" w:rsidRDefault="00DE3193" w:rsidP="00DE3193">
      <w:pPr>
        <w:jc w:val="left"/>
        <w:rPr>
          <w:sz w:val="22"/>
        </w:rPr>
      </w:pPr>
      <w:r w:rsidRPr="00E12C5C">
        <w:rPr>
          <w:sz w:val="22"/>
        </w:rPr>
        <w:t>Руководитель заказчика</w:t>
      </w:r>
    </w:p>
    <w:p w:rsidR="00DE3193" w:rsidRPr="00E12C5C" w:rsidRDefault="00DE3193" w:rsidP="00DE3193">
      <w:pPr>
        <w:jc w:val="left"/>
        <w:rPr>
          <w:sz w:val="22"/>
        </w:rPr>
      </w:pPr>
      <w:r w:rsidRPr="00E12C5C">
        <w:rPr>
          <w:sz w:val="22"/>
        </w:rPr>
        <w:t>(</w:t>
      </w:r>
      <w:proofErr w:type="gramStart"/>
      <w:r w:rsidRPr="00E12C5C">
        <w:rPr>
          <w:sz w:val="22"/>
        </w:rPr>
        <w:t>уполномоченное</w:t>
      </w:r>
      <w:proofErr w:type="gramEnd"/>
      <w:r w:rsidRPr="00E12C5C">
        <w:rPr>
          <w:sz w:val="22"/>
        </w:rPr>
        <w:t xml:space="preserve"> лицо)       _________               _______         ______________</w:t>
      </w:r>
    </w:p>
    <w:p w:rsidR="00C515FF" w:rsidRDefault="00DE3193" w:rsidP="00DE3193">
      <w:pPr>
        <w:jc w:val="left"/>
        <w:rPr>
          <w:b/>
        </w:rPr>
      </w:pPr>
      <w:r>
        <w:tab/>
      </w:r>
      <w:r>
        <w:tab/>
      </w:r>
      <w:r>
        <w:tab/>
        <w:t xml:space="preserve">        </w:t>
      </w:r>
      <w:r>
        <w:rPr>
          <w:vertAlign w:val="superscript"/>
        </w:rPr>
        <w:t>(</w:t>
      </w:r>
      <w:proofErr w:type="gramStart"/>
      <w:r>
        <w:rPr>
          <w:vertAlign w:val="superscript"/>
        </w:rPr>
        <w:t>должность</w:t>
      </w:r>
      <w:proofErr w:type="gramEnd"/>
      <w:r>
        <w:rPr>
          <w:vertAlign w:val="superscript"/>
        </w:rPr>
        <w:t>)</w:t>
      </w:r>
      <w:r>
        <w:rPr>
          <w:vertAlign w:val="superscript"/>
        </w:rPr>
        <w:tab/>
        <w:t xml:space="preserve">      (подпись)</w:t>
      </w:r>
      <w:r>
        <w:rPr>
          <w:vertAlign w:val="superscript"/>
        </w:rPr>
        <w:tab/>
        <w:t>(расшифровка подписи)</w:t>
      </w:r>
      <w:r>
        <w:rPr>
          <w:vertAlign w:val="superscript"/>
        </w:rPr>
        <w:t xml:space="preserve"> </w:t>
      </w:r>
      <w:r>
        <w:rPr>
          <w:vertAlign w:val="superscript"/>
        </w:rPr>
        <w:t>«_____»_______________2016 г.</w:t>
      </w:r>
      <w:bookmarkStart w:id="1" w:name="_GoBack"/>
      <w:bookmarkEnd w:id="1"/>
    </w:p>
    <w:sectPr w:rsidR="00C515FF" w:rsidSect="004C7160">
      <w:pgSz w:w="11906" w:h="16838"/>
      <w:pgMar w:top="284" w:right="567"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C4660"/>
    <w:multiLevelType w:val="multilevel"/>
    <w:tmpl w:val="5BE4AB9E"/>
    <w:lvl w:ilvl="0">
      <w:start w:val="1"/>
      <w:numFmt w:val="decimal"/>
      <w:lvlText w:val="%1."/>
      <w:lvlJc w:val="left"/>
      <w:pPr>
        <w:ind w:left="786"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nsid w:val="360C2FD4"/>
    <w:multiLevelType w:val="hybridMultilevel"/>
    <w:tmpl w:val="C9100694"/>
    <w:lvl w:ilvl="0" w:tplc="B820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00"/>
    <w:rsid w:val="0000333A"/>
    <w:rsid w:val="00026B2F"/>
    <w:rsid w:val="00033DE4"/>
    <w:rsid w:val="00034E17"/>
    <w:rsid w:val="00036F54"/>
    <w:rsid w:val="00053895"/>
    <w:rsid w:val="00063EB0"/>
    <w:rsid w:val="00070C7C"/>
    <w:rsid w:val="00070F7E"/>
    <w:rsid w:val="000736B0"/>
    <w:rsid w:val="00075529"/>
    <w:rsid w:val="0007591C"/>
    <w:rsid w:val="000A451E"/>
    <w:rsid w:val="000B606A"/>
    <w:rsid w:val="000C4600"/>
    <w:rsid w:val="000C50CF"/>
    <w:rsid w:val="000D4FEA"/>
    <w:rsid w:val="000F2C81"/>
    <w:rsid w:val="000F74AE"/>
    <w:rsid w:val="001006BD"/>
    <w:rsid w:val="00105DE3"/>
    <w:rsid w:val="00110443"/>
    <w:rsid w:val="00122619"/>
    <w:rsid w:val="00136F6C"/>
    <w:rsid w:val="001723B1"/>
    <w:rsid w:val="001749D1"/>
    <w:rsid w:val="00177BA1"/>
    <w:rsid w:val="001919E5"/>
    <w:rsid w:val="001A03B5"/>
    <w:rsid w:val="001B67D6"/>
    <w:rsid w:val="001F3E32"/>
    <w:rsid w:val="001F4C53"/>
    <w:rsid w:val="001F77CA"/>
    <w:rsid w:val="00204E54"/>
    <w:rsid w:val="00206359"/>
    <w:rsid w:val="002105CA"/>
    <w:rsid w:val="002256AF"/>
    <w:rsid w:val="00233548"/>
    <w:rsid w:val="00234285"/>
    <w:rsid w:val="00245A04"/>
    <w:rsid w:val="00252CAF"/>
    <w:rsid w:val="00253369"/>
    <w:rsid w:val="00257A25"/>
    <w:rsid w:val="00271A22"/>
    <w:rsid w:val="002772A3"/>
    <w:rsid w:val="0028502F"/>
    <w:rsid w:val="00287296"/>
    <w:rsid w:val="00292669"/>
    <w:rsid w:val="00295030"/>
    <w:rsid w:val="0029564E"/>
    <w:rsid w:val="002A4C4B"/>
    <w:rsid w:val="002E0D50"/>
    <w:rsid w:val="002F251F"/>
    <w:rsid w:val="002F531E"/>
    <w:rsid w:val="00300D17"/>
    <w:rsid w:val="00325E4F"/>
    <w:rsid w:val="00327422"/>
    <w:rsid w:val="003326D7"/>
    <w:rsid w:val="00340489"/>
    <w:rsid w:val="00352C7F"/>
    <w:rsid w:val="00353939"/>
    <w:rsid w:val="003544EF"/>
    <w:rsid w:val="00357392"/>
    <w:rsid w:val="0036237E"/>
    <w:rsid w:val="0036383A"/>
    <w:rsid w:val="00364AB9"/>
    <w:rsid w:val="00385E31"/>
    <w:rsid w:val="00386F62"/>
    <w:rsid w:val="00391560"/>
    <w:rsid w:val="003967E3"/>
    <w:rsid w:val="003A1BAF"/>
    <w:rsid w:val="003A27CA"/>
    <w:rsid w:val="003E1C4D"/>
    <w:rsid w:val="003F1E0D"/>
    <w:rsid w:val="0041052E"/>
    <w:rsid w:val="00421486"/>
    <w:rsid w:val="00452089"/>
    <w:rsid w:val="00474CCA"/>
    <w:rsid w:val="004A7789"/>
    <w:rsid w:val="004C7160"/>
    <w:rsid w:val="004E6D94"/>
    <w:rsid w:val="004F21B3"/>
    <w:rsid w:val="004F247A"/>
    <w:rsid w:val="00503931"/>
    <w:rsid w:val="00504F90"/>
    <w:rsid w:val="00506A9D"/>
    <w:rsid w:val="005105CA"/>
    <w:rsid w:val="00537CC3"/>
    <w:rsid w:val="005441AF"/>
    <w:rsid w:val="005519BC"/>
    <w:rsid w:val="00552AD0"/>
    <w:rsid w:val="00566AC3"/>
    <w:rsid w:val="00580A3F"/>
    <w:rsid w:val="00584453"/>
    <w:rsid w:val="005863C6"/>
    <w:rsid w:val="00595927"/>
    <w:rsid w:val="0059650E"/>
    <w:rsid w:val="005B3585"/>
    <w:rsid w:val="005B7A5C"/>
    <w:rsid w:val="005C4C41"/>
    <w:rsid w:val="005D267F"/>
    <w:rsid w:val="0064087E"/>
    <w:rsid w:val="00643C6C"/>
    <w:rsid w:val="00675270"/>
    <w:rsid w:val="006810D6"/>
    <w:rsid w:val="006902A0"/>
    <w:rsid w:val="006A457C"/>
    <w:rsid w:val="006B032C"/>
    <w:rsid w:val="006C0FA7"/>
    <w:rsid w:val="006C3329"/>
    <w:rsid w:val="006C3B65"/>
    <w:rsid w:val="006C5B18"/>
    <w:rsid w:val="006D2D7E"/>
    <w:rsid w:val="006E3555"/>
    <w:rsid w:val="006E6CFA"/>
    <w:rsid w:val="00745553"/>
    <w:rsid w:val="00750641"/>
    <w:rsid w:val="007739FB"/>
    <w:rsid w:val="0078412A"/>
    <w:rsid w:val="00784614"/>
    <w:rsid w:val="007D5DD5"/>
    <w:rsid w:val="007E46E3"/>
    <w:rsid w:val="007E74CC"/>
    <w:rsid w:val="007F0D75"/>
    <w:rsid w:val="00803AA3"/>
    <w:rsid w:val="00827AAB"/>
    <w:rsid w:val="00837ABA"/>
    <w:rsid w:val="0085587A"/>
    <w:rsid w:val="008567C4"/>
    <w:rsid w:val="008576D3"/>
    <w:rsid w:val="00865A23"/>
    <w:rsid w:val="008805EE"/>
    <w:rsid w:val="00895E89"/>
    <w:rsid w:val="00896468"/>
    <w:rsid w:val="008A74E2"/>
    <w:rsid w:val="008C0A69"/>
    <w:rsid w:val="008D47E3"/>
    <w:rsid w:val="008D698C"/>
    <w:rsid w:val="00905EDA"/>
    <w:rsid w:val="00910AF5"/>
    <w:rsid w:val="00925024"/>
    <w:rsid w:val="00944E10"/>
    <w:rsid w:val="00957C43"/>
    <w:rsid w:val="009763EF"/>
    <w:rsid w:val="009904A1"/>
    <w:rsid w:val="009967A2"/>
    <w:rsid w:val="009970C1"/>
    <w:rsid w:val="009A4D2D"/>
    <w:rsid w:val="009B7134"/>
    <w:rsid w:val="009D18E4"/>
    <w:rsid w:val="009E6440"/>
    <w:rsid w:val="009F0E7C"/>
    <w:rsid w:val="00A05D4B"/>
    <w:rsid w:val="00A05FB7"/>
    <w:rsid w:val="00A102DF"/>
    <w:rsid w:val="00A53503"/>
    <w:rsid w:val="00A611C3"/>
    <w:rsid w:val="00A61EA1"/>
    <w:rsid w:val="00A7310B"/>
    <w:rsid w:val="00A83C51"/>
    <w:rsid w:val="00A83CEB"/>
    <w:rsid w:val="00A8446B"/>
    <w:rsid w:val="00AA54C8"/>
    <w:rsid w:val="00AA79F4"/>
    <w:rsid w:val="00AB19B2"/>
    <w:rsid w:val="00AC0D29"/>
    <w:rsid w:val="00AE74A9"/>
    <w:rsid w:val="00B0409A"/>
    <w:rsid w:val="00B1769C"/>
    <w:rsid w:val="00B23CE2"/>
    <w:rsid w:val="00B31251"/>
    <w:rsid w:val="00B41C2D"/>
    <w:rsid w:val="00B55AC6"/>
    <w:rsid w:val="00B70AF2"/>
    <w:rsid w:val="00BA5A84"/>
    <w:rsid w:val="00BC58B4"/>
    <w:rsid w:val="00BE6603"/>
    <w:rsid w:val="00BF42A0"/>
    <w:rsid w:val="00C41074"/>
    <w:rsid w:val="00C45DE6"/>
    <w:rsid w:val="00C515FF"/>
    <w:rsid w:val="00C616F7"/>
    <w:rsid w:val="00C61E5D"/>
    <w:rsid w:val="00C63060"/>
    <w:rsid w:val="00C67E27"/>
    <w:rsid w:val="00C76837"/>
    <w:rsid w:val="00C849B9"/>
    <w:rsid w:val="00C86C6F"/>
    <w:rsid w:val="00C94427"/>
    <w:rsid w:val="00CB7484"/>
    <w:rsid w:val="00CC21C6"/>
    <w:rsid w:val="00CE06E9"/>
    <w:rsid w:val="00CE4B99"/>
    <w:rsid w:val="00CF691B"/>
    <w:rsid w:val="00CF6963"/>
    <w:rsid w:val="00D05548"/>
    <w:rsid w:val="00D36B3D"/>
    <w:rsid w:val="00D43841"/>
    <w:rsid w:val="00D4572B"/>
    <w:rsid w:val="00D46E3C"/>
    <w:rsid w:val="00D6041C"/>
    <w:rsid w:val="00D66974"/>
    <w:rsid w:val="00D732E7"/>
    <w:rsid w:val="00D94573"/>
    <w:rsid w:val="00DA67A0"/>
    <w:rsid w:val="00DB58AB"/>
    <w:rsid w:val="00DC467D"/>
    <w:rsid w:val="00DE3193"/>
    <w:rsid w:val="00E03531"/>
    <w:rsid w:val="00E04D65"/>
    <w:rsid w:val="00E22492"/>
    <w:rsid w:val="00E23900"/>
    <w:rsid w:val="00E23D6D"/>
    <w:rsid w:val="00E342BC"/>
    <w:rsid w:val="00E56CC0"/>
    <w:rsid w:val="00E578B7"/>
    <w:rsid w:val="00E57A26"/>
    <w:rsid w:val="00E57D9E"/>
    <w:rsid w:val="00E66523"/>
    <w:rsid w:val="00E72EE4"/>
    <w:rsid w:val="00E90638"/>
    <w:rsid w:val="00E90C41"/>
    <w:rsid w:val="00EA4E78"/>
    <w:rsid w:val="00EF1671"/>
    <w:rsid w:val="00F118B5"/>
    <w:rsid w:val="00F136B6"/>
    <w:rsid w:val="00F13C58"/>
    <w:rsid w:val="00FC1F41"/>
    <w:rsid w:val="00FC21F4"/>
    <w:rsid w:val="00FC7546"/>
    <w:rsid w:val="00FE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61F0160-E25F-49E2-8675-45997EB0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BC"/>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E342BC"/>
    <w:pPr>
      <w:keepNext/>
      <w:outlineLvl w:val="0"/>
    </w:pPr>
    <w:rPr>
      <w:rFonts w:eastAsia="Arial Unicode MS"/>
      <w:b/>
      <w:bCs/>
      <w:sz w:val="20"/>
    </w:rPr>
  </w:style>
  <w:style w:type="paragraph" w:styleId="2">
    <w:name w:val="heading 2"/>
    <w:basedOn w:val="a"/>
    <w:next w:val="a"/>
    <w:link w:val="20"/>
    <w:qFormat/>
    <w:rsid w:val="00E342BC"/>
    <w:pPr>
      <w:keepNext/>
      <w:spacing w:line="120" w:lineRule="atLeast"/>
      <w:jc w:val="center"/>
      <w:outlineLvl w:val="1"/>
    </w:pPr>
    <w:rPr>
      <w:rFonts w:eastAsia="Arial Unicode MS"/>
      <w:b/>
      <w:bCs/>
      <w:sz w:val="26"/>
    </w:rPr>
  </w:style>
  <w:style w:type="paragraph" w:styleId="3">
    <w:name w:val="heading 3"/>
    <w:basedOn w:val="a"/>
    <w:next w:val="a"/>
    <w:link w:val="30"/>
    <w:qFormat/>
    <w:rsid w:val="00E342BC"/>
    <w:pPr>
      <w:keepNext/>
      <w:spacing w:line="120" w:lineRule="atLeas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42BC"/>
    <w:rPr>
      <w:rFonts w:ascii="Times New Roman" w:eastAsia="Arial Unicode MS" w:hAnsi="Times New Roman" w:cs="Times New Roman"/>
      <w:b/>
      <w:bCs/>
      <w:sz w:val="20"/>
      <w:szCs w:val="24"/>
      <w:lang w:eastAsia="ru-RU"/>
    </w:rPr>
  </w:style>
  <w:style w:type="character" w:customStyle="1" w:styleId="20">
    <w:name w:val="Заголовок 2 Знак"/>
    <w:basedOn w:val="a0"/>
    <w:link w:val="2"/>
    <w:rsid w:val="00E342BC"/>
    <w:rPr>
      <w:rFonts w:ascii="Times New Roman" w:eastAsia="Arial Unicode MS" w:hAnsi="Times New Roman" w:cs="Times New Roman"/>
      <w:b/>
      <w:bCs/>
      <w:sz w:val="26"/>
      <w:szCs w:val="24"/>
      <w:lang w:eastAsia="ru-RU"/>
    </w:rPr>
  </w:style>
  <w:style w:type="character" w:customStyle="1" w:styleId="30">
    <w:name w:val="Заголовок 3 Знак"/>
    <w:basedOn w:val="a0"/>
    <w:link w:val="3"/>
    <w:rsid w:val="00E342BC"/>
    <w:rPr>
      <w:rFonts w:ascii="Times New Roman" w:eastAsia="Times New Roman" w:hAnsi="Times New Roman" w:cs="Times New Roman"/>
      <w:b/>
      <w:bCs/>
      <w:sz w:val="28"/>
      <w:szCs w:val="24"/>
      <w:lang w:eastAsia="ru-RU"/>
    </w:rPr>
  </w:style>
  <w:style w:type="character" w:styleId="a3">
    <w:name w:val="Hyperlink"/>
    <w:basedOn w:val="a0"/>
    <w:rsid w:val="00C41074"/>
    <w:rPr>
      <w:color w:val="0000FF"/>
      <w:u w:val="single"/>
    </w:rPr>
  </w:style>
  <w:style w:type="paragraph" w:styleId="a4">
    <w:name w:val="Balloon Text"/>
    <w:basedOn w:val="a"/>
    <w:link w:val="a5"/>
    <w:uiPriority w:val="99"/>
    <w:semiHidden/>
    <w:unhideWhenUsed/>
    <w:rsid w:val="00896468"/>
    <w:rPr>
      <w:rFonts w:ascii="Tahoma" w:hAnsi="Tahoma" w:cs="Tahoma"/>
      <w:sz w:val="16"/>
      <w:szCs w:val="16"/>
    </w:rPr>
  </w:style>
  <w:style w:type="character" w:customStyle="1" w:styleId="a5">
    <w:name w:val="Текст выноски Знак"/>
    <w:basedOn w:val="a0"/>
    <w:link w:val="a4"/>
    <w:uiPriority w:val="99"/>
    <w:semiHidden/>
    <w:rsid w:val="00896468"/>
    <w:rPr>
      <w:rFonts w:ascii="Tahoma" w:eastAsia="Times New Roman" w:hAnsi="Tahoma" w:cs="Tahoma"/>
      <w:sz w:val="16"/>
      <w:szCs w:val="16"/>
      <w:lang w:eastAsia="ru-RU"/>
    </w:rPr>
  </w:style>
  <w:style w:type="paragraph" w:styleId="a6">
    <w:name w:val="List Paragraph"/>
    <w:basedOn w:val="a"/>
    <w:uiPriority w:val="34"/>
    <w:qFormat/>
    <w:rsid w:val="009A4D2D"/>
    <w:pPr>
      <w:ind w:left="720"/>
      <w:contextualSpacing/>
    </w:pPr>
  </w:style>
  <w:style w:type="paragraph" w:customStyle="1" w:styleId="11">
    <w:name w:val="Знак Знак1"/>
    <w:basedOn w:val="a"/>
    <w:next w:val="a"/>
    <w:semiHidden/>
    <w:rsid w:val="00B55AC6"/>
    <w:pPr>
      <w:spacing w:after="160" w:line="240" w:lineRule="exact"/>
      <w:jc w:val="lef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6C76-7FFC-4969-8859-9AF4FF89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chtu</dc:creator>
  <cp:lastModifiedBy>Кузнецова Евгения Александровна</cp:lastModifiedBy>
  <cp:revision>10</cp:revision>
  <cp:lastPrinted>2016-04-07T05:47:00Z</cp:lastPrinted>
  <dcterms:created xsi:type="dcterms:W3CDTF">2016-04-01T11:21:00Z</dcterms:created>
  <dcterms:modified xsi:type="dcterms:W3CDTF">2016-04-14T11:27:00Z</dcterms:modified>
</cp:coreProperties>
</file>