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F1" w:rsidRPr="007378C3" w:rsidRDefault="00A875F1" w:rsidP="00A875F1">
      <w:pPr>
        <w:tabs>
          <w:tab w:val="left" w:pos="709"/>
          <w:tab w:val="left" w:pos="4253"/>
        </w:tabs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7378C3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628824D" wp14:editId="5B1B696F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C3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A875F1" w:rsidRPr="007378C3" w:rsidRDefault="00A875F1" w:rsidP="00A875F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7378C3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A875F1" w:rsidRPr="007378C3" w:rsidRDefault="00A875F1" w:rsidP="00A875F1">
      <w:pPr>
        <w:tabs>
          <w:tab w:val="left" w:pos="709"/>
        </w:tabs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A875F1" w:rsidRPr="007378C3" w:rsidRDefault="00A875F1" w:rsidP="00A875F1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A875F1" w:rsidRPr="007378C3" w:rsidRDefault="00A875F1" w:rsidP="00A875F1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875F1" w:rsidRPr="007378C3" w:rsidRDefault="00A875F1" w:rsidP="00A875F1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ринято на заседании Думы 15 марта 2018</w:t>
      </w: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A875F1" w:rsidRPr="0002781F" w:rsidRDefault="00A875F1" w:rsidP="00A875F1">
      <w:pPr>
        <w:tabs>
          <w:tab w:val="left" w:pos="709"/>
          <w:tab w:val="left" w:pos="4111"/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2781F">
        <w:rPr>
          <w:rFonts w:ascii="Times New Roman" w:eastAsia="Calibri" w:hAnsi="Times New Roman" w:cs="Times New Roman"/>
          <w:sz w:val="28"/>
          <w:szCs w:val="28"/>
          <w:u w:val="single"/>
        </w:rPr>
        <w:t>241-</w:t>
      </w:r>
      <w:r w:rsidR="0002781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02781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A875F1" w:rsidRPr="007378C3" w:rsidRDefault="00A875F1" w:rsidP="00A875F1">
      <w:pPr>
        <w:tabs>
          <w:tab w:val="left" w:pos="3544"/>
          <w:tab w:val="left" w:pos="4111"/>
          <w:tab w:val="left" w:pos="4253"/>
        </w:tabs>
        <w:spacing w:after="0" w:line="240" w:lineRule="auto"/>
        <w:ind w:left="-108" w:right="140" w:firstLine="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F1" w:rsidRPr="00A875F1" w:rsidRDefault="00A875F1" w:rsidP="00A875F1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F1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 при реализации субъектами малого и среднего предпринимательства преимущественного права на</w:t>
      </w:r>
      <w:r w:rsidRPr="00A875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75F1">
        <w:rPr>
          <w:rFonts w:ascii="Times New Roman" w:hAnsi="Times New Roman" w:cs="Times New Roman"/>
          <w:sz w:val="28"/>
          <w:szCs w:val="28"/>
        </w:rPr>
        <w:t>приобретение арендуемого имущества (встроенное нежилое помещение, расположенное по адресу: г. Сургут, ул. Лермонтова, д. 5/1)</w:t>
      </w:r>
    </w:p>
    <w:p w:rsidR="00A875F1" w:rsidRDefault="00A875F1" w:rsidP="00A875F1">
      <w:pPr>
        <w:tabs>
          <w:tab w:val="left" w:pos="709"/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F1" w:rsidRPr="00A875F1" w:rsidRDefault="00A875F1" w:rsidP="00A875F1">
      <w:pPr>
        <w:widowControl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3 Федерального закона от 21.12.2001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 178-ФЗ «О приватизации государственного и муниципального имущества», федеральными законами от 22.07.2008 № 159-ФЗ «Об особенностях отчуждения недвижимого имущества, находящегося в государственной собственности субъектов Российской Федерации или в муниципальной собственности и арендуемого субъектами малого и среднего предпринимательства, и о внесении изменений в отдельные законодательные акты Российской Федерации», от 24.07.2007 № 209-ФЗ «О развитии малого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 в Российской Федерации», рассмотрев документы, представленные Администрацией города по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имущества, Дума города РЕШИЛА:</w:t>
      </w:r>
    </w:p>
    <w:p w:rsidR="00A875F1" w:rsidRPr="00A875F1" w:rsidRDefault="00A875F1" w:rsidP="00A875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F1" w:rsidRPr="00A875F1" w:rsidRDefault="00A875F1" w:rsidP="00A875F1">
      <w:pPr>
        <w:widowControl w:val="0"/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условия приватизации муниципального имущества согласно приложению к решению.</w:t>
      </w:r>
    </w:p>
    <w:p w:rsidR="00A875F1" w:rsidRPr="00A875F1" w:rsidRDefault="00A875F1" w:rsidP="00A875F1">
      <w:pPr>
        <w:widowControl w:val="0"/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осуществить приватизацию муниципального имущества в соответствии с действующим законодательством.</w:t>
      </w:r>
    </w:p>
    <w:p w:rsidR="00A875F1" w:rsidRPr="00A875F1" w:rsidRDefault="00A875F1" w:rsidP="00A875F1">
      <w:pPr>
        <w:widowControl w:val="0"/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 силу с момента принятия.</w:t>
      </w:r>
    </w:p>
    <w:p w:rsidR="00A875F1" w:rsidRPr="007378C3" w:rsidRDefault="00A875F1" w:rsidP="00A875F1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настоящего решения возложить на Председателя Думы города, председателя постоянного комитета Думы города по бюджету, налогам, финансам и имуществу Красноярову Н.А.</w:t>
      </w:r>
    </w:p>
    <w:p w:rsidR="00A875F1" w:rsidRDefault="00A875F1" w:rsidP="00A875F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F1" w:rsidRDefault="00A875F1" w:rsidP="00A875F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F1" w:rsidRPr="007378C3" w:rsidRDefault="00A875F1" w:rsidP="00A875F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F1" w:rsidRPr="007378C3" w:rsidRDefault="00A875F1" w:rsidP="00A87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A875F1" w:rsidRPr="007378C3" w:rsidRDefault="00A875F1" w:rsidP="00A875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A875F1" w:rsidRPr="007378C3" w:rsidRDefault="00A875F1" w:rsidP="00A875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02781F">
        <w:rPr>
          <w:rFonts w:ascii="Times New Roman" w:eastAsia="Calibri" w:hAnsi="Times New Roman" w:cs="Times New Roman"/>
          <w:sz w:val="28"/>
          <w:u w:val="single"/>
        </w:rPr>
        <w:t>15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02781F">
        <w:rPr>
          <w:rFonts w:ascii="Times New Roman" w:eastAsia="Calibri" w:hAnsi="Times New Roman" w:cs="Times New Roman"/>
          <w:sz w:val="28"/>
          <w:u w:val="single"/>
        </w:rPr>
        <w:t>марта</w:t>
      </w:r>
      <w:r>
        <w:rPr>
          <w:rFonts w:ascii="Times New Roman" w:eastAsia="Calibri" w:hAnsi="Times New Roman" w:cs="Times New Roman"/>
          <w:sz w:val="28"/>
        </w:rPr>
        <w:t xml:space="preserve"> 2018</w:t>
      </w:r>
      <w:r w:rsidRPr="007378C3">
        <w:rPr>
          <w:rFonts w:ascii="Times New Roman" w:eastAsia="Calibri" w:hAnsi="Times New Roman" w:cs="Times New Roman"/>
          <w:sz w:val="28"/>
        </w:rPr>
        <w:t xml:space="preserve"> г.</w:t>
      </w:r>
    </w:p>
    <w:p w:rsidR="00A875F1" w:rsidRPr="007378C3" w:rsidRDefault="00A875F1" w:rsidP="00A875F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972" w:rsidRDefault="00710B7D"/>
    <w:p w:rsidR="00A875F1" w:rsidRDefault="00A875F1">
      <w:r>
        <w:br w:type="page"/>
      </w:r>
    </w:p>
    <w:p w:rsidR="00A875F1" w:rsidRPr="00D631C9" w:rsidRDefault="00A875F1" w:rsidP="00A875F1">
      <w:pPr>
        <w:tabs>
          <w:tab w:val="left" w:pos="609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875F1" w:rsidRPr="00D631C9" w:rsidRDefault="00A875F1" w:rsidP="00A875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875F1" w:rsidRPr="00B75F6A" w:rsidRDefault="0002781F" w:rsidP="00A875F1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15.03.2018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5F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241-</w:t>
      </w:r>
      <w:r w:rsidR="00B75F6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B75F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A875F1" w:rsidRPr="00A875F1" w:rsidRDefault="00A875F1" w:rsidP="00A875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5F1" w:rsidRPr="00A875F1" w:rsidRDefault="00A875F1" w:rsidP="00A875F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приватизации муниципального имущества</w:t>
      </w:r>
    </w:p>
    <w:p w:rsidR="00A875F1" w:rsidRPr="00A875F1" w:rsidRDefault="00A875F1" w:rsidP="00A875F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5638"/>
      </w:tblGrid>
      <w:tr w:rsidR="00A875F1" w:rsidRPr="00A875F1" w:rsidTr="002F0147">
        <w:tc>
          <w:tcPr>
            <w:tcW w:w="3706" w:type="dxa"/>
          </w:tcPr>
          <w:p w:rsidR="00A875F1" w:rsidRPr="00A875F1" w:rsidRDefault="00A875F1" w:rsidP="00A8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имущества, назначение имущества</w:t>
            </w:r>
          </w:p>
        </w:tc>
        <w:tc>
          <w:tcPr>
            <w:tcW w:w="5638" w:type="dxa"/>
          </w:tcPr>
          <w:p w:rsidR="00A875F1" w:rsidRPr="00A875F1" w:rsidRDefault="00A875F1" w:rsidP="00A8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Встроенное нежилое помещение, назначение: административно-управленческое</w:t>
            </w:r>
          </w:p>
        </w:tc>
      </w:tr>
      <w:tr w:rsidR="00A875F1" w:rsidRPr="00A875F1" w:rsidTr="002F0147">
        <w:tc>
          <w:tcPr>
            <w:tcW w:w="3706" w:type="dxa"/>
            <w:tcBorders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</w:t>
            </w: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Ханты-Мансийский автономный округ – </w:t>
            </w:r>
            <w:r w:rsidRPr="00A875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Югра, г. Сургут,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 Лермонтова, д. 5/1</w:t>
            </w:r>
          </w:p>
        </w:tc>
      </w:tr>
      <w:tr w:rsidR="00A875F1" w:rsidRPr="00A875F1" w:rsidTr="002F0147">
        <w:tc>
          <w:tcPr>
            <w:tcW w:w="3706" w:type="dxa"/>
            <w:tcBorders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имущества</w:t>
            </w:r>
          </w:p>
        </w:tc>
        <w:tc>
          <w:tcPr>
            <w:tcW w:w="5638" w:type="dxa"/>
            <w:tcBorders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 1, литера стро</w:t>
            </w:r>
            <w:bookmarkStart w:id="0" w:name="_GoBack"/>
            <w:bookmarkEnd w:id="0"/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А, номера на поэтажном плане 3, 4, 5, фундамент железобетонный, свайный, стены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железобетонные панели, перегородки – железобетонные панели, перекрыти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– железобетонные плиты, полы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дощатые, линолеум, окна двойные створные, двери простые, отделочные работы – обои, побелка, окрашено, центральное отопление, скрытая электропроводка, центральный водопровод, центральная канализация, центральное горячее водоснабжение, крыльца, лестницы бетонные, </w:t>
            </w:r>
            <w:r w:rsidRPr="00A875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год постройки </w:t>
            </w:r>
            <w:r w:rsidR="00B847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– </w:t>
            </w:r>
            <w:r w:rsidRPr="00A875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1988, износ – 5 %</w:t>
            </w:r>
          </w:p>
        </w:tc>
      </w:tr>
      <w:tr w:rsidR="00A875F1" w:rsidRPr="00A875F1" w:rsidTr="002F0147"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Общая площадь</w:t>
            </w:r>
          </w:p>
        </w:tc>
        <w:tc>
          <w:tcPr>
            <w:tcW w:w="5638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 кв. метра</w:t>
            </w:r>
          </w:p>
        </w:tc>
      </w:tr>
      <w:tr w:rsidR="00A875F1" w:rsidRPr="00A875F1" w:rsidTr="002F0147"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(или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условный) номер</w:t>
            </w:r>
          </w:p>
        </w:tc>
        <w:tc>
          <w:tcPr>
            <w:tcW w:w="5638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86-86-03/076/2012-279</w:t>
            </w:r>
          </w:p>
        </w:tc>
      </w:tr>
      <w:tr w:rsidR="00A875F1" w:rsidRPr="00A875F1" w:rsidTr="002F0147"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зарегистрированных правах:</w:t>
            </w:r>
          </w:p>
        </w:tc>
        <w:tc>
          <w:tcPr>
            <w:tcW w:w="5638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5F1" w:rsidRPr="00A875F1" w:rsidTr="002F0147">
        <w:tc>
          <w:tcPr>
            <w:tcW w:w="3706" w:type="dxa"/>
            <w:tcBorders>
              <w:top w:val="nil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государственной регистрации права собственности</w:t>
            </w:r>
          </w:p>
        </w:tc>
        <w:tc>
          <w:tcPr>
            <w:tcW w:w="5638" w:type="dxa"/>
            <w:tcBorders>
              <w:top w:val="nil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86-86-03/076/2012-279 от 17.09.2012</w:t>
            </w:r>
          </w:p>
        </w:tc>
      </w:tr>
      <w:tr w:rsidR="00A875F1" w:rsidRPr="00A875F1" w:rsidTr="002F0147">
        <w:tc>
          <w:tcPr>
            <w:tcW w:w="3706" w:type="dxa"/>
            <w:tcBorders>
              <w:top w:val="nil"/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прав (обременение)</w:t>
            </w:r>
          </w:p>
        </w:tc>
        <w:tc>
          <w:tcPr>
            <w:tcW w:w="5638" w:type="dxa"/>
            <w:tcBorders>
              <w:top w:val="nil"/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Аренда, № 86-86/003-86/003/065/2016-886/2 (по 19.11.2020)</w:t>
            </w:r>
          </w:p>
        </w:tc>
      </w:tr>
      <w:tr w:rsidR="00A875F1" w:rsidRPr="00A875F1" w:rsidTr="002F0147"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7. </w:t>
            </w:r>
            <w:r w:rsidRPr="00A875F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Сведения об учёте в реестре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75F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муниципального имущества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(реестровый номер)</w:t>
            </w:r>
          </w:p>
        </w:tc>
        <w:tc>
          <w:tcPr>
            <w:tcW w:w="5638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0925452/2-3</w:t>
            </w:r>
          </w:p>
        </w:tc>
      </w:tr>
      <w:tr w:rsidR="00A875F1" w:rsidRPr="00A875F1" w:rsidTr="002F0147">
        <w:trPr>
          <w:trHeight w:val="70"/>
        </w:trPr>
        <w:tc>
          <w:tcPr>
            <w:tcW w:w="3706" w:type="dxa"/>
            <w:tcBorders>
              <w:top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арендатора</w:t>
            </w: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«Управляющая компания Ремонтно-эксплуатационное управление № 8»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(ИНН 8602078785), является субъектом малого предпринимательства</w:t>
            </w:r>
          </w:p>
        </w:tc>
      </w:tr>
      <w:tr w:rsidR="00A875F1" w:rsidRPr="00A875F1" w:rsidTr="002F0147">
        <w:trPr>
          <w:trHeight w:val="416"/>
        </w:trPr>
        <w:tc>
          <w:tcPr>
            <w:tcW w:w="3706" w:type="dxa"/>
            <w:tcBorders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предоставления преимущественного права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выкупа арендуемого имущества</w:t>
            </w: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Арендуемое имущество по состоянию на 01.07.2015 находится во временном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пользовании арендатора непрерывно в течение двух и более лет.</w:t>
            </w:r>
          </w:p>
          <w:p w:rsidR="00A875F1" w:rsidRPr="00A875F1" w:rsidRDefault="00A875F1" w:rsidP="00A875F1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Задолженность по арендной плате за арендуемое имущество, неустойкам (штрафам, пеням) на день подачи арендатором заявления о реализации преимущественного права на приобретение арендуемого имущества отсутствует.</w:t>
            </w:r>
          </w:p>
          <w:p w:rsidR="00A875F1" w:rsidRPr="00A875F1" w:rsidRDefault="00A875F1" w:rsidP="00A875F1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Арендуемое имущество не включено в перечень муниципального имущества, свободного от прав третьих лиц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предназначенного для передачи во владение и (или) в пользование субъектам малого и среднего предпринимательства.</w:t>
            </w:r>
          </w:p>
          <w:p w:rsidR="00A875F1" w:rsidRPr="00A875F1" w:rsidRDefault="00A875F1" w:rsidP="00A875F1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Сведения об арендаторе на день заключения договора купли-продажи арендуемого имущества не исключены из единого реестра субъектов малого и среднего предпринимательства</w:t>
            </w:r>
          </w:p>
        </w:tc>
      </w:tr>
      <w:tr w:rsidR="00A875F1" w:rsidRPr="00A875F1" w:rsidTr="002F0147">
        <w:tc>
          <w:tcPr>
            <w:tcW w:w="3706" w:type="dxa"/>
            <w:tcBorders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рыночной стоимости имущества</w:t>
            </w: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2 400 000 рублей, в том числе НДС (18 %)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366 101 рубль 69 копеек. Отчёт об оценке от 02.03.2018 № 2069/1/1/ОН. Оценка произведена ООО «Компания РАДАС» по состоянию на 01.03.2018</w:t>
            </w:r>
          </w:p>
        </w:tc>
      </w:tr>
      <w:tr w:rsidR="00A875F1" w:rsidRPr="00A875F1" w:rsidTr="002F0147"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имущества</w:t>
            </w:r>
          </w:p>
        </w:tc>
        <w:tc>
          <w:tcPr>
            <w:tcW w:w="5638" w:type="dxa"/>
            <w:tcBorders>
              <w:top w:val="single" w:sz="4" w:space="0" w:color="auto"/>
              <w:bottom w:val="nil"/>
            </w:tcBorders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2 033 898 рублей 31 копейка</w:t>
            </w:r>
          </w:p>
        </w:tc>
      </w:tr>
      <w:tr w:rsidR="00A875F1" w:rsidRPr="00A875F1" w:rsidTr="002F0147">
        <w:tc>
          <w:tcPr>
            <w:tcW w:w="3706" w:type="dxa"/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приватизации</w:t>
            </w:r>
          </w:p>
        </w:tc>
        <w:tc>
          <w:tcPr>
            <w:tcW w:w="5638" w:type="dxa"/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Отчуждение имущества, арендуемого субъектами малого и среднего предпринимательства</w:t>
            </w:r>
          </w:p>
        </w:tc>
      </w:tr>
      <w:tr w:rsidR="00A875F1" w:rsidRPr="00A875F1" w:rsidTr="002F0147">
        <w:tc>
          <w:tcPr>
            <w:tcW w:w="3706" w:type="dxa"/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оплаты</w:t>
            </w:r>
          </w:p>
        </w:tc>
        <w:tc>
          <w:tcPr>
            <w:tcW w:w="5638" w:type="dxa"/>
          </w:tcPr>
          <w:p w:rsidR="00A875F1" w:rsidRPr="00A875F1" w:rsidRDefault="00A875F1" w:rsidP="00A875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 или в рассрочку на пять лет</w:t>
            </w:r>
          </w:p>
        </w:tc>
      </w:tr>
    </w:tbl>
    <w:p w:rsidR="00A875F1" w:rsidRDefault="00A875F1"/>
    <w:sectPr w:rsidR="00A875F1" w:rsidSect="0095413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7D" w:rsidRDefault="00710B7D" w:rsidP="00954132">
      <w:pPr>
        <w:spacing w:after="0" w:line="240" w:lineRule="auto"/>
      </w:pPr>
      <w:r>
        <w:separator/>
      </w:r>
    </w:p>
  </w:endnote>
  <w:endnote w:type="continuationSeparator" w:id="0">
    <w:p w:rsidR="00710B7D" w:rsidRDefault="00710B7D" w:rsidP="0095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783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4132" w:rsidRPr="00954132" w:rsidRDefault="0095413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541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41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1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5F6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541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7D" w:rsidRDefault="00710B7D" w:rsidP="00954132">
      <w:pPr>
        <w:spacing w:after="0" w:line="240" w:lineRule="auto"/>
      </w:pPr>
      <w:r>
        <w:separator/>
      </w:r>
    </w:p>
  </w:footnote>
  <w:footnote w:type="continuationSeparator" w:id="0">
    <w:p w:rsidR="00710B7D" w:rsidRDefault="00710B7D" w:rsidP="0095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0F1"/>
    <w:multiLevelType w:val="hybridMultilevel"/>
    <w:tmpl w:val="D918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6965"/>
    <w:multiLevelType w:val="multilevel"/>
    <w:tmpl w:val="2716CA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1"/>
    <w:rsid w:val="0002781F"/>
    <w:rsid w:val="007070A5"/>
    <w:rsid w:val="00710B7D"/>
    <w:rsid w:val="00922A0E"/>
    <w:rsid w:val="00927A0C"/>
    <w:rsid w:val="00954132"/>
    <w:rsid w:val="00A875F1"/>
    <w:rsid w:val="00B75F6A"/>
    <w:rsid w:val="00B84705"/>
    <w:rsid w:val="00F25011"/>
    <w:rsid w:val="00F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ED9F1-A924-4B6B-8A90-DE8A433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132"/>
  </w:style>
  <w:style w:type="paragraph" w:styleId="a5">
    <w:name w:val="footer"/>
    <w:basedOn w:val="a"/>
    <w:link w:val="a6"/>
    <w:uiPriority w:val="99"/>
    <w:unhideWhenUsed/>
    <w:rsid w:val="0095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5</cp:revision>
  <dcterms:created xsi:type="dcterms:W3CDTF">2018-03-15T06:54:00Z</dcterms:created>
  <dcterms:modified xsi:type="dcterms:W3CDTF">2018-03-15T09:30:00Z</dcterms:modified>
</cp:coreProperties>
</file>