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5B" w:rsidRDefault="00432E88" w:rsidP="0096505B">
      <w:r>
        <w:t xml:space="preserve">РАСПОРЯЖЕНИЕ АДМИНИСТРАЦИИ ГОРОДА </w:t>
      </w:r>
    </w:p>
    <w:p w:rsidR="0096505B" w:rsidRDefault="00432E88" w:rsidP="0096505B">
      <w:r>
        <w:t xml:space="preserve">№1954 от 31.07.2015 г. </w:t>
      </w:r>
    </w:p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>
      <w:r w:rsidRPr="0096505B">
        <w:t>О проведении смотра</w:t>
      </w:r>
      <w:r w:rsidRPr="0096505B">
        <w:rPr>
          <w:color w:val="000000" w:themeColor="text1"/>
        </w:rPr>
        <w:t>-</w:t>
      </w:r>
      <w:r w:rsidRPr="0096505B">
        <w:t xml:space="preserve">конкурса </w:t>
      </w:r>
    </w:p>
    <w:p w:rsidR="0096505B" w:rsidRDefault="0096505B" w:rsidP="0096505B">
      <w:r w:rsidRPr="0096505B">
        <w:t>на лучшее</w:t>
      </w:r>
      <w:r>
        <w:t xml:space="preserve"> </w:t>
      </w:r>
      <w:r w:rsidRPr="0096505B">
        <w:t xml:space="preserve">содержание </w:t>
      </w:r>
      <w:proofErr w:type="gramStart"/>
      <w:r w:rsidRPr="0096505B">
        <w:t>защитных</w:t>
      </w:r>
      <w:proofErr w:type="gramEnd"/>
      <w:r w:rsidRPr="0096505B">
        <w:t xml:space="preserve"> </w:t>
      </w:r>
    </w:p>
    <w:p w:rsidR="0096505B" w:rsidRDefault="0096505B" w:rsidP="0096505B">
      <w:r w:rsidRPr="0096505B">
        <w:t xml:space="preserve">сооружений гражданской обороны </w:t>
      </w:r>
    </w:p>
    <w:p w:rsidR="0096505B" w:rsidRPr="0096505B" w:rsidRDefault="0096505B" w:rsidP="0096505B">
      <w:r w:rsidRPr="0096505B">
        <w:t>на территории города Сургута</w:t>
      </w:r>
    </w:p>
    <w:p w:rsidR="0096505B" w:rsidRDefault="0096505B" w:rsidP="0096505B"/>
    <w:p w:rsidR="0096505B" w:rsidRPr="00E9320D" w:rsidRDefault="0096505B" w:rsidP="0096505B"/>
    <w:p w:rsidR="0096505B" w:rsidRPr="00711041" w:rsidRDefault="0096505B" w:rsidP="0096505B">
      <w:pPr>
        <w:ind w:firstLine="567"/>
        <w:jc w:val="both"/>
        <w:rPr>
          <w:color w:val="auto"/>
        </w:rPr>
      </w:pPr>
      <w:proofErr w:type="gramStart"/>
      <w:r w:rsidRPr="0096505B">
        <w:rPr>
          <w:spacing w:val="-2"/>
        </w:rPr>
        <w:t>В соответствии с федеральными законами от 21.12.1994 № 68-ФЗ «О защите населения</w:t>
      </w:r>
      <w:r w:rsidRPr="00F8417F">
        <w:t xml:space="preserve"> и территорий от чрезвычайных ситуаций природного и техногенного характера»</w:t>
      </w:r>
      <w:r>
        <w:t xml:space="preserve"> (с изменениями от 08.03.2015)</w:t>
      </w:r>
      <w:r w:rsidRPr="00F8417F">
        <w:t>,</w:t>
      </w:r>
      <w:r w:rsidRPr="00F8417F">
        <w:rPr>
          <w:color w:val="FF0000"/>
        </w:rPr>
        <w:t xml:space="preserve"> </w:t>
      </w:r>
      <w:r w:rsidRPr="00F8417F">
        <w:t>от 12.02.1998 № 28-ФЗ «О гражда</w:t>
      </w:r>
      <w:r w:rsidRPr="00F8417F">
        <w:t>н</w:t>
      </w:r>
      <w:r w:rsidRPr="00F8417F">
        <w:t>ской обороне»</w:t>
      </w:r>
      <w:r>
        <w:t xml:space="preserve"> (с изменениями от 02.07.2013)</w:t>
      </w:r>
      <w:r w:rsidRPr="00F8417F">
        <w:t>,</w:t>
      </w:r>
      <w:r>
        <w:rPr>
          <w:color w:val="auto"/>
        </w:rPr>
        <w:t xml:space="preserve"> Постановлением</w:t>
      </w:r>
      <w:r w:rsidRPr="00AD4BD6">
        <w:rPr>
          <w:color w:val="auto"/>
        </w:rPr>
        <w:t xml:space="preserve"> Правительства Российской Федерации от 29.11.1999 № 1309 «О порядке создания убежищ </w:t>
      </w:r>
      <w:r>
        <w:rPr>
          <w:color w:val="auto"/>
        </w:rPr>
        <w:t xml:space="preserve">                             </w:t>
      </w:r>
      <w:r w:rsidRPr="00AD4BD6">
        <w:rPr>
          <w:color w:val="auto"/>
        </w:rPr>
        <w:t>и иных объект</w:t>
      </w:r>
      <w:r>
        <w:rPr>
          <w:color w:val="auto"/>
        </w:rPr>
        <w:t>ов гражданской обороны», приказами</w:t>
      </w:r>
      <w:r w:rsidRPr="00AD4BD6">
        <w:rPr>
          <w:color w:val="auto"/>
        </w:rPr>
        <w:t xml:space="preserve"> </w:t>
      </w:r>
      <w:r>
        <w:t>Министерства Российской Федерации по делам гражданской обороны, чрезвычайным ситуациям</w:t>
      </w:r>
      <w:proofErr w:type="gramEnd"/>
      <w:r>
        <w:t xml:space="preserve"> и ликв</w:t>
      </w:r>
      <w:r>
        <w:t>и</w:t>
      </w:r>
      <w:r>
        <w:t xml:space="preserve">дации последствий стихийных бедствий </w:t>
      </w:r>
      <w:r>
        <w:rPr>
          <w:color w:val="auto"/>
        </w:rPr>
        <w:t>от 05.04.1996 № 225 «О сохранении ф</w:t>
      </w:r>
      <w:r w:rsidRPr="0096505B">
        <w:rPr>
          <w:color w:val="auto"/>
          <w:spacing w:val="-4"/>
        </w:rPr>
        <w:t>онда коллективной защиты», от 15.12.2002 № 583 «Об утверждении и введении</w:t>
      </w:r>
      <w:r w:rsidRPr="00AD4BD6">
        <w:rPr>
          <w:color w:val="auto"/>
        </w:rPr>
        <w:t xml:space="preserve"> в действие Правил эксплуатации защитных сооружений гражданской обороны» (с изменениями от 09.08.2010),</w:t>
      </w:r>
      <w:r>
        <w:rPr>
          <w:color w:val="auto"/>
        </w:rPr>
        <w:t xml:space="preserve"> а также </w:t>
      </w:r>
      <w:r w:rsidRPr="00AD4BD6">
        <w:rPr>
          <w:color w:val="auto"/>
        </w:rPr>
        <w:t xml:space="preserve">с целью </w:t>
      </w:r>
      <w:r>
        <w:t>обеспечения</w:t>
      </w:r>
      <w:r w:rsidRPr="00711041">
        <w:t xml:space="preserve"> </w:t>
      </w:r>
      <w:r>
        <w:t xml:space="preserve">постоянного </w:t>
      </w:r>
      <w:r w:rsidRPr="00711041">
        <w:t>учета защитных сооружений гражданской обороны</w:t>
      </w:r>
      <w:r>
        <w:t>,</w:t>
      </w:r>
      <w:r w:rsidRPr="00711041">
        <w:t xml:space="preserve"> расположенных на территории города Сургута:</w:t>
      </w:r>
    </w:p>
    <w:p w:rsidR="0096505B" w:rsidRDefault="0096505B" w:rsidP="0096505B">
      <w:pPr>
        <w:ind w:firstLine="567"/>
        <w:jc w:val="both"/>
      </w:pPr>
      <w:r>
        <w:rPr>
          <w:color w:val="auto"/>
        </w:rPr>
        <w:t xml:space="preserve">1. </w:t>
      </w:r>
      <w:r w:rsidRPr="00E9320D">
        <w:t>Утвердить:</w:t>
      </w:r>
    </w:p>
    <w:p w:rsidR="0096505B" w:rsidRDefault="0096505B" w:rsidP="0096505B">
      <w:pPr>
        <w:ind w:firstLine="567"/>
        <w:jc w:val="both"/>
      </w:pPr>
      <w:r>
        <w:t>1.1. Положение о проведении смотра-конкурса на лучшее содержание                          защитных сооружений гражданской обороны</w:t>
      </w:r>
      <w:r w:rsidRPr="00A8203D">
        <w:t xml:space="preserve"> </w:t>
      </w:r>
      <w:r w:rsidRPr="00822B5C">
        <w:t>на территории города Сургут</w:t>
      </w:r>
      <w:r>
        <w:t>а                     согласно приложению 1.</w:t>
      </w:r>
    </w:p>
    <w:p w:rsidR="0096505B" w:rsidRPr="001B7106" w:rsidRDefault="0096505B" w:rsidP="0096505B">
      <w:pPr>
        <w:ind w:firstLine="567"/>
        <w:jc w:val="both"/>
        <w:rPr>
          <w:color w:val="FF0000"/>
        </w:rPr>
      </w:pPr>
      <w:r>
        <w:t xml:space="preserve">1.2. Состав </w:t>
      </w:r>
      <w:r w:rsidRPr="00E9320D">
        <w:t xml:space="preserve">комиссии </w:t>
      </w:r>
      <w:r>
        <w:t xml:space="preserve">по проведению смотра-конкурса на лучшее </w:t>
      </w:r>
      <w:proofErr w:type="spellStart"/>
      <w:proofErr w:type="gramStart"/>
      <w:r>
        <w:t>содер-жание</w:t>
      </w:r>
      <w:proofErr w:type="spellEnd"/>
      <w:proofErr w:type="gramEnd"/>
      <w:r>
        <w:t xml:space="preserve"> защитных сооружений </w:t>
      </w:r>
      <w:r w:rsidRPr="00E9320D">
        <w:t>гражданской</w:t>
      </w:r>
      <w:r>
        <w:t xml:space="preserve"> обороны</w:t>
      </w:r>
      <w:r w:rsidRPr="00AC60E6">
        <w:t xml:space="preserve"> </w:t>
      </w:r>
      <w:r w:rsidRPr="00E9320D">
        <w:t>на территории г</w:t>
      </w:r>
      <w:r>
        <w:t xml:space="preserve">орода                       Сургута (далее – комиссия) согласно </w:t>
      </w:r>
      <w:r w:rsidRPr="00E9320D">
        <w:t>приложени</w:t>
      </w:r>
      <w:r>
        <w:t>ю 2</w:t>
      </w:r>
      <w:r w:rsidRPr="00E9320D">
        <w:t>.</w:t>
      </w:r>
    </w:p>
    <w:p w:rsidR="0096505B" w:rsidRPr="00E9320D" w:rsidRDefault="0096505B" w:rsidP="0096505B">
      <w:pPr>
        <w:ind w:firstLine="567"/>
        <w:jc w:val="both"/>
      </w:pPr>
      <w:r>
        <w:t xml:space="preserve">1.3. </w:t>
      </w:r>
      <w:r w:rsidRPr="00822B5C">
        <w:t>План</w:t>
      </w:r>
      <w:r>
        <w:t xml:space="preserve"> </w:t>
      </w:r>
      <w:r w:rsidRPr="00822B5C">
        <w:t xml:space="preserve">проведения смотра-конкурса </w:t>
      </w:r>
      <w:r>
        <w:t>на лучшее содержание защитных сооружений</w:t>
      </w:r>
      <w:r w:rsidRPr="00822B5C">
        <w:t xml:space="preserve"> гражданской обороны</w:t>
      </w:r>
      <w:r>
        <w:t xml:space="preserve"> </w:t>
      </w:r>
      <w:r w:rsidRPr="00822B5C">
        <w:t>на территории города Сургут</w:t>
      </w:r>
      <w:r>
        <w:t>а согласно приложению 3.</w:t>
      </w:r>
    </w:p>
    <w:p w:rsidR="0096505B" w:rsidRDefault="0096505B" w:rsidP="0096505B">
      <w:pPr>
        <w:ind w:firstLine="567"/>
        <w:jc w:val="both"/>
      </w:pPr>
      <w:r>
        <w:t>2. Рекомендовать руководителям предприятий, учреждений и организаций, расположенных на территории города, независимо от ведомственной прина</w:t>
      </w:r>
      <w:r>
        <w:t>д</w:t>
      </w:r>
      <w:r>
        <w:t>лежности и форм собственности принять участие в смотре-конкурсе</w:t>
      </w:r>
      <w:r w:rsidRPr="008F2D65">
        <w:t xml:space="preserve"> </w:t>
      </w:r>
      <w:r>
        <w:t>на лучшее содержание защитных сооружений гражданской обороны</w:t>
      </w:r>
      <w:r w:rsidRPr="00A8203D">
        <w:t xml:space="preserve"> </w:t>
      </w:r>
      <w:r w:rsidRPr="00822B5C">
        <w:t>на территории города Сургут</w:t>
      </w:r>
      <w:r>
        <w:t>а.</w:t>
      </w:r>
    </w:p>
    <w:p w:rsidR="0096505B" w:rsidRPr="00E9320D" w:rsidRDefault="0096505B" w:rsidP="0096505B">
      <w:pPr>
        <w:ind w:firstLine="567"/>
        <w:jc w:val="both"/>
      </w:pPr>
      <w:r w:rsidRPr="0096505B">
        <w:rPr>
          <w:spacing w:val="-6"/>
        </w:rPr>
        <w:t>3. Возложить на управление по делам гражданской обороны и чрезвычайным</w:t>
      </w:r>
      <w:r>
        <w:t xml:space="preserve"> ситуациям </w:t>
      </w:r>
      <w:r w:rsidRPr="00E9320D">
        <w:t>организационно-технич</w:t>
      </w:r>
      <w:r>
        <w:t>еское обеспечение деятельности к</w:t>
      </w:r>
      <w:r w:rsidRPr="00E9320D">
        <w:t xml:space="preserve">омиссии. </w:t>
      </w:r>
    </w:p>
    <w:p w:rsidR="0096505B" w:rsidRPr="00E9320D" w:rsidRDefault="0096505B" w:rsidP="0096505B">
      <w:pPr>
        <w:ind w:firstLine="567"/>
        <w:jc w:val="both"/>
      </w:pPr>
      <w:r>
        <w:t>4</w:t>
      </w:r>
      <w:r w:rsidRPr="00E9320D">
        <w:t>. Комиссии:</w:t>
      </w:r>
    </w:p>
    <w:p w:rsidR="0096505B" w:rsidRPr="00DF78CF" w:rsidRDefault="0096505B" w:rsidP="0096505B">
      <w:pPr>
        <w:ind w:firstLine="567"/>
        <w:jc w:val="both"/>
        <w:rPr>
          <w:color w:val="auto"/>
        </w:rPr>
      </w:pPr>
      <w:r>
        <w:t>4</w:t>
      </w:r>
      <w:r w:rsidRPr="00E9320D">
        <w:t xml:space="preserve">.1. Провести </w:t>
      </w:r>
      <w:r>
        <w:t>смотр-конкурс на лучшее содержание защитных сооружений</w:t>
      </w:r>
      <w:r w:rsidRPr="00E9320D">
        <w:t xml:space="preserve"> гражданской обороны на территории г</w:t>
      </w:r>
      <w:r>
        <w:t xml:space="preserve">орода </w:t>
      </w:r>
      <w:r w:rsidRPr="00587481">
        <w:rPr>
          <w:color w:val="auto"/>
        </w:rPr>
        <w:t xml:space="preserve">Сургута с </w:t>
      </w:r>
      <w:r>
        <w:rPr>
          <w:color w:val="auto"/>
        </w:rPr>
        <w:t>03.08</w:t>
      </w:r>
      <w:r w:rsidRPr="00587481">
        <w:rPr>
          <w:color w:val="auto"/>
        </w:rPr>
        <w:t>.2015 п</w:t>
      </w:r>
      <w:r>
        <w:rPr>
          <w:color w:val="auto"/>
        </w:rPr>
        <w:t>о 07</w:t>
      </w:r>
      <w:r w:rsidRPr="00587481">
        <w:rPr>
          <w:color w:val="auto"/>
        </w:rPr>
        <w:t>.09.2015</w:t>
      </w:r>
      <w:r w:rsidRPr="00DF78CF">
        <w:rPr>
          <w:color w:val="auto"/>
        </w:rPr>
        <w:t xml:space="preserve">. </w:t>
      </w:r>
    </w:p>
    <w:p w:rsidR="0096505B" w:rsidRPr="000C7339" w:rsidRDefault="0096505B" w:rsidP="0096505B">
      <w:pPr>
        <w:ind w:firstLine="567"/>
        <w:jc w:val="both"/>
        <w:rPr>
          <w:color w:val="auto"/>
        </w:rPr>
      </w:pPr>
      <w:r>
        <w:rPr>
          <w:color w:val="auto"/>
        </w:rPr>
        <w:t>4</w:t>
      </w:r>
      <w:r w:rsidRPr="000C7339">
        <w:rPr>
          <w:color w:val="auto"/>
        </w:rPr>
        <w:t>.2. Направить общий отч</w:t>
      </w:r>
      <w:r>
        <w:rPr>
          <w:color w:val="auto"/>
        </w:rPr>
        <w:t>е</w:t>
      </w:r>
      <w:r w:rsidRPr="000C7339">
        <w:rPr>
          <w:color w:val="auto"/>
        </w:rPr>
        <w:t xml:space="preserve">т </w:t>
      </w:r>
      <w:proofErr w:type="gramStart"/>
      <w:r w:rsidRPr="000C7339">
        <w:rPr>
          <w:color w:val="auto"/>
        </w:rPr>
        <w:t xml:space="preserve">о результатах проведения </w:t>
      </w:r>
      <w:r>
        <w:rPr>
          <w:color w:val="auto"/>
        </w:rPr>
        <w:t>смотра-</w:t>
      </w:r>
      <w:r w:rsidRPr="000C7339">
        <w:rPr>
          <w:color w:val="auto"/>
        </w:rPr>
        <w:t xml:space="preserve">конкурса </w:t>
      </w:r>
      <w:r>
        <w:rPr>
          <w:color w:val="auto"/>
        </w:rPr>
        <w:t xml:space="preserve">                      </w:t>
      </w:r>
      <w:r w:rsidRPr="000C7339">
        <w:rPr>
          <w:color w:val="auto"/>
        </w:rPr>
        <w:t>на лучшее содержание защитных сооружений гражданской обороны на терр</w:t>
      </w:r>
      <w:r w:rsidRPr="000C7339">
        <w:rPr>
          <w:color w:val="auto"/>
        </w:rPr>
        <w:t>и</w:t>
      </w:r>
      <w:r w:rsidRPr="000C7339">
        <w:rPr>
          <w:color w:val="auto"/>
        </w:rPr>
        <w:t>тории города Сургута в Главное управление</w:t>
      </w:r>
      <w:r>
        <w:rPr>
          <w:color w:val="auto"/>
        </w:rPr>
        <w:t xml:space="preserve"> Министерства Российской Фед</w:t>
      </w:r>
      <w:r>
        <w:rPr>
          <w:color w:val="auto"/>
        </w:rPr>
        <w:t>е</w:t>
      </w:r>
      <w:r>
        <w:rPr>
          <w:color w:val="auto"/>
        </w:rPr>
        <w:t>рации по делам</w:t>
      </w:r>
      <w:proofErr w:type="gramEnd"/>
      <w:r>
        <w:rPr>
          <w:color w:val="auto"/>
        </w:rPr>
        <w:t xml:space="preserve"> гражданской обороны, чрезвычайным ситуациям и ликвидации </w:t>
      </w:r>
      <w:r w:rsidRPr="0096505B">
        <w:rPr>
          <w:color w:val="auto"/>
          <w:spacing w:val="-6"/>
        </w:rPr>
        <w:t>последствий стихийных бедствий по Ханты-Мансийскому автономному округу – Югре</w:t>
      </w:r>
      <w:r>
        <w:rPr>
          <w:color w:val="auto"/>
        </w:rPr>
        <w:t xml:space="preserve"> до 15.09.2015</w:t>
      </w:r>
      <w:r w:rsidRPr="000C7339">
        <w:rPr>
          <w:color w:val="auto"/>
        </w:rPr>
        <w:t>.</w:t>
      </w:r>
    </w:p>
    <w:p w:rsidR="0096505B" w:rsidRPr="00E9320D" w:rsidRDefault="0096505B" w:rsidP="0096505B">
      <w:pPr>
        <w:ind w:firstLine="567"/>
        <w:jc w:val="both"/>
      </w:pPr>
      <w:r>
        <w:t>5. Управлению информационной политики обеспечить информационное сопровождение проведения смотра-конкурса на лучшее содержание защитных сооружений гражданской обороны на территории города Сургута.</w:t>
      </w:r>
    </w:p>
    <w:p w:rsidR="0096505B" w:rsidRPr="00E9320D" w:rsidRDefault="0096505B" w:rsidP="0096505B">
      <w:pPr>
        <w:ind w:firstLine="567"/>
        <w:jc w:val="both"/>
        <w:rPr>
          <w:bCs w:val="0"/>
        </w:rPr>
      </w:pPr>
      <w:r>
        <w:t>6</w:t>
      </w:r>
      <w:r w:rsidRPr="00E9320D">
        <w:t xml:space="preserve">. </w:t>
      </w:r>
      <w:proofErr w:type="gramStart"/>
      <w:r w:rsidRPr="00E9320D">
        <w:t xml:space="preserve">Контроль </w:t>
      </w:r>
      <w:r w:rsidRPr="00E9320D">
        <w:rPr>
          <w:bCs w:val="0"/>
        </w:rPr>
        <w:t>за</w:t>
      </w:r>
      <w:proofErr w:type="gramEnd"/>
      <w:r w:rsidRPr="00E9320D">
        <w:rPr>
          <w:bCs w:val="0"/>
        </w:rPr>
        <w:t xml:space="preserve"> выполнением распоряжения возложить на заместителя </w:t>
      </w:r>
      <w:r>
        <w:rPr>
          <w:bCs w:val="0"/>
        </w:rPr>
        <w:t xml:space="preserve">                   </w:t>
      </w:r>
      <w:r w:rsidRPr="00E9320D">
        <w:rPr>
          <w:bCs w:val="0"/>
        </w:rPr>
        <w:t>главы Администрации города Лапина О.М.</w:t>
      </w:r>
    </w:p>
    <w:p w:rsidR="0096505B" w:rsidRDefault="0096505B" w:rsidP="0096505B">
      <w:pPr>
        <w:jc w:val="both"/>
        <w:rPr>
          <w:bCs w:val="0"/>
        </w:rPr>
      </w:pPr>
    </w:p>
    <w:p w:rsidR="0096505B" w:rsidRPr="00E9320D" w:rsidRDefault="0096505B" w:rsidP="0096505B">
      <w:pPr>
        <w:jc w:val="both"/>
        <w:rPr>
          <w:bCs w:val="0"/>
        </w:rPr>
      </w:pPr>
    </w:p>
    <w:p w:rsidR="0096505B" w:rsidRDefault="0096505B" w:rsidP="0096505B">
      <w:pPr>
        <w:jc w:val="both"/>
        <w:rPr>
          <w:bCs w:val="0"/>
        </w:rPr>
      </w:pPr>
      <w:r w:rsidRPr="00E9320D">
        <w:rPr>
          <w:bCs w:val="0"/>
        </w:rPr>
        <w:t xml:space="preserve">Глава города                                                                </w:t>
      </w:r>
      <w:r>
        <w:rPr>
          <w:bCs w:val="0"/>
        </w:rPr>
        <w:t xml:space="preserve">                </w:t>
      </w:r>
      <w:r w:rsidRPr="00E9320D">
        <w:rPr>
          <w:bCs w:val="0"/>
        </w:rPr>
        <w:t xml:space="preserve">   </w:t>
      </w:r>
      <w:r>
        <w:rPr>
          <w:bCs w:val="0"/>
        </w:rPr>
        <w:t xml:space="preserve">             </w:t>
      </w:r>
      <w:r w:rsidRPr="00E9320D">
        <w:rPr>
          <w:bCs w:val="0"/>
        </w:rPr>
        <w:t>Д.В. Попов</w:t>
      </w:r>
    </w:p>
    <w:p w:rsidR="0096505B" w:rsidRDefault="0096505B">
      <w:pPr>
        <w:rPr>
          <w:bCs w:val="0"/>
        </w:rPr>
      </w:pPr>
      <w:r>
        <w:rPr>
          <w:bCs w:val="0"/>
        </w:rPr>
        <w:br w:type="page"/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Приложение 1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 w:rsidRPr="00701481">
        <w:t xml:space="preserve">к распоряжению 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 w:rsidRPr="00701481">
        <w:t>Администрации города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от ____</w:t>
      </w:r>
      <w:r w:rsidRPr="00701481">
        <w:t>____</w:t>
      </w:r>
      <w:r>
        <w:t>___</w:t>
      </w:r>
      <w:r w:rsidRPr="00701481">
        <w:t>_ № _</w:t>
      </w:r>
      <w:r>
        <w:t>____</w:t>
      </w:r>
      <w:r w:rsidRPr="00701481">
        <w:t>_</w:t>
      </w:r>
      <w:r>
        <w:t>_</w:t>
      </w:r>
      <w:r w:rsidRPr="00701481">
        <w:t xml:space="preserve">__ </w:t>
      </w:r>
    </w:p>
    <w:p w:rsidR="0096505B" w:rsidRPr="00437EF2" w:rsidRDefault="0096505B" w:rsidP="0096505B">
      <w:pPr>
        <w:ind w:firstLine="876"/>
        <w:jc w:val="center"/>
      </w:pPr>
    </w:p>
    <w:p w:rsidR="0096505B" w:rsidRDefault="0096505B" w:rsidP="0096505B">
      <w:pPr>
        <w:jc w:val="center"/>
      </w:pPr>
    </w:p>
    <w:p w:rsidR="0096505B" w:rsidRPr="00810A0C" w:rsidRDefault="0096505B" w:rsidP="0096505B">
      <w:pPr>
        <w:jc w:val="center"/>
      </w:pPr>
      <w:r w:rsidRPr="00810A0C">
        <w:t>Положение</w:t>
      </w:r>
    </w:p>
    <w:p w:rsidR="0096505B" w:rsidRDefault="0096505B" w:rsidP="0096505B">
      <w:pPr>
        <w:jc w:val="center"/>
      </w:pPr>
      <w:r w:rsidRPr="00810A0C">
        <w:t>о проведении смотра-конкурса на лучшее</w:t>
      </w:r>
      <w:r>
        <w:t xml:space="preserve"> содержание</w:t>
      </w:r>
      <w:r w:rsidRPr="00810A0C">
        <w:t xml:space="preserve"> </w:t>
      </w:r>
      <w:r>
        <w:t>защитных сооружений</w:t>
      </w:r>
      <w:r w:rsidRPr="00810A0C">
        <w:t xml:space="preserve"> </w:t>
      </w:r>
    </w:p>
    <w:p w:rsidR="0096505B" w:rsidRPr="00810A0C" w:rsidRDefault="0096505B" w:rsidP="0096505B">
      <w:pPr>
        <w:jc w:val="center"/>
      </w:pPr>
      <w:r w:rsidRPr="00810A0C">
        <w:t>гражданской обороны на территории города Сургута</w:t>
      </w:r>
    </w:p>
    <w:p w:rsidR="0096505B" w:rsidRPr="0096505B" w:rsidRDefault="0096505B" w:rsidP="0096505B">
      <w:pPr>
        <w:jc w:val="center"/>
        <w:rPr>
          <w:bCs w:val="0"/>
          <w:color w:val="000080"/>
        </w:rPr>
      </w:pPr>
      <w:r w:rsidRPr="00810A0C">
        <w:rPr>
          <w:rFonts w:ascii="Arial" w:hAnsi="Arial" w:cs="Arial"/>
          <w:bCs w:val="0"/>
          <w:color w:val="000080"/>
          <w:sz w:val="21"/>
          <w:szCs w:val="21"/>
        </w:rPr>
        <w:t xml:space="preserve"> </w:t>
      </w:r>
    </w:p>
    <w:p w:rsidR="0096505B" w:rsidRPr="0096505B" w:rsidRDefault="0096505B" w:rsidP="0096505B">
      <w:pPr>
        <w:ind w:firstLine="567"/>
        <w:jc w:val="both"/>
      </w:pPr>
      <w:r w:rsidRPr="0096505B">
        <w:t>1. Общие положения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1. </w:t>
      </w:r>
      <w:proofErr w:type="gramStart"/>
      <w:r w:rsidRPr="0096505B">
        <w:t>Настоящее положение о проведении смотра-конкурса на лучшее соде</w:t>
      </w:r>
      <w:r w:rsidRPr="0096505B">
        <w:t>р</w:t>
      </w:r>
      <w:r w:rsidRPr="0096505B">
        <w:t>жание защитных сооружений гражданской обороны на территории города</w:t>
      </w:r>
      <w:r>
        <w:t xml:space="preserve">             </w:t>
      </w:r>
      <w:r w:rsidRPr="0096505B">
        <w:t xml:space="preserve"> Сургута разработано в соответствии с </w:t>
      </w:r>
      <w:r>
        <w:t>ф</w:t>
      </w:r>
      <w:r w:rsidRPr="0096505B">
        <w:t xml:space="preserve">едеральными законами от 21.11.1994 </w:t>
      </w:r>
      <w:r>
        <w:t xml:space="preserve">              </w:t>
      </w:r>
      <w:r w:rsidRPr="0096505B">
        <w:t xml:space="preserve">№ 68-ФЗ «О защите населения и территорий от ЧС природного и техногенного </w:t>
      </w:r>
      <w:r w:rsidRPr="0096505B">
        <w:rPr>
          <w:spacing w:val="-4"/>
        </w:rPr>
        <w:t xml:space="preserve">характера», от 12.02.1998 № 28-ФЗ «О гражданской обороне», </w:t>
      </w:r>
      <w:r w:rsidRPr="0096505B">
        <w:rPr>
          <w:bCs w:val="0"/>
          <w:spacing w:val="-4"/>
        </w:rPr>
        <w:t>Постановлениями Правительства</w:t>
      </w:r>
      <w:r>
        <w:rPr>
          <w:bCs w:val="0"/>
        </w:rPr>
        <w:t xml:space="preserve"> Российской Федерации</w:t>
      </w:r>
      <w:r w:rsidRPr="0096505B">
        <w:rPr>
          <w:bCs w:val="0"/>
        </w:rPr>
        <w:t xml:space="preserve"> от 23.04.1994 № 359 «Об утверждении Положения о порядке использования объектов и имущества гражданской </w:t>
      </w:r>
      <w:r>
        <w:rPr>
          <w:bCs w:val="0"/>
        </w:rPr>
        <w:t xml:space="preserve">                  </w:t>
      </w:r>
      <w:r w:rsidRPr="0096505B">
        <w:rPr>
          <w:bCs w:val="0"/>
          <w:spacing w:val="-4"/>
        </w:rPr>
        <w:t>обороны</w:t>
      </w:r>
      <w:proofErr w:type="gramEnd"/>
      <w:r w:rsidRPr="0096505B">
        <w:rPr>
          <w:bCs w:val="0"/>
          <w:spacing w:val="-4"/>
        </w:rPr>
        <w:t xml:space="preserve"> </w:t>
      </w:r>
      <w:proofErr w:type="gramStart"/>
      <w:r w:rsidRPr="0096505B">
        <w:rPr>
          <w:bCs w:val="0"/>
          <w:spacing w:val="-4"/>
        </w:rPr>
        <w:t>приватизированными предприятиями, учреждениями и организациями»,</w:t>
      </w:r>
      <w:r w:rsidRPr="0096505B">
        <w:rPr>
          <w:bCs w:val="0"/>
        </w:rPr>
        <w:t xml:space="preserve"> от 29.11.1999 № 1309 «О порядке создания убежищ и иных объектов гражда</w:t>
      </w:r>
      <w:r w:rsidRPr="0096505B">
        <w:rPr>
          <w:bCs w:val="0"/>
        </w:rPr>
        <w:t>н</w:t>
      </w:r>
      <w:r w:rsidRPr="0096505B">
        <w:rPr>
          <w:bCs w:val="0"/>
        </w:rPr>
        <w:t>ской обороны»</w:t>
      </w:r>
      <w:r w:rsidRPr="0096505B">
        <w:t>, прика</w:t>
      </w:r>
      <w:r>
        <w:t>зами Министерства Российской Федерации</w:t>
      </w:r>
      <w:r w:rsidRPr="0096505B">
        <w:t xml:space="preserve"> по делам </w:t>
      </w:r>
      <w:r>
        <w:t xml:space="preserve">                </w:t>
      </w:r>
      <w:r w:rsidRPr="0096505B">
        <w:t>гражданской обороны, чрезвычайным ситуациям и ликвидации последствий стихийных бедствий от 05.04.1996 № 225 «О сохранении фонда средств колле</w:t>
      </w:r>
      <w:r w:rsidRPr="0096505B">
        <w:t>к</w:t>
      </w:r>
      <w:r w:rsidRPr="0096505B">
        <w:t xml:space="preserve">тивной защиты», от 15.12.2002 № 583 «Об утверждении и ведении в действие Правил эксплуатации защитных сооружений гражданской обороны» </w:t>
      </w:r>
      <w:r>
        <w:t>(далее – П</w:t>
      </w:r>
      <w:r w:rsidRPr="0096505B">
        <w:t xml:space="preserve">равил эксплуатации).  </w:t>
      </w:r>
      <w:proofErr w:type="gramEnd"/>
    </w:p>
    <w:p w:rsidR="0096505B" w:rsidRPr="0096505B" w:rsidRDefault="0096505B" w:rsidP="0096505B">
      <w:pPr>
        <w:ind w:firstLine="567"/>
        <w:jc w:val="both"/>
      </w:pPr>
      <w:r w:rsidRPr="0096505B">
        <w:t>2. В смотре-конкурсе участвуют организации, предприятия, учрежде</w:t>
      </w:r>
      <w:r>
        <w:t>ния</w:t>
      </w:r>
      <w:r w:rsidRPr="0096505B">
        <w:t xml:space="preserve"> независимо от ведомственной принадлежности и форм собственности (далее </w:t>
      </w:r>
      <w:r>
        <w:t>–</w:t>
      </w:r>
      <w:r w:rsidRPr="0096505B">
        <w:t xml:space="preserve"> </w:t>
      </w:r>
      <w:r w:rsidRPr="0096505B">
        <w:rPr>
          <w:spacing w:val="-4"/>
        </w:rPr>
        <w:t>организации), имеющие на балансе защитные сооружения гражданской обороны (далее</w:t>
      </w:r>
      <w:r w:rsidRPr="0096505B">
        <w:t xml:space="preserve"> – ЗС ГО), расположенные на территории города Сургута.</w:t>
      </w:r>
    </w:p>
    <w:p w:rsid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</w:rPr>
        <w:t>2. Цели смотра-конкурса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Смотр-конкурс проводится с целью</w:t>
      </w:r>
      <w:r w:rsidRPr="0096505B">
        <w:rPr>
          <w:rFonts w:ascii="Times New Roman" w:hAnsi="Times New Roman" w:cs="Times New Roman"/>
          <w:b w:val="0"/>
          <w:i w:val="0"/>
        </w:rPr>
        <w:t>: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</w:rPr>
        <w:t>- обобщения и распространения передового опыта работы по вопросам</w:t>
      </w:r>
      <w:r>
        <w:rPr>
          <w:rFonts w:ascii="Times New Roman" w:hAnsi="Times New Roman" w:cs="Times New Roman"/>
          <w:b w:val="0"/>
          <w:i w:val="0"/>
        </w:rPr>
        <w:t xml:space="preserve">                     </w:t>
      </w:r>
      <w:r w:rsidRPr="0096505B">
        <w:rPr>
          <w:rFonts w:ascii="Times New Roman" w:hAnsi="Times New Roman" w:cs="Times New Roman"/>
          <w:b w:val="0"/>
          <w:i w:val="0"/>
        </w:rPr>
        <w:t xml:space="preserve"> </w:t>
      </w:r>
      <w:r w:rsidRPr="0096505B">
        <w:rPr>
          <w:rFonts w:ascii="Times New Roman" w:hAnsi="Times New Roman" w:cs="Times New Roman"/>
          <w:b w:val="0"/>
          <w:i w:val="0"/>
          <w:spacing w:val="-4"/>
        </w:rPr>
        <w:t>содержания, эксплуатации и использования ЗС ГО среди организаций, имеющих</w:t>
      </w:r>
      <w:r w:rsidRPr="0096505B">
        <w:rPr>
          <w:rFonts w:ascii="Times New Roman" w:hAnsi="Times New Roman" w:cs="Times New Roman"/>
          <w:b w:val="0"/>
          <w:i w:val="0"/>
        </w:rPr>
        <w:t xml:space="preserve"> на балансе ЗС ГО;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  <w:spacing w:val="-4"/>
        </w:rPr>
        <w:t>- определения реального состояния ЗС ГО, обеспечения требуемых условий их содержания и эксплуатации в мирное время в интересах организаций, а также предоставление</w:t>
      </w:r>
      <w:r w:rsidRPr="0096505B">
        <w:rPr>
          <w:rFonts w:ascii="Times New Roman" w:hAnsi="Times New Roman" w:cs="Times New Roman"/>
          <w:b w:val="0"/>
          <w:i w:val="0"/>
        </w:rPr>
        <w:t xml:space="preserve"> населению средств коллективной защиты;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 выявления нарушений П</w:t>
      </w:r>
      <w:r w:rsidRPr="0096505B">
        <w:rPr>
          <w:rFonts w:ascii="Times New Roman" w:hAnsi="Times New Roman" w:cs="Times New Roman"/>
          <w:b w:val="0"/>
          <w:i w:val="0"/>
        </w:rPr>
        <w:t xml:space="preserve">равил эксплуатации, содержания и </w:t>
      </w:r>
      <w:proofErr w:type="spellStart"/>
      <w:proofErr w:type="gramStart"/>
      <w:r w:rsidRPr="0096505B">
        <w:rPr>
          <w:rFonts w:ascii="Times New Roman" w:hAnsi="Times New Roman" w:cs="Times New Roman"/>
          <w:b w:val="0"/>
          <w:i w:val="0"/>
        </w:rPr>
        <w:t>исполь</w:t>
      </w:r>
      <w:r>
        <w:rPr>
          <w:rFonts w:ascii="Times New Roman" w:hAnsi="Times New Roman" w:cs="Times New Roman"/>
          <w:b w:val="0"/>
          <w:i w:val="0"/>
        </w:rPr>
        <w:t>-</w:t>
      </w:r>
      <w:r w:rsidRPr="0096505B">
        <w:rPr>
          <w:rFonts w:ascii="Times New Roman" w:hAnsi="Times New Roman" w:cs="Times New Roman"/>
          <w:b w:val="0"/>
          <w:i w:val="0"/>
        </w:rPr>
        <w:t>зования</w:t>
      </w:r>
      <w:proofErr w:type="spellEnd"/>
      <w:proofErr w:type="gramEnd"/>
      <w:r w:rsidRPr="0096505B">
        <w:rPr>
          <w:rFonts w:ascii="Times New Roman" w:hAnsi="Times New Roman" w:cs="Times New Roman"/>
          <w:b w:val="0"/>
          <w:i w:val="0"/>
        </w:rPr>
        <w:t xml:space="preserve"> ЗС ГО;</w:t>
      </w:r>
    </w:p>
    <w:p w:rsidR="0096505B" w:rsidRPr="0096505B" w:rsidRDefault="0096505B" w:rsidP="0096505B">
      <w:pPr>
        <w:ind w:firstLine="567"/>
        <w:jc w:val="both"/>
      </w:pPr>
      <w:r>
        <w:t xml:space="preserve">- </w:t>
      </w:r>
      <w:r w:rsidRPr="0096505B">
        <w:t xml:space="preserve">обеспечения постоянного </w:t>
      </w:r>
      <w:r>
        <w:t>учета ЗС ГО</w:t>
      </w:r>
      <w:r w:rsidRPr="0096505B">
        <w:t xml:space="preserve"> и оценк</w:t>
      </w:r>
      <w:r>
        <w:t>и</w:t>
      </w:r>
      <w:r w:rsidRPr="0096505B">
        <w:t xml:space="preserve"> их готовности к приему укрываемых.</w:t>
      </w:r>
    </w:p>
    <w:p w:rsidR="0096505B" w:rsidRDefault="0096505B" w:rsidP="0096505B">
      <w:pPr>
        <w:ind w:left="567"/>
        <w:jc w:val="both"/>
      </w:pPr>
    </w:p>
    <w:p w:rsidR="0096505B" w:rsidRDefault="0096505B" w:rsidP="0096505B">
      <w:pPr>
        <w:ind w:left="567"/>
        <w:jc w:val="both"/>
      </w:pPr>
    </w:p>
    <w:p w:rsidR="0096505B" w:rsidRDefault="0096505B" w:rsidP="0096505B">
      <w:pPr>
        <w:ind w:left="567"/>
        <w:jc w:val="both"/>
      </w:pPr>
    </w:p>
    <w:p w:rsidR="0096505B" w:rsidRPr="0096505B" w:rsidRDefault="0096505B" w:rsidP="0096505B">
      <w:pPr>
        <w:ind w:left="567"/>
        <w:jc w:val="both"/>
      </w:pPr>
      <w:r>
        <w:t xml:space="preserve">3. </w:t>
      </w:r>
      <w:r w:rsidRPr="0096505B">
        <w:t>Условия проведения смотра-конкурса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Смотр-конкурс на лучшее содержание </w:t>
      </w:r>
      <w:r>
        <w:t>ЗС ГО</w:t>
      </w:r>
      <w:r w:rsidRPr="0096505B">
        <w:t xml:space="preserve"> и оценка их </w:t>
      </w:r>
      <w:proofErr w:type="gramStart"/>
      <w:r w:rsidRPr="0096505B">
        <w:t>готовност</w:t>
      </w:r>
      <w:r>
        <w:t>и</w:t>
      </w:r>
      <w:proofErr w:type="gramEnd"/>
      <w:r w:rsidRPr="0096505B">
        <w:t xml:space="preserve"> </w:t>
      </w:r>
      <w:r>
        <w:t xml:space="preserve">                            </w:t>
      </w:r>
      <w:r w:rsidRPr="0096505B">
        <w:t>к приему укрываемых проводится ежегодно.</w:t>
      </w:r>
    </w:p>
    <w:p w:rsidR="0096505B" w:rsidRPr="0096505B" w:rsidRDefault="0096505B" w:rsidP="0096505B">
      <w:pPr>
        <w:ind w:firstLine="567"/>
        <w:jc w:val="both"/>
      </w:pPr>
      <w:r w:rsidRPr="0096505B">
        <w:t>Представленные на смотр-конкурс ЗС ГО организациями, эксплуатиру</w:t>
      </w:r>
      <w:r w:rsidRPr="0096505B">
        <w:t>ю</w:t>
      </w:r>
      <w:r w:rsidRPr="0096505B">
        <w:t>щими убежища</w:t>
      </w:r>
      <w:r>
        <w:t>,</w:t>
      </w:r>
      <w:r w:rsidRPr="0096505B">
        <w:t xml:space="preserve"> должны соответствовать нормам инженерно-технических </w:t>
      </w:r>
      <w:r>
        <w:t xml:space="preserve">                       </w:t>
      </w:r>
      <w:r w:rsidRPr="0096505B">
        <w:t>мероприятий граж</w:t>
      </w:r>
      <w:r>
        <w:t xml:space="preserve">данской обороны и требованиям </w:t>
      </w:r>
      <w:r w:rsidRPr="0096505B">
        <w:t>Правил эксплуатации.</w:t>
      </w:r>
    </w:p>
    <w:p w:rsidR="0096505B" w:rsidRPr="0096505B" w:rsidRDefault="0096505B" w:rsidP="0096505B">
      <w:pPr>
        <w:ind w:firstLine="567"/>
        <w:jc w:val="both"/>
      </w:pPr>
      <w:r w:rsidRPr="0096505B">
        <w:t>Не допускаются к участию в смотре-конкурсе ЗС ГО, требующие кап</w:t>
      </w:r>
      <w:r w:rsidRPr="0096505B">
        <w:t>и</w:t>
      </w:r>
      <w:r w:rsidRPr="0096505B">
        <w:t>тального ремонта и не соответствующие нормам инженерно-технических мер</w:t>
      </w:r>
      <w:r w:rsidRPr="0096505B">
        <w:t>о</w:t>
      </w:r>
      <w:r w:rsidRPr="0096505B">
        <w:t>приятий гражданской обороны.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505B" w:rsidRPr="0096505B" w:rsidRDefault="0096505B" w:rsidP="0096505B">
      <w:pPr>
        <w:ind w:firstLine="567"/>
        <w:jc w:val="both"/>
      </w:pPr>
      <w:r w:rsidRPr="0096505B">
        <w:t>4. Организация проведения смотра-конкурса</w:t>
      </w:r>
    </w:p>
    <w:p w:rsidR="0096505B" w:rsidRPr="0096505B" w:rsidRDefault="0096505B" w:rsidP="0096505B">
      <w:pPr>
        <w:ind w:firstLine="567"/>
        <w:jc w:val="both"/>
        <w:rPr>
          <w:color w:val="FF0000"/>
        </w:rPr>
      </w:pPr>
      <w:r w:rsidRPr="0096505B">
        <w:t>Состав комиссии по проведению смотра-конкурса утверждается распор</w:t>
      </w:r>
      <w:r w:rsidRPr="0096505B">
        <w:t>я</w:t>
      </w:r>
      <w:r w:rsidRPr="0096505B">
        <w:t>жением Администрации города. Ко</w:t>
      </w:r>
      <w:r>
        <w:t>миссию возглавляет заместитель г</w:t>
      </w:r>
      <w:r w:rsidRPr="0096505B">
        <w:t xml:space="preserve">лавы </w:t>
      </w:r>
      <w:r>
        <w:t xml:space="preserve">          </w:t>
      </w:r>
      <w:r w:rsidRPr="0096505B">
        <w:rPr>
          <w:spacing w:val="-4"/>
        </w:rPr>
        <w:t>Администрации города, курирующий управление по делам гражданской обороны и</w:t>
      </w:r>
      <w:r w:rsidRPr="0096505B">
        <w:t xml:space="preserve"> чрезвычайным ситуациям.</w:t>
      </w: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  <w:rPr>
          <w:spacing w:val="2"/>
        </w:rPr>
      </w:pPr>
      <w:proofErr w:type="gramStart"/>
      <w:r w:rsidRPr="0096505B">
        <w:t xml:space="preserve">В состав комиссии по проведению смотра-конкурса в установленном </w:t>
      </w:r>
      <w:r>
        <w:t xml:space="preserve">                   </w:t>
      </w:r>
      <w:r w:rsidRPr="0096505B">
        <w:t>порядке включаются представители органов управления по делам гражданской обороны и чрезвычайным ситуациям, департамента архитектуры и градостро</w:t>
      </w:r>
      <w:r w:rsidRPr="0096505B">
        <w:t>и</w:t>
      </w:r>
      <w:r w:rsidRPr="0096505B">
        <w:t xml:space="preserve">тельства, центра санитарно-эпидемиологического надзора, территориального отдела надзорной деятельности Главного управления </w:t>
      </w:r>
      <w:r>
        <w:rPr>
          <w:color w:val="auto"/>
        </w:rPr>
        <w:t>Министерства Росси</w:t>
      </w:r>
      <w:r>
        <w:rPr>
          <w:color w:val="auto"/>
        </w:rPr>
        <w:t>й</w:t>
      </w:r>
      <w:r>
        <w:rPr>
          <w:color w:val="auto"/>
        </w:rPr>
        <w:t xml:space="preserve">ской Федерации по делам гражданской обороны, чрезвычайным ситуациям                        и ликвидации </w:t>
      </w:r>
      <w:r w:rsidRPr="0096505B">
        <w:rPr>
          <w:color w:val="auto"/>
          <w:spacing w:val="-6"/>
        </w:rPr>
        <w:t>последствий стихийных бедствий по Ханты-Мансийскому автоно</w:t>
      </w:r>
      <w:r w:rsidRPr="0096505B">
        <w:rPr>
          <w:color w:val="auto"/>
          <w:spacing w:val="-6"/>
        </w:rPr>
        <w:t>м</w:t>
      </w:r>
      <w:r w:rsidRPr="0096505B">
        <w:rPr>
          <w:color w:val="auto"/>
          <w:spacing w:val="-6"/>
        </w:rPr>
        <w:t>ному округу – Югре</w:t>
      </w:r>
      <w:r w:rsidRPr="0096505B">
        <w:rPr>
          <w:spacing w:val="2"/>
        </w:rPr>
        <w:t>.</w:t>
      </w:r>
      <w:proofErr w:type="gramEnd"/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  <w:proofErr w:type="gramStart"/>
      <w:r w:rsidRPr="0096505B">
        <w:t>Комиссия по проведению смотра-конкурса в своей работе руководству</w:t>
      </w:r>
      <w:r>
        <w:t>ется требованиями</w:t>
      </w:r>
      <w:r w:rsidRPr="0096505B">
        <w:t xml:space="preserve"> СНиП II-11-77 от 01.06.2014 «Защитные сооружения гражда</w:t>
      </w:r>
      <w:r w:rsidRPr="0096505B">
        <w:t>н</w:t>
      </w:r>
      <w:r w:rsidRPr="0096505B">
        <w:t>ской обороны», СНиП 3.01.09-84 «Приемка в эксплуатацию законченных стр</w:t>
      </w:r>
      <w:r w:rsidRPr="0096505B">
        <w:t>о</w:t>
      </w:r>
      <w:r w:rsidRPr="0096505B">
        <w:t>ительством защитных сооружений гражданской обороны и их соде</w:t>
      </w:r>
      <w:r>
        <w:t>ржание в мирное время», приказами</w:t>
      </w:r>
      <w:r w:rsidRPr="0096505B">
        <w:t xml:space="preserve"> </w:t>
      </w:r>
      <w:r>
        <w:rPr>
          <w:color w:val="auto"/>
        </w:rPr>
        <w:t xml:space="preserve">Министерства Российской Федерации по делам гражданской обороны, чрезвычайным ситуациям и ликвидации </w:t>
      </w:r>
      <w:r w:rsidRPr="0096505B">
        <w:rPr>
          <w:color w:val="auto"/>
          <w:spacing w:val="-6"/>
        </w:rPr>
        <w:t xml:space="preserve">последствий </w:t>
      </w:r>
      <w:r w:rsidRPr="0096505B">
        <w:rPr>
          <w:color w:val="auto"/>
          <w:spacing w:val="-4"/>
        </w:rPr>
        <w:t xml:space="preserve">стихийных бедствий </w:t>
      </w:r>
      <w:r w:rsidRPr="0096505B">
        <w:rPr>
          <w:spacing w:val="-4"/>
        </w:rPr>
        <w:t xml:space="preserve">от 15.12.2002 № 583 «Об утверждении и введении в действие </w:t>
      </w:r>
      <w:r w:rsidRPr="0096505B">
        <w:rPr>
          <w:spacing w:val="-6"/>
        </w:rPr>
        <w:t>Правил</w:t>
      </w:r>
      <w:proofErr w:type="gramEnd"/>
      <w:r w:rsidRPr="0096505B">
        <w:rPr>
          <w:spacing w:val="-6"/>
        </w:rPr>
        <w:t xml:space="preserve"> эксплуатации защитных сооружений гражданской обороны», от 21.07.2005</w:t>
      </w:r>
      <w:r w:rsidRPr="0096505B">
        <w:t xml:space="preserve"> № 575 «Об утверждении Порядка содержания и использования защитных</w:t>
      </w:r>
      <w:r>
        <w:t xml:space="preserve">          </w:t>
      </w:r>
      <w:r w:rsidRPr="0096505B">
        <w:t xml:space="preserve"> сооружений гражданской обороны в мирное время».</w:t>
      </w: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  <w:r w:rsidRPr="0096505B">
        <w:t>5. Порядок оценки защитных сооружений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В ходе смотра-конкурса проверяется эксплуатация ЗС ГО в мирное время, выполнение всех требований по техническому состоянию и обеспечению </w:t>
      </w:r>
      <w:r>
        <w:t xml:space="preserve">                  </w:t>
      </w:r>
      <w:r w:rsidRPr="0096505B">
        <w:t xml:space="preserve">пригодности помещений и переводу их в установленные сроки на режим </w:t>
      </w:r>
      <w:r>
        <w:t xml:space="preserve">                    </w:t>
      </w:r>
      <w:r w:rsidRPr="0096505B">
        <w:t xml:space="preserve">защитного сооружения, к созданию необходимых условий для пребывания </w:t>
      </w:r>
      <w:r>
        <w:t xml:space="preserve">                 </w:t>
      </w:r>
      <w:r w:rsidRPr="0096505B">
        <w:t>людей в убежищах в военное время.</w:t>
      </w:r>
    </w:p>
    <w:p w:rsidR="0096505B" w:rsidRPr="0096505B" w:rsidRDefault="0096505B" w:rsidP="0096505B">
      <w:pPr>
        <w:ind w:firstLine="567"/>
        <w:jc w:val="both"/>
      </w:pPr>
      <w:r w:rsidRPr="0096505B">
        <w:rPr>
          <w:spacing w:val="-4"/>
        </w:rPr>
        <w:t>Проверяется знание личным составом формирований порядка обслуживания ЗС</w:t>
      </w:r>
      <w:r w:rsidRPr="0096505B">
        <w:t xml:space="preserve"> ГО, правил содержания, умение пользоваться фильтровентиляционным </w:t>
      </w:r>
      <w:r>
        <w:t xml:space="preserve">                </w:t>
      </w:r>
      <w:r w:rsidRPr="0096505B">
        <w:rPr>
          <w:spacing w:val="-4"/>
        </w:rPr>
        <w:t>оборудованием и другими приборами, знание расположения аварийных выходов, сетей</w:t>
      </w:r>
      <w:r w:rsidRPr="0096505B">
        <w:t xml:space="preserve"> водопровода, канализации, отопления, электроснабжения и мест разм</w:t>
      </w:r>
      <w:r w:rsidRPr="0096505B">
        <w:t>е</w:t>
      </w:r>
      <w:r w:rsidRPr="0096505B">
        <w:t xml:space="preserve">щения отключающих устройств, а также порядок несения дежурства на постах, умение пользоваться приборами химической разведки и дозиметрического </w:t>
      </w:r>
      <w:r>
        <w:t xml:space="preserve">          </w:t>
      </w:r>
      <w:r w:rsidRPr="0096505B">
        <w:t>контроля.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Во всех эксплуатируемых ЗС ГО должно быть назначено ответственное </w:t>
      </w:r>
      <w:r w:rsidRPr="0096505B">
        <w:rPr>
          <w:spacing w:val="-4"/>
        </w:rPr>
        <w:t xml:space="preserve">лицо, в обязанности которого входит осуществление систематического </w:t>
      </w:r>
      <w:proofErr w:type="gramStart"/>
      <w:r w:rsidRPr="0096505B">
        <w:rPr>
          <w:spacing w:val="-4"/>
        </w:rPr>
        <w:t>контроля за</w:t>
      </w:r>
      <w:proofErr w:type="gramEnd"/>
      <w:r w:rsidRPr="0096505B">
        <w:t xml:space="preserve"> правильным содержанием помещений убежища, сохранностью защитных свойств, устройств и инженерно-технического оборудования и готовностью </w:t>
      </w:r>
      <w:r>
        <w:t xml:space="preserve">    </w:t>
      </w:r>
      <w:r w:rsidRPr="0096505B">
        <w:t>сооружения к приему укрываемых, состояние входов и порядок хранения</w:t>
      </w:r>
      <w:r>
        <w:t xml:space="preserve">              </w:t>
      </w:r>
      <w:r w:rsidRPr="0096505B">
        <w:t xml:space="preserve"> ключей.  </w:t>
      </w:r>
    </w:p>
    <w:p w:rsidR="0096505B" w:rsidRPr="0096505B" w:rsidRDefault="0096505B" w:rsidP="0096505B">
      <w:pPr>
        <w:ind w:firstLine="567"/>
        <w:jc w:val="both"/>
      </w:pPr>
      <w:r w:rsidRPr="0096505B">
        <w:t>Во вре</w:t>
      </w:r>
      <w:r>
        <w:t xml:space="preserve">мя проведения смотра-конкурса </w:t>
      </w:r>
      <w:r w:rsidRPr="0096505B">
        <w:t>ЗС ГО разделяются на группы: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- I группа – защитные сооружения вместимостью до 150 человек; 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- II группа – защитные сооружения вместимостью от 150 до 300 человек; </w:t>
      </w:r>
    </w:p>
    <w:p w:rsidR="0096505B" w:rsidRPr="0096505B" w:rsidRDefault="0096505B" w:rsidP="0096505B">
      <w:pPr>
        <w:ind w:firstLine="567"/>
        <w:jc w:val="both"/>
      </w:pPr>
      <w:r w:rsidRPr="0096505B">
        <w:t>- III группа – защитные сооружения вместимостью от 600 и более человек;</w:t>
      </w:r>
    </w:p>
    <w:p w:rsidR="0096505B" w:rsidRPr="0096505B" w:rsidRDefault="0096505B" w:rsidP="0096505B">
      <w:pPr>
        <w:ind w:firstLine="567"/>
        <w:jc w:val="both"/>
      </w:pPr>
      <w:r w:rsidRPr="0096505B">
        <w:t>Результаты смотра-конкурса отражаются в</w:t>
      </w:r>
      <w:r>
        <w:t xml:space="preserve"> протоколе осмотра ЗС ГО              (п</w:t>
      </w:r>
      <w:r w:rsidRPr="0096505B">
        <w:t xml:space="preserve">риложение 1). 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Победители смотра-конкурса на лучшее содержание ЗС ГО </w:t>
      </w:r>
      <w:proofErr w:type="spellStart"/>
      <w:r>
        <w:t>определ</w:t>
      </w:r>
      <w:proofErr w:type="gramStart"/>
      <w:r>
        <w:t>я</w:t>
      </w:r>
      <w:proofErr w:type="spellEnd"/>
      <w:r>
        <w:t>-</w:t>
      </w:r>
      <w:proofErr w:type="gramEnd"/>
      <w:r>
        <w:t xml:space="preserve">                         </w:t>
      </w:r>
      <w:proofErr w:type="spellStart"/>
      <w:r>
        <w:t>ю</w:t>
      </w:r>
      <w:r w:rsidRPr="0096505B">
        <w:t>тся</w:t>
      </w:r>
      <w:proofErr w:type="spellEnd"/>
      <w:r w:rsidRPr="0096505B">
        <w:t xml:space="preserve"> по наибольшей набра</w:t>
      </w:r>
      <w:r>
        <w:t>нной сумме баллов. М</w:t>
      </w:r>
      <w:r w:rsidRPr="0096505B">
        <w:t>аксимальное количество</w:t>
      </w:r>
      <w:r>
        <w:t xml:space="preserve">                      </w:t>
      </w:r>
      <w:r w:rsidRPr="0096505B">
        <w:t xml:space="preserve"> баллов </w:t>
      </w:r>
      <w:r>
        <w:t xml:space="preserve">– </w:t>
      </w:r>
      <w:r w:rsidRPr="0096505B">
        <w:t>3</w:t>
      </w:r>
      <w:r>
        <w:t xml:space="preserve"> </w:t>
      </w:r>
      <w:r w:rsidRPr="0096505B">
        <w:t>000.</w:t>
      </w:r>
    </w:p>
    <w:p w:rsidR="0096505B" w:rsidRPr="0096505B" w:rsidRDefault="0096505B" w:rsidP="0096505B">
      <w:pPr>
        <w:ind w:firstLine="567"/>
        <w:jc w:val="both"/>
      </w:pPr>
      <w:r w:rsidRPr="0096505B">
        <w:t>При наличии недостатков из максимального количества баллов вычитается сумма баллов, снижающая оценку защитного сооружения, согласно таблице оценок.</w:t>
      </w:r>
    </w:p>
    <w:p w:rsidR="0096505B" w:rsidRPr="0096505B" w:rsidRDefault="0096505B" w:rsidP="0096505B">
      <w:pPr>
        <w:ind w:firstLine="567"/>
        <w:jc w:val="both"/>
      </w:pPr>
      <w:r>
        <w:t>Лучшими на смотре-</w:t>
      </w:r>
      <w:r w:rsidRPr="0096505B">
        <w:t>конкурсе считаются ЗС ГО, имеющие наибольшее</w:t>
      </w:r>
      <w:r>
        <w:t xml:space="preserve">                </w:t>
      </w:r>
      <w:r w:rsidRPr="0096505B">
        <w:t xml:space="preserve"> количество балов. 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В каждой группе определяется лучшее ЗС </w:t>
      </w:r>
      <w:proofErr w:type="gramStart"/>
      <w:r w:rsidRPr="0096505B">
        <w:t>ГО</w:t>
      </w:r>
      <w:proofErr w:type="gramEnd"/>
      <w:r w:rsidRPr="0096505B">
        <w:t xml:space="preserve"> и распределяются 1, 2 и 3 места по набранной сумме баллов.</w:t>
      </w:r>
    </w:p>
    <w:p w:rsidR="0096505B" w:rsidRPr="0096505B" w:rsidRDefault="0096505B" w:rsidP="0096505B">
      <w:pPr>
        <w:ind w:firstLine="567"/>
        <w:jc w:val="both"/>
      </w:pPr>
      <w:r w:rsidRPr="0096505B">
        <w:t>Организации, ЗС ГО которых по сумме баллов заняли 1</w:t>
      </w:r>
      <w:r>
        <w:t xml:space="preserve"> – </w:t>
      </w:r>
      <w:r w:rsidRPr="0096505B">
        <w:t>3 места, могут быть поощрены по решению Главы города.</w:t>
      </w:r>
    </w:p>
    <w:p w:rsidR="0096505B" w:rsidRPr="0096505B" w:rsidRDefault="0096505B" w:rsidP="0096505B">
      <w:pPr>
        <w:ind w:firstLine="567"/>
        <w:jc w:val="both"/>
      </w:pPr>
      <w:r w:rsidRPr="0096505B">
        <w:t>По итогам городского смотра-конкурса ЗС ГО</w:t>
      </w:r>
      <w:r>
        <w:t>,</w:t>
      </w:r>
      <w:r w:rsidRPr="0096505B">
        <w:t xml:space="preserve"> занявшие первые места</w:t>
      </w:r>
      <w:r>
        <w:t xml:space="preserve">                      </w:t>
      </w:r>
      <w:r w:rsidRPr="0096505B">
        <w:t xml:space="preserve"> в каждой группе</w:t>
      </w:r>
      <w:r>
        <w:t>,</w:t>
      </w:r>
      <w:r w:rsidRPr="0096505B">
        <w:t xml:space="preserve"> представляются для участия в смотре-конкурсе на лучшее</w:t>
      </w:r>
      <w:r>
        <w:t xml:space="preserve">                    </w:t>
      </w:r>
      <w:r w:rsidRPr="0096505B">
        <w:t xml:space="preserve"> содержание ЗС ГО по Ханты-Мансийскому автономному округу – Югре.</w:t>
      </w:r>
    </w:p>
    <w:p w:rsidR="0096505B" w:rsidRPr="0096505B" w:rsidRDefault="0096505B" w:rsidP="0096505B">
      <w:pPr>
        <w:ind w:firstLine="567"/>
        <w:jc w:val="both"/>
      </w:pPr>
      <w:r>
        <w:t>По итогам смотра-конкурса</w:t>
      </w:r>
      <w:r w:rsidRPr="0096505B">
        <w:t xml:space="preserve"> управление по делам гражданской обороны</w:t>
      </w:r>
      <w:r>
        <w:t xml:space="preserve">                  </w:t>
      </w:r>
      <w:r w:rsidRPr="0096505B">
        <w:t xml:space="preserve"> и чрезвычайным ситуациям организует и проводит мероприятия по </w:t>
      </w:r>
      <w:proofErr w:type="spellStart"/>
      <w:proofErr w:type="gramStart"/>
      <w:r w:rsidRPr="0096505B">
        <w:t>обоб</w:t>
      </w:r>
      <w:r>
        <w:t>-</w:t>
      </w:r>
      <w:r w:rsidRPr="0096505B">
        <w:t>щению</w:t>
      </w:r>
      <w:proofErr w:type="spellEnd"/>
      <w:proofErr w:type="gramEnd"/>
      <w:r w:rsidRPr="0096505B">
        <w:t>, распространению и внедрению передового опыта по содержанию</w:t>
      </w:r>
      <w:r>
        <w:t xml:space="preserve">                           </w:t>
      </w:r>
      <w:r w:rsidRPr="0096505B">
        <w:t xml:space="preserve"> и эксплуатации защитных сооружений среди организаций</w:t>
      </w:r>
      <w:r>
        <w:t>,</w:t>
      </w:r>
      <w:r w:rsidRPr="0096505B">
        <w:t xml:space="preserve"> эксплуатирующих ЗС ГО, расположенных на территории города.</w:t>
      </w:r>
    </w:p>
    <w:p w:rsidR="0096505B" w:rsidRPr="0096505B" w:rsidRDefault="0096505B" w:rsidP="0096505B"/>
    <w:p w:rsidR="0096505B" w:rsidRPr="0096505B" w:rsidRDefault="0096505B" w:rsidP="0096505B">
      <w:pPr>
        <w:jc w:val="center"/>
      </w:pPr>
      <w:r w:rsidRPr="0096505B">
        <w:t>Оценка</w:t>
      </w:r>
    </w:p>
    <w:p w:rsidR="0096505B" w:rsidRPr="0096505B" w:rsidRDefault="0096505B" w:rsidP="0096505B">
      <w:pPr>
        <w:jc w:val="center"/>
      </w:pPr>
      <w:r w:rsidRPr="0096505B">
        <w:t>состояния защитного сооружения гражданской обороны</w:t>
      </w:r>
    </w:p>
    <w:p w:rsidR="0096505B" w:rsidRPr="0096505B" w:rsidRDefault="0096505B" w:rsidP="0096505B">
      <w:pPr>
        <w:jc w:val="center"/>
      </w:pPr>
      <w:r>
        <w:t>при проведении смотра-</w:t>
      </w:r>
      <w:r w:rsidRPr="0096505B">
        <w:t>конкурса</w:t>
      </w:r>
    </w:p>
    <w:p w:rsidR="0096505B" w:rsidRPr="0096505B" w:rsidRDefault="0096505B" w:rsidP="0096505B"/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6505B">
        <w:tc>
          <w:tcPr>
            <w:tcW w:w="6521" w:type="dxa"/>
          </w:tcPr>
          <w:p w:rsidR="0096505B" w:rsidRDefault="0096505B" w:rsidP="008C3D73">
            <w:pPr>
              <w:jc w:val="center"/>
            </w:pPr>
            <w:r w:rsidRPr="0096505B">
              <w:t xml:space="preserve">Основные недостатки, снижающие готовность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защитных сооружений ГО</w:t>
            </w:r>
          </w:p>
          <w:p w:rsidR="0096505B" w:rsidRPr="0096505B" w:rsidRDefault="0096505B" w:rsidP="008C3D73">
            <w:pPr>
              <w:jc w:val="center"/>
            </w:pPr>
            <w:r>
              <w:t>(м</w:t>
            </w:r>
            <w:r w:rsidRPr="0096505B">
              <w:t>аксимальное количество баллов – 300)</w:t>
            </w:r>
          </w:p>
        </w:tc>
        <w:tc>
          <w:tcPr>
            <w:tcW w:w="3118" w:type="dxa"/>
          </w:tcPr>
          <w:p w:rsidR="0096505B" w:rsidRDefault="0096505B" w:rsidP="008C3D73">
            <w:pPr>
              <w:jc w:val="center"/>
            </w:pPr>
            <w:r w:rsidRPr="0096505B">
              <w:t xml:space="preserve">Количество баллов, </w:t>
            </w:r>
            <w:proofErr w:type="gramStart"/>
            <w:r w:rsidRPr="0096505B">
              <w:t>снижающие</w:t>
            </w:r>
            <w:proofErr w:type="gramEnd"/>
            <w:r w:rsidRPr="0096505B">
              <w:t xml:space="preserve"> оценку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 xml:space="preserve">состояния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ЗС ГО</w:t>
            </w:r>
          </w:p>
        </w:tc>
      </w:tr>
      <w:tr w:rsidR="0096505B" w:rsidRPr="0096505B" w:rsidTr="00794A35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герметичности убежища и состояния ограждающих конструкций и защитных устройств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Герметичность убежища не обеспечена, величина эксплуатационного подпора меньше, </w:t>
            </w:r>
          </w:p>
          <w:p w:rsidR="0096505B" w:rsidRDefault="0096505B" w:rsidP="0096505B">
            <w:r w:rsidRPr="0096505B">
              <w:t xml:space="preserve">чем предусмотрено проектом. В этом случае </w:t>
            </w:r>
          </w:p>
          <w:p w:rsidR="0096505B" w:rsidRPr="0096505B" w:rsidRDefault="0096505B" w:rsidP="0096505B">
            <w:r w:rsidRPr="0096505B">
              <w:t>остальные показатели не оцениваются, убежище выставляется для участия в конкурсе только после устранения выявленных неисправностей</w:t>
            </w:r>
          </w:p>
        </w:tc>
        <w:tc>
          <w:tcPr>
            <w:tcW w:w="3118" w:type="dxa"/>
          </w:tcPr>
          <w:p w:rsidR="0096505B" w:rsidRDefault="0096505B" w:rsidP="008C3D73">
            <w:pPr>
              <w:jc w:val="center"/>
            </w:pPr>
            <w:r w:rsidRPr="0096505B">
              <w:t xml:space="preserve">ЗС ГО выставляется для участия в конкурсе только после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устранения выявленных неисправностей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В защитных конструкциях (стенах, перекрытии) имеются проемы, не предусмотренные проектом, </w:t>
            </w:r>
          </w:p>
          <w:p w:rsidR="0096505B" w:rsidRDefault="0096505B" w:rsidP="0096505B">
            <w:r w:rsidRPr="0096505B">
              <w:t xml:space="preserve">а также при отделке помещений </w:t>
            </w:r>
            <w:proofErr w:type="gramStart"/>
            <w:r w:rsidRPr="0096505B">
              <w:t>использованы</w:t>
            </w:r>
            <w:proofErr w:type="gramEnd"/>
            <w:r w:rsidRPr="0096505B">
              <w:t xml:space="preserve"> </w:t>
            </w:r>
          </w:p>
          <w:p w:rsidR="0096505B" w:rsidRPr="0096505B" w:rsidRDefault="0096505B" w:rsidP="0096505B">
            <w:r w:rsidRPr="0096505B">
              <w:t>сгораемые синтетические материалы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>Неисправны защитные и защитно-герметические ворота, двери, ставни (перекос полотна, неиспра</w:t>
            </w:r>
            <w:r w:rsidRPr="0096505B">
              <w:t>в</w:t>
            </w:r>
            <w:r w:rsidRPr="0096505B">
              <w:t xml:space="preserve">ность затворов), нет уплотнителей резины, </w:t>
            </w:r>
          </w:p>
          <w:p w:rsidR="0096505B" w:rsidRPr="0096505B" w:rsidRDefault="0096505B" w:rsidP="0096505B">
            <w:r w:rsidRPr="0096505B">
              <w:t>нет в наличие клиньев под двери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 xml:space="preserve">10 </w:t>
            </w:r>
          </w:p>
          <w:p w:rsidR="0096505B" w:rsidRDefault="0096505B" w:rsidP="008C3D73">
            <w:pPr>
              <w:jc w:val="center"/>
            </w:pPr>
            <w:proofErr w:type="gramStart"/>
            <w:r w:rsidRPr="0096505B">
              <w:t xml:space="preserve">(за каждую дверь, </w:t>
            </w:r>
            <w:proofErr w:type="gramEnd"/>
          </w:p>
          <w:p w:rsidR="0096505B" w:rsidRPr="0096505B" w:rsidRDefault="0096505B" w:rsidP="008C3D73">
            <w:pPr>
              <w:jc w:val="center"/>
            </w:pPr>
            <w:r w:rsidRPr="0096505B">
              <w:t>ставень)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Неисправны противовзрывные устройства (МЗС, УЗС, КИД), установлены не герметично, </w:t>
            </w:r>
          </w:p>
          <w:p w:rsidR="0096505B" w:rsidRPr="0096505B" w:rsidRDefault="0096505B" w:rsidP="0096505B">
            <w:r w:rsidRPr="0096505B">
              <w:t>сопряженные детали не смазаны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10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(за каждое устройство)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Герметические клапаны (ГК) не исправны, </w:t>
            </w:r>
          </w:p>
          <w:p w:rsidR="0096505B" w:rsidRPr="0096505B" w:rsidRDefault="0096505B" w:rsidP="0096505B">
            <w:r w:rsidRPr="0096505B">
              <w:t>закрываются с применением инструмента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20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(за каждый ГК)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Отсутствует маркировка на дверях, воротах, </w:t>
            </w:r>
          </w:p>
          <w:p w:rsidR="0096505B" w:rsidRPr="0096505B" w:rsidRDefault="0096505B" w:rsidP="0096505B">
            <w:proofErr w:type="gramStart"/>
            <w:r w:rsidRPr="0096505B">
              <w:t>ставнях</w:t>
            </w:r>
            <w:proofErr w:type="gramEnd"/>
            <w:r w:rsidRPr="0096505B">
              <w:t xml:space="preserve"> и другом оборудовании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</w:t>
            </w:r>
          </w:p>
          <w:p w:rsidR="0096505B" w:rsidRDefault="0096505B" w:rsidP="008C3D73">
            <w:pPr>
              <w:jc w:val="center"/>
            </w:pPr>
            <w:proofErr w:type="gramStart"/>
            <w:r w:rsidRPr="0096505B">
              <w:t xml:space="preserve">(за каждое </w:t>
            </w:r>
            <w:proofErr w:type="gramEnd"/>
          </w:p>
          <w:p w:rsidR="0096505B" w:rsidRPr="0096505B" w:rsidRDefault="0096505B" w:rsidP="008C3D73">
            <w:pPr>
              <w:jc w:val="center"/>
            </w:pPr>
            <w:r w:rsidRPr="0096505B">
              <w:t>наименование)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>
              <w:t>Помещения убежища влажные</w:t>
            </w:r>
            <w:r w:rsidRPr="0096505B">
              <w:t>, имеют протечки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30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Планово-предупредительный ремонт сооружения и/или техническое обслуживание не проводится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50</w:t>
            </w:r>
          </w:p>
        </w:tc>
      </w:tr>
      <w:tr w:rsidR="0096505B" w:rsidRPr="0096505B" w:rsidTr="008E6E9E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color w:val="000000" w:themeColor="text1"/>
              </w:rPr>
            </w:pPr>
            <w:r w:rsidRPr="0096505B">
              <w:t>Примечание:</w:t>
            </w:r>
            <w:r>
              <w:t xml:space="preserve"> п</w:t>
            </w:r>
            <w:r w:rsidRPr="0096505B">
              <w:t xml:space="preserve">ри наличии сборно-разборных нар начисляются баллы </w:t>
            </w:r>
            <w:r>
              <w:t xml:space="preserve">                                    </w:t>
            </w:r>
            <w:r w:rsidRPr="0096505B">
              <w:t>в количестве 50</w:t>
            </w:r>
          </w:p>
        </w:tc>
      </w:tr>
      <w:tr w:rsidR="0096505B" w:rsidRPr="0096505B" w:rsidTr="003D50B9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состояния инженерно-технического обслуживания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rPr>
          <w:trHeight w:val="577"/>
        </w:trPr>
        <w:tc>
          <w:tcPr>
            <w:tcW w:w="6521" w:type="dxa"/>
          </w:tcPr>
          <w:p w:rsidR="0096505B" w:rsidRPr="0096505B" w:rsidRDefault="0096505B" w:rsidP="0096505B">
            <w:r w:rsidRPr="0096505B">
              <w:t>Срок эксплуатации фильтров поглотителей истек</w:t>
            </w:r>
          </w:p>
          <w:p w:rsidR="0096505B" w:rsidRPr="0096505B" w:rsidRDefault="0096505B" w:rsidP="0096505B">
            <w:r w:rsidRPr="0096505B">
              <w:t>(свыше 20 лет)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60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комплект)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Фильтровентиляционное оборудование содержится с нарушением правил эксплуатации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30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Отсутствуют отдельные виды оборудования, </w:t>
            </w:r>
          </w:p>
          <w:p w:rsidR="0096505B" w:rsidRPr="0096505B" w:rsidRDefault="0096505B" w:rsidP="0096505B">
            <w:proofErr w:type="gramStart"/>
            <w:r w:rsidRPr="0096505B">
              <w:t>предусмотренные</w:t>
            </w:r>
            <w:proofErr w:type="gramEnd"/>
            <w:r w:rsidRPr="0096505B">
              <w:t xml:space="preserve"> проектом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60</w:t>
            </w:r>
          </w:p>
          <w:p w:rsidR="0096505B" w:rsidRPr="0096505B" w:rsidRDefault="0096505B" w:rsidP="0096505B">
            <w:pPr>
              <w:ind w:left="-108" w:right="-144"/>
              <w:jc w:val="center"/>
            </w:pPr>
            <w:r w:rsidRPr="0096505B">
              <w:t>(за каждый агрегат)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Воздуховоды, трубы имеют коррозию, окраска </w:t>
            </w:r>
          </w:p>
          <w:p w:rsidR="0096505B" w:rsidRDefault="0096505B" w:rsidP="0096505B">
            <w:r w:rsidRPr="0096505B">
              <w:t xml:space="preserve">элементов инженерных систем внутри ЗС ГО </w:t>
            </w:r>
          </w:p>
          <w:p w:rsidR="0096505B" w:rsidRPr="0096505B" w:rsidRDefault="0096505B" w:rsidP="0096505B">
            <w:r w:rsidRPr="0096505B">
              <w:t>не соответствуют установленному цвету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15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Емкость запасов воды имеют нарушение </w:t>
            </w:r>
          </w:p>
          <w:p w:rsidR="0096505B" w:rsidRPr="0096505B" w:rsidRDefault="0096505B" w:rsidP="0096505B">
            <w:r w:rsidRPr="0096505B">
              <w:t>теплоизоляции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Не </w:t>
            </w:r>
            <w:proofErr w:type="gramStart"/>
            <w:r w:rsidRPr="0096505B">
              <w:t>исправны</w:t>
            </w:r>
            <w:proofErr w:type="gramEnd"/>
            <w:r w:rsidRPr="0096505B">
              <w:t xml:space="preserve"> унитаз, раковина, писсуар, запорная арматура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прибор)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Оборудование, предназначенное для </w:t>
            </w:r>
            <w:proofErr w:type="spellStart"/>
            <w:proofErr w:type="gramStart"/>
            <w:r w:rsidRPr="0096505B">
              <w:t>жизнеобес</w:t>
            </w:r>
            <w:proofErr w:type="spellEnd"/>
            <w:r>
              <w:t>-</w:t>
            </w:r>
            <w:r w:rsidRPr="0096505B">
              <w:t>печения</w:t>
            </w:r>
            <w:proofErr w:type="gramEnd"/>
            <w:r w:rsidRPr="0096505B">
              <w:t xml:space="preserve"> в автономном режиме находится </w:t>
            </w:r>
          </w:p>
          <w:p w:rsidR="0096505B" w:rsidRPr="0096505B" w:rsidRDefault="0096505B" w:rsidP="0096505B">
            <w:r w:rsidRPr="0096505B">
              <w:t>в неисправном состоянии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200</w:t>
            </w:r>
          </w:p>
        </w:tc>
      </w:tr>
    </w:tbl>
    <w:p w:rsidR="0096505B" w:rsidRDefault="0096505B">
      <w: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B436D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color w:val="000000" w:themeColor="text1"/>
              </w:rPr>
            </w:pPr>
            <w:r w:rsidRPr="0096505B">
              <w:t>Примечание:</w:t>
            </w:r>
            <w:r>
              <w:t xml:space="preserve"> н</w:t>
            </w:r>
            <w:r w:rsidRPr="0096505B">
              <w:t xml:space="preserve">аличие оборудования, предназначенного для </w:t>
            </w:r>
            <w:proofErr w:type="spellStart"/>
            <w:proofErr w:type="gramStart"/>
            <w:r w:rsidRPr="0096505B">
              <w:t>жизнеобес</w:t>
            </w:r>
            <w:proofErr w:type="spellEnd"/>
            <w:r>
              <w:t>-</w:t>
            </w:r>
            <w:r w:rsidRPr="0096505B">
              <w:t>печения</w:t>
            </w:r>
            <w:proofErr w:type="gramEnd"/>
            <w:r w:rsidRPr="0096505B">
              <w:t xml:space="preserve"> убежища в автономном режиме обязательно (согласно проектной </w:t>
            </w:r>
            <w:r>
              <w:t xml:space="preserve">                   </w:t>
            </w:r>
            <w:r w:rsidRPr="0096505B">
              <w:t>документации)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Отсутствует противопожарное имущество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  <w:p w:rsidR="0096505B" w:rsidRDefault="0096505B" w:rsidP="0096505B">
            <w:pPr>
              <w:jc w:val="center"/>
            </w:pPr>
            <w:proofErr w:type="gramStart"/>
            <w:r w:rsidRPr="0096505B">
              <w:t xml:space="preserve">(за каждое </w:t>
            </w:r>
            <w:proofErr w:type="gramEnd"/>
          </w:p>
          <w:p w:rsidR="0096505B" w:rsidRPr="0096505B" w:rsidRDefault="0096505B" w:rsidP="0096505B">
            <w:pPr>
              <w:jc w:val="center"/>
            </w:pPr>
            <w:r w:rsidRPr="0096505B">
              <w:t>наименование)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pPr>
              <w:jc w:val="both"/>
            </w:pPr>
            <w:r w:rsidRPr="0096505B">
              <w:t xml:space="preserve">Отсутствуют измерительные приборы </w:t>
            </w:r>
          </w:p>
          <w:p w:rsidR="0096505B" w:rsidRPr="0096505B" w:rsidRDefault="0096505B" w:rsidP="0096505B">
            <w:pPr>
              <w:jc w:val="both"/>
            </w:pPr>
            <w:r w:rsidRPr="0096505B">
              <w:t>(</w:t>
            </w:r>
            <w:proofErr w:type="spellStart"/>
            <w:r w:rsidRPr="0096505B">
              <w:t>тягонапоромер</w:t>
            </w:r>
            <w:proofErr w:type="spellEnd"/>
            <w:r w:rsidRPr="0096505B">
              <w:t>, психрометр, термометр)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прибор)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Отсутствует телефонная связь с пунктом </w:t>
            </w:r>
          </w:p>
          <w:p w:rsidR="0096505B" w:rsidRPr="0096505B" w:rsidRDefault="0096505B" w:rsidP="0096505B">
            <w:r w:rsidRPr="0096505B">
              <w:t>управления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  <w:tr w:rsidR="0096505B" w:rsidRPr="0096505B" w:rsidTr="000862FD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технической и эксплуатационной документации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572CB7">
        <w:tc>
          <w:tcPr>
            <w:tcW w:w="9639" w:type="dxa"/>
            <w:gridSpan w:val="2"/>
          </w:tcPr>
          <w:p w:rsidR="0096505B" w:rsidRPr="0096505B" w:rsidRDefault="0096505B" w:rsidP="0096505B">
            <w:pPr>
              <w:tabs>
                <w:tab w:val="left" w:pos="1755"/>
              </w:tabs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tabs>
                <w:tab w:val="left" w:pos="1755"/>
              </w:tabs>
              <w:jc w:val="both"/>
            </w:pPr>
            <w:r w:rsidRPr="0096505B">
              <w:t>В защитном сооружении отсутствуют</w:t>
            </w:r>
          </w:p>
          <w:p w:rsidR="0096505B" w:rsidRPr="0096505B" w:rsidRDefault="0096505B" w:rsidP="0096505B">
            <w:pPr>
              <w:tabs>
                <w:tab w:val="left" w:pos="1755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График приведения защитного сооружения </w:t>
            </w:r>
          </w:p>
          <w:p w:rsidR="0096505B" w:rsidRPr="0096505B" w:rsidRDefault="0096505B" w:rsidP="0096505B">
            <w:r w:rsidRPr="0096505B">
              <w:t>в готовность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Паспорт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Журнал содержания и табеля оснащения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Журнал проверки состояния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Правила поведения </w:t>
            </w:r>
            <w:proofErr w:type="gramStart"/>
            <w:r w:rsidRPr="0096505B">
              <w:t>укрываемых</w:t>
            </w:r>
            <w:proofErr w:type="gramEnd"/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План внешних и внутренних инженерных сетей </w:t>
            </w:r>
          </w:p>
          <w:p w:rsidR="0096505B" w:rsidRPr="0096505B" w:rsidRDefault="0096505B" w:rsidP="0096505B">
            <w:r w:rsidRPr="0096505B">
              <w:t>с указанием отключающих устройств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(по каждой из сетей)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План защитного сооружения с указанием всех </w:t>
            </w:r>
          </w:p>
          <w:p w:rsidR="0096505B" w:rsidRDefault="0096505B" w:rsidP="0096505B">
            <w:r w:rsidRPr="0096505B">
              <w:t xml:space="preserve">помещений и находящегося в них оборудования </w:t>
            </w:r>
          </w:p>
          <w:p w:rsidR="0096505B" w:rsidRPr="0096505B" w:rsidRDefault="0096505B" w:rsidP="0096505B">
            <w:r w:rsidRPr="0096505B">
              <w:t>и путей эвакуации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Инструкции по эксплуатации фильтровентиляцио</w:t>
            </w:r>
            <w:r w:rsidRPr="0096505B">
              <w:t>н</w:t>
            </w:r>
            <w:r w:rsidRPr="0096505B">
              <w:t>ного и другого инженерного оборудования</w:t>
            </w:r>
          </w:p>
        </w:tc>
        <w:tc>
          <w:tcPr>
            <w:tcW w:w="3118" w:type="dxa"/>
          </w:tcPr>
          <w:p w:rsidR="0096505B" w:rsidRDefault="0096505B" w:rsidP="0096505B">
            <w:pPr>
              <w:jc w:val="center"/>
            </w:pPr>
            <w:proofErr w:type="gramStart"/>
            <w:r w:rsidRPr="0096505B">
              <w:t xml:space="preserve">10 (по каждой </w:t>
            </w:r>
            <w:proofErr w:type="gramEnd"/>
          </w:p>
          <w:p w:rsidR="0096505B" w:rsidRPr="0096505B" w:rsidRDefault="0096505B" w:rsidP="0096505B">
            <w:pPr>
              <w:jc w:val="center"/>
            </w:pPr>
            <w:r w:rsidRPr="0096505B">
              <w:t>из систем)</w:t>
            </w:r>
          </w:p>
        </w:tc>
      </w:tr>
      <w:tr w:rsidR="0096505B" w:rsidRPr="0096505B" w:rsidTr="00EB43D6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готовности личного состава формирований по обслуживанию</w:t>
            </w:r>
            <w:r>
              <w:t xml:space="preserve">          </w:t>
            </w:r>
            <w:r w:rsidRPr="0096505B">
              <w:t xml:space="preserve"> защитных сооружений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Формирования по обслуживанию ЗС ГО созданы </w:t>
            </w:r>
          </w:p>
          <w:p w:rsidR="0096505B" w:rsidRPr="0096505B" w:rsidRDefault="0096505B" w:rsidP="0096505B">
            <w:r w:rsidRPr="0096505B">
              <w:t xml:space="preserve">с нарушением требований, утвержденных приказом Министерства Российской Федерации по делам гражданской обороны, чрезвычайным ситуациям </w:t>
            </w:r>
          </w:p>
          <w:p w:rsidR="0096505B" w:rsidRPr="0096505B" w:rsidRDefault="0096505B" w:rsidP="0096505B">
            <w:r w:rsidRPr="0096505B">
              <w:t xml:space="preserve">и ликвидации последствий стихийных бедствий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t>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>«Об утверждении и введении</w:t>
            </w:r>
            <w:r w:rsidRPr="00AD4BD6"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AD4BD6">
              <w:rPr>
                <w:color w:val="auto"/>
              </w:rPr>
              <w:t xml:space="preserve">в действие Правил эксплуатации защитных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сооружений гражданской обороны»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Личный состав недостаточно подготовлен </w:t>
            </w:r>
          </w:p>
          <w:p w:rsidR="0096505B" w:rsidRDefault="0096505B" w:rsidP="0096505B">
            <w:r w:rsidRPr="0096505B">
              <w:t xml:space="preserve">к выполнению мероприятий по приведению </w:t>
            </w:r>
          </w:p>
          <w:p w:rsidR="0096505B" w:rsidRDefault="0096505B" w:rsidP="0096505B">
            <w:r w:rsidRPr="0096505B">
              <w:t xml:space="preserve">защитного сооружения в готовность к приему </w:t>
            </w:r>
          </w:p>
          <w:p w:rsidR="0096505B" w:rsidRPr="0096505B" w:rsidRDefault="0096505B" w:rsidP="0096505B">
            <w:r w:rsidRPr="0096505B">
              <w:t>укрываемых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</w:tbl>
    <w:p w:rsidR="0096505B" w:rsidRDefault="0096505B">
      <w: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Группы (звенья) по обслуживанию ЗС ГО </w:t>
            </w:r>
          </w:p>
          <w:p w:rsidR="0096505B" w:rsidRDefault="0096505B" w:rsidP="0096505B">
            <w:r w:rsidRPr="0096505B">
              <w:t>не в полной мере обеспечены средствами индив</w:t>
            </w:r>
            <w:r w:rsidRPr="0096505B">
              <w:t>и</w:t>
            </w:r>
            <w:r w:rsidRPr="0096505B">
              <w:t xml:space="preserve">дуальной защиты, РХР, специальной обработки, связи, медицинским имуществом </w:t>
            </w:r>
          </w:p>
          <w:p w:rsidR="0096505B" w:rsidRDefault="0096505B" w:rsidP="0096505B">
            <w:r w:rsidRPr="0096505B">
              <w:t xml:space="preserve">и инструментом согласно нормам, установленным приказом Министерства Российской Федерации </w:t>
            </w:r>
          </w:p>
          <w:p w:rsidR="0096505B" w:rsidRDefault="0096505B" w:rsidP="0096505B">
            <w:r w:rsidRPr="0096505B">
              <w:t xml:space="preserve">по делам гражданской обороны, чрезвычайным </w:t>
            </w:r>
          </w:p>
          <w:p w:rsidR="0096505B" w:rsidRDefault="0096505B" w:rsidP="0096505B">
            <w:pPr>
              <w:rPr>
                <w:color w:val="auto"/>
                <w:spacing w:val="-4"/>
              </w:rPr>
            </w:pPr>
            <w:r w:rsidRPr="0096505B">
              <w:t>ситуациям и ликвидации последствий стихийных бедствий 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 xml:space="preserve">«Об утверждении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rPr>
                <w:color w:val="auto"/>
                <w:spacing w:val="-4"/>
              </w:rPr>
              <w:t xml:space="preserve">и </w:t>
            </w:r>
            <w:proofErr w:type="gramStart"/>
            <w:r w:rsidRPr="0096505B">
              <w:rPr>
                <w:color w:val="auto"/>
                <w:spacing w:val="-4"/>
              </w:rPr>
              <w:t>введении</w:t>
            </w:r>
            <w:proofErr w:type="gramEnd"/>
            <w:r w:rsidRPr="00AD4BD6">
              <w:rPr>
                <w:color w:val="auto"/>
              </w:rPr>
              <w:t xml:space="preserve"> в действие Правил эксплуатации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защитных сооружений гражданской обороны»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846900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 xml:space="preserve">При оценке готовности к заполнению защитных сооружений </w:t>
            </w:r>
            <w:proofErr w:type="gramStart"/>
            <w:r w:rsidRPr="0096505B">
              <w:t>укрываемыми</w:t>
            </w:r>
            <w:proofErr w:type="gramEnd"/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Подходы к защитным сооружениям не расчищены, входы заграждены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Ключи хранятся с нарушением требований приказа Министерства Российской Федерации по делам гражданской обороны, чрезвычайным ситуациям </w:t>
            </w:r>
          </w:p>
          <w:p w:rsidR="0096505B" w:rsidRPr="0096505B" w:rsidRDefault="0096505B" w:rsidP="0096505B">
            <w:r w:rsidRPr="0096505B">
              <w:t xml:space="preserve">и ликвидации последствий стихийных бедствий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t>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>«Об утверждении и введении</w:t>
            </w:r>
            <w:r w:rsidRPr="00AD4BD6"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AD4BD6">
              <w:rPr>
                <w:color w:val="auto"/>
              </w:rPr>
              <w:t xml:space="preserve">в действие Правил эксплуатации защитных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сооружений гражданской обороны»</w:t>
            </w:r>
            <w:r w:rsidRPr="0096505B">
              <w:t>. На дверях убежищ нет надписей с указанием мест хранения ключей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300</w:t>
            </w:r>
          </w:p>
        </w:tc>
      </w:tr>
      <w:tr w:rsidR="0096505B" w:rsidRPr="0096505B" w:rsidTr="005E169E">
        <w:tc>
          <w:tcPr>
            <w:tcW w:w="9639" w:type="dxa"/>
            <w:gridSpan w:val="2"/>
          </w:tcPr>
          <w:p w:rsidR="0096505B" w:rsidRPr="0096505B" w:rsidRDefault="0096505B" w:rsidP="0096505B">
            <w:pPr>
              <w:tabs>
                <w:tab w:val="left" w:pos="2280"/>
              </w:tabs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tabs>
                <w:tab w:val="left" w:pos="2280"/>
              </w:tabs>
              <w:jc w:val="both"/>
            </w:pPr>
            <w:r w:rsidRPr="0096505B">
              <w:t>При оценке рациональности использования защитного сооружения для нужд народного хозяйства и обслуживания населения</w:t>
            </w:r>
          </w:p>
          <w:p w:rsidR="0096505B" w:rsidRPr="0096505B" w:rsidRDefault="0096505B" w:rsidP="0096505B">
            <w:pPr>
              <w:tabs>
                <w:tab w:val="left" w:pos="228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>Не выполняются все требования, обеспечивающие пригодность помещений к переводу их в устано</w:t>
            </w:r>
            <w:r w:rsidRPr="0096505B">
              <w:t>в</w:t>
            </w:r>
            <w:r w:rsidRPr="0096505B">
              <w:t xml:space="preserve">ленные сроки на режим защитного сооружения </w:t>
            </w:r>
          </w:p>
          <w:p w:rsidR="0096505B" w:rsidRDefault="0096505B" w:rsidP="0096505B">
            <w:proofErr w:type="gramStart"/>
            <w:r w:rsidRPr="0096505B">
              <w:t xml:space="preserve">(материальные ценности хранятся без стеллажей, которые могут быть использованы для сидения </w:t>
            </w:r>
            <w:proofErr w:type="gramEnd"/>
          </w:p>
          <w:p w:rsidR="0096505B" w:rsidRDefault="0096505B" w:rsidP="0096505B">
            <w:r w:rsidRPr="0096505B">
              <w:t xml:space="preserve">и лежания </w:t>
            </w:r>
            <w:proofErr w:type="gramStart"/>
            <w:r w:rsidRPr="0096505B">
              <w:t>укрываемых</w:t>
            </w:r>
            <w:proofErr w:type="gramEnd"/>
            <w:r w:rsidRPr="0096505B">
              <w:t xml:space="preserve">, отсутствуют средства </w:t>
            </w:r>
          </w:p>
          <w:p w:rsidR="0096505B" w:rsidRPr="0096505B" w:rsidRDefault="0096505B" w:rsidP="0096505B">
            <w:r w:rsidRPr="0096505B">
              <w:t>механизации для освобождения помещений)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Защитное сооружение не используется </w:t>
            </w:r>
          </w:p>
          <w:p w:rsidR="0096505B" w:rsidRDefault="0096505B" w:rsidP="0096505B">
            <w:r w:rsidRPr="0096505B">
              <w:t>в соответствии с проектным предназначением</w:t>
            </w:r>
          </w:p>
          <w:p w:rsidR="0096505B" w:rsidRPr="0096505B" w:rsidRDefault="0096505B" w:rsidP="0096505B">
            <w:r w:rsidRPr="0096505B">
              <w:t>в народнохозяйственных целях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</w:tbl>
    <w:p w:rsidR="0096505B" w:rsidRPr="0096505B" w:rsidRDefault="0096505B" w:rsidP="0096505B">
      <w:pPr>
        <w:rPr>
          <w:vanish/>
          <w:color w:val="000000" w:themeColor="text1"/>
        </w:rPr>
      </w:pPr>
    </w:p>
    <w:p w:rsidR="0096505B" w:rsidRDefault="0096505B" w:rsidP="0096505B">
      <w:pPr>
        <w:ind w:firstLine="567"/>
        <w:jc w:val="both"/>
        <w:rPr>
          <w:color w:val="000000" w:themeColor="text1"/>
        </w:rPr>
      </w:pPr>
    </w:p>
    <w:p w:rsidR="0096505B" w:rsidRPr="0096505B" w:rsidRDefault="0096505B" w:rsidP="0096505B">
      <w:pPr>
        <w:ind w:firstLine="567"/>
        <w:jc w:val="both"/>
        <w:rPr>
          <w:color w:val="000000" w:themeColor="text1"/>
        </w:rPr>
      </w:pPr>
      <w:r w:rsidRPr="0096505B">
        <w:rPr>
          <w:color w:val="000000" w:themeColor="text1"/>
        </w:rPr>
        <w:t xml:space="preserve">Примечание: </w:t>
      </w:r>
      <w:r>
        <w:rPr>
          <w:color w:val="000000" w:themeColor="text1"/>
        </w:rPr>
        <w:t>в</w:t>
      </w:r>
      <w:r w:rsidRPr="0096505B">
        <w:rPr>
          <w:color w:val="000000" w:themeColor="text1"/>
        </w:rPr>
        <w:t xml:space="preserve"> случае равного количества баллов предпочтение отдается ЗС ГО, получившим большее количество баллов по оценке герметичности </w:t>
      </w:r>
      <w:r>
        <w:rPr>
          <w:color w:val="000000" w:themeColor="text1"/>
        </w:rPr>
        <w:t xml:space="preserve">         </w:t>
      </w:r>
      <w:r w:rsidRPr="0096505B">
        <w:rPr>
          <w:color w:val="000000" w:themeColor="text1"/>
        </w:rPr>
        <w:t xml:space="preserve">убежища и состояния ограждающих конструкций и защитных устройств. </w:t>
      </w: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jc w:val="center"/>
      </w:pPr>
      <w:r>
        <w:t>Протокол</w:t>
      </w:r>
      <w:r w:rsidRPr="0096505B">
        <w:t xml:space="preserve"> № ____</w:t>
      </w:r>
    </w:p>
    <w:p w:rsidR="0096505B" w:rsidRPr="0096505B" w:rsidRDefault="0096505B" w:rsidP="0096505B">
      <w:pPr>
        <w:jc w:val="center"/>
      </w:pPr>
      <w:r w:rsidRPr="0096505B">
        <w:t xml:space="preserve">осмотра защитного сооружения гражданской обороны, </w:t>
      </w:r>
    </w:p>
    <w:p w:rsidR="0096505B" w:rsidRPr="0096505B" w:rsidRDefault="0096505B" w:rsidP="0096505B">
      <w:pPr>
        <w:jc w:val="center"/>
      </w:pPr>
      <w:proofErr w:type="gramStart"/>
      <w:r w:rsidRPr="0096505B">
        <w:t>представленного</w:t>
      </w:r>
      <w:proofErr w:type="gramEnd"/>
      <w:r w:rsidRPr="0096505B">
        <w:t xml:space="preserve"> на смотр-конкурс</w:t>
      </w:r>
    </w:p>
    <w:p w:rsidR="0096505B" w:rsidRPr="0096505B" w:rsidRDefault="0096505B" w:rsidP="0096505B">
      <w:pPr>
        <w:jc w:val="center"/>
      </w:pPr>
    </w:p>
    <w:p w:rsidR="0096505B" w:rsidRPr="0096505B" w:rsidRDefault="0096505B" w:rsidP="0096505B">
      <w:pPr>
        <w:jc w:val="center"/>
      </w:pPr>
    </w:p>
    <w:p w:rsidR="0096505B" w:rsidRPr="00406D12" w:rsidRDefault="0096505B" w:rsidP="0096505B">
      <w:pPr>
        <w:jc w:val="both"/>
      </w:pPr>
      <w:r>
        <w:t xml:space="preserve">г. Сургут                                                                                </w:t>
      </w:r>
      <w:r w:rsidRPr="00176F8B">
        <w:t>«</w:t>
      </w:r>
      <w:r>
        <w:t xml:space="preserve">   </w:t>
      </w:r>
      <w:r w:rsidRPr="00176F8B">
        <w:t xml:space="preserve"> </w:t>
      </w:r>
      <w:r>
        <w:t>» __________ 2015</w:t>
      </w:r>
      <w:r w:rsidRPr="00176F8B">
        <w:t xml:space="preserve"> г.</w:t>
      </w:r>
    </w:p>
    <w:p w:rsidR="0096505B" w:rsidRDefault="0096505B" w:rsidP="0096505B">
      <w:pPr>
        <w:jc w:val="both"/>
        <w:rPr>
          <w:u w:val="single"/>
        </w:rPr>
      </w:pPr>
    </w:p>
    <w:p w:rsidR="0096505B" w:rsidRPr="0096505B" w:rsidRDefault="0096505B" w:rsidP="0096505B">
      <w:pPr>
        <w:jc w:val="both"/>
      </w:pPr>
      <w:r w:rsidRPr="0096505B">
        <w:t>Комиссия в составе:</w:t>
      </w:r>
    </w:p>
    <w:p w:rsidR="0096505B" w:rsidRDefault="0096505B" w:rsidP="0096505B">
      <w:pPr>
        <w:jc w:val="both"/>
      </w:pPr>
      <w:r>
        <w:t>Председатель комиссии – ____________________________________________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(Ф. И. О.)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_______________________________________________________________________________________________________________________ </w:t>
      </w:r>
    </w:p>
    <w:p w:rsidR="0096505B" w:rsidRPr="003A1BFE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(Должность)</w:t>
      </w:r>
    </w:p>
    <w:p w:rsidR="0096505B" w:rsidRDefault="0096505B" w:rsidP="0096505B"/>
    <w:p w:rsidR="0096505B" w:rsidRDefault="0096505B" w:rsidP="0096505B">
      <w:r>
        <w:t>Заместитель председателя комиссии – __________________________________</w:t>
      </w:r>
    </w:p>
    <w:p w:rsidR="0096505B" w:rsidRDefault="0096505B" w:rsidP="0096505B">
      <w:pPr>
        <w:jc w:val="both"/>
        <w:rPr>
          <w:sz w:val="16"/>
          <w:szCs w:val="16"/>
        </w:rPr>
      </w:pPr>
      <w:r w:rsidRPr="00205368">
        <w:t xml:space="preserve"> </w:t>
      </w:r>
      <w: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(Ф. И. О.)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_____________________________________________________________________________________________________________________</w:t>
      </w:r>
    </w:p>
    <w:p w:rsidR="0096505B" w:rsidRDefault="0096505B" w:rsidP="0096505B">
      <w:pPr>
        <w:tabs>
          <w:tab w:val="left" w:pos="3779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(Должность)</w:t>
      </w:r>
    </w:p>
    <w:p w:rsidR="0096505B" w:rsidRDefault="0096505B" w:rsidP="0096505B">
      <w:pPr>
        <w:jc w:val="both"/>
      </w:pPr>
    </w:p>
    <w:p w:rsidR="0096505B" w:rsidRPr="0096505B" w:rsidRDefault="0096505B" w:rsidP="0096505B">
      <w:pPr>
        <w:jc w:val="both"/>
      </w:pPr>
      <w:r>
        <w:t>Члены к</w:t>
      </w:r>
      <w:r w:rsidRPr="0096505B">
        <w:t>омиссии:</w:t>
      </w:r>
    </w:p>
    <w:p w:rsidR="0096505B" w:rsidRPr="0096505B" w:rsidRDefault="0096505B" w:rsidP="0096505B">
      <w:pPr>
        <w:ind w:firstLine="709"/>
        <w:jc w:val="both"/>
      </w:pP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 (Должность)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(Должность)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 __________________________________________________________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 (Должность)</w:t>
      </w:r>
    </w:p>
    <w:p w:rsidR="0096505B" w:rsidRPr="0096505B" w:rsidRDefault="0096505B" w:rsidP="0096505B">
      <w:pPr>
        <w:ind w:firstLine="709"/>
        <w:jc w:val="both"/>
      </w:pPr>
    </w:p>
    <w:p w:rsidR="0096505B" w:rsidRPr="0096505B" w:rsidRDefault="0096505B" w:rsidP="0096505B">
      <w:pPr>
        <w:jc w:val="both"/>
      </w:pPr>
      <w:r w:rsidRPr="0096505B">
        <w:t>Установила:</w:t>
      </w:r>
    </w:p>
    <w:p w:rsidR="0096505B" w:rsidRPr="00862AC7" w:rsidRDefault="0096505B" w:rsidP="0096505B">
      <w:pPr>
        <w:shd w:val="clear" w:color="auto" w:fill="FFFFFF"/>
        <w:ind w:firstLine="180"/>
        <w:jc w:val="both"/>
      </w:pPr>
    </w:p>
    <w:p w:rsidR="0096505B" w:rsidRPr="00862AC7" w:rsidRDefault="0096505B" w:rsidP="0096505B">
      <w:pPr>
        <w:shd w:val="clear" w:color="auto" w:fill="FFFFFF"/>
        <w:jc w:val="both"/>
      </w:pPr>
      <w:r w:rsidRPr="00862AC7">
        <w:t>Владельцем (балансодержателем) ___</w:t>
      </w:r>
      <w:r>
        <w:t>___________________________________</w:t>
      </w:r>
    </w:p>
    <w:p w:rsidR="0096505B" w:rsidRPr="00862AC7" w:rsidRDefault="0096505B" w:rsidP="0096505B">
      <w:pPr>
        <w:shd w:val="clear" w:color="auto" w:fill="FFFFFF"/>
        <w:jc w:val="both"/>
      </w:pPr>
      <w:r w:rsidRPr="00862AC7">
        <w:t>________________________________________</w:t>
      </w:r>
      <w:r>
        <w:t>________________________</w:t>
      </w:r>
    </w:p>
    <w:p w:rsidR="0096505B" w:rsidRPr="00862AC7" w:rsidRDefault="0096505B" w:rsidP="0096505B">
      <w:pPr>
        <w:shd w:val="clear" w:color="auto" w:fill="FFFFFF"/>
        <w:jc w:val="both"/>
      </w:pPr>
      <w:r>
        <w:t>предъявлено к осмотру</w:t>
      </w:r>
      <w:r w:rsidRPr="00862AC7">
        <w:t xml:space="preserve"> защитное сооружение ______</w:t>
      </w:r>
      <w:r>
        <w:t>______________________</w:t>
      </w:r>
    </w:p>
    <w:p w:rsidR="0096505B" w:rsidRPr="00862AC7" w:rsidRDefault="0096505B" w:rsidP="0096505B">
      <w:pPr>
        <w:shd w:val="clear" w:color="auto" w:fill="FFFFFF"/>
        <w:jc w:val="both"/>
      </w:pPr>
      <w:r w:rsidRPr="00862AC7">
        <w:t>______________________________________________________</w:t>
      </w:r>
      <w:r>
        <w:t>______________</w:t>
      </w:r>
    </w:p>
    <w:p w:rsidR="0096505B" w:rsidRPr="00862AC7" w:rsidRDefault="0096505B" w:rsidP="0096505B">
      <w:pPr>
        <w:shd w:val="clear" w:color="auto" w:fill="FFFFFF"/>
        <w:jc w:val="both"/>
      </w:pPr>
      <w:proofErr w:type="gramStart"/>
      <w:r w:rsidRPr="00862AC7">
        <w:t>введенное</w:t>
      </w:r>
      <w:proofErr w:type="gramEnd"/>
      <w:r w:rsidRPr="00862AC7">
        <w:t xml:space="preserve"> в эксплуатацию _____________________________________</w:t>
      </w:r>
      <w:r>
        <w:t>________</w:t>
      </w:r>
    </w:p>
    <w:p w:rsidR="0096505B" w:rsidRPr="00862AC7" w:rsidRDefault="0096505B" w:rsidP="0096505B">
      <w:pPr>
        <w:shd w:val="clear" w:color="auto" w:fill="FFFFFF"/>
        <w:jc w:val="both"/>
      </w:pPr>
    </w:p>
    <w:p w:rsidR="0096505B" w:rsidRDefault="0096505B" w:rsidP="0096505B">
      <w:pPr>
        <w:shd w:val="clear" w:color="auto" w:fill="FFFFFF"/>
        <w:jc w:val="both"/>
      </w:pPr>
      <w:r w:rsidRPr="00862AC7">
        <w:t xml:space="preserve">Согласно проекту защитное сооружение ГО предназначено для укрытия </w:t>
      </w:r>
      <w:r>
        <w:t xml:space="preserve">                           </w:t>
      </w:r>
      <w:r w:rsidRPr="00862AC7">
        <w:t>в особый период НРС _________ чел.</w:t>
      </w:r>
    </w:p>
    <w:p w:rsidR="0096505B" w:rsidRPr="00862AC7" w:rsidRDefault="0096505B" w:rsidP="0096505B">
      <w:pPr>
        <w:shd w:val="clear" w:color="auto" w:fill="FFFFFF"/>
        <w:ind w:firstLine="567"/>
        <w:jc w:val="both"/>
      </w:pPr>
    </w:p>
    <w:p w:rsidR="0096505B" w:rsidRDefault="0096505B" w:rsidP="0096505B">
      <w:pPr>
        <w:shd w:val="clear" w:color="auto" w:fill="FFFFFF"/>
        <w:spacing w:line="360" w:lineRule="auto"/>
        <w:jc w:val="both"/>
      </w:pPr>
      <w:r w:rsidRPr="00862AC7">
        <w:t xml:space="preserve">В мирное время используется как </w:t>
      </w:r>
      <w:r>
        <w:t>______________________________________</w:t>
      </w:r>
    </w:p>
    <w:p w:rsidR="0096505B" w:rsidRPr="003A1BFE" w:rsidRDefault="0096505B" w:rsidP="0096505B">
      <w:pPr>
        <w:jc w:val="both"/>
      </w:pPr>
      <w:r w:rsidRPr="003A1BFE">
        <w:t xml:space="preserve">Состояние защитного сооружения оценено </w:t>
      </w:r>
      <w:proofErr w:type="gramStart"/>
      <w:r w:rsidRPr="003A1BFE">
        <w:t>в</w:t>
      </w:r>
      <w:proofErr w:type="gramEnd"/>
      <w:r w:rsidRPr="003A1BFE">
        <w:t xml:space="preserve"> ____________ баллов.</w:t>
      </w:r>
    </w:p>
    <w:p w:rsidR="0096505B" w:rsidRDefault="0096505B" w:rsidP="0096505B">
      <w:pPr>
        <w:jc w:val="both"/>
        <w:rPr>
          <w:b/>
          <w:sz w:val="24"/>
          <w:szCs w:val="24"/>
        </w:rPr>
      </w:pPr>
    </w:p>
    <w:p w:rsidR="0096505B" w:rsidRDefault="0096505B" w:rsidP="0096505B">
      <w:pPr>
        <w:jc w:val="both"/>
        <w:rPr>
          <w:b/>
          <w:sz w:val="24"/>
          <w:szCs w:val="24"/>
        </w:rPr>
      </w:pPr>
    </w:p>
    <w:p w:rsidR="0096505B" w:rsidRPr="003A1BFE" w:rsidRDefault="0096505B" w:rsidP="0096505B">
      <w:pPr>
        <w:jc w:val="both"/>
      </w:pPr>
      <w:r w:rsidRPr="0096505B">
        <w:t>Предсе</w:t>
      </w:r>
      <w:r w:rsidRPr="003A1BFE">
        <w:t xml:space="preserve">датель комиссии:   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75794">
        <w:rPr>
          <w:b/>
          <w:sz w:val="24"/>
          <w:szCs w:val="24"/>
        </w:rPr>
        <w:t xml:space="preserve">                                                                         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                  _________________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96505B" w:rsidRDefault="0096505B" w:rsidP="0096505B">
      <w:pPr>
        <w:jc w:val="both"/>
      </w:pPr>
      <w:r w:rsidRPr="0096505B">
        <w:t xml:space="preserve">Заместитель председателя комиссии:   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75794">
        <w:rPr>
          <w:b/>
          <w:sz w:val="24"/>
          <w:szCs w:val="24"/>
        </w:rPr>
        <w:t xml:space="preserve">                                                                         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96505B" w:rsidRDefault="0096505B" w:rsidP="0096505B">
      <w:r w:rsidRPr="0096505B">
        <w:t xml:space="preserve">Члены комиссии:     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>(Ф.И.О.)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</w:t>
      </w:r>
      <w:r w:rsidRPr="0096505B">
        <w:rPr>
          <w:sz w:val="16"/>
          <w:szCs w:val="16"/>
        </w:rPr>
        <w:t>Подпись</w:t>
      </w:r>
      <w:r w:rsidRPr="003A1BFE"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_______________________</w:t>
      </w:r>
    </w:p>
    <w:p w:rsidR="0096505B" w:rsidRPr="0096505B" w:rsidRDefault="0096505B" w:rsidP="0096505B">
      <w:pPr>
        <w:rPr>
          <w:vanish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3A1BFE">
        <w:rPr>
          <w:sz w:val="16"/>
          <w:szCs w:val="16"/>
        </w:rPr>
        <w:t>(</w:t>
      </w:r>
      <w:r w:rsidRPr="0096505B">
        <w:rPr>
          <w:sz w:val="16"/>
          <w:szCs w:val="16"/>
        </w:rPr>
        <w:t>Подпись</w:t>
      </w:r>
      <w:r w:rsidRPr="003A1BFE">
        <w:rPr>
          <w:sz w:val="16"/>
          <w:szCs w:val="16"/>
        </w:rPr>
        <w:t>)</w:t>
      </w:r>
      <w:r w:rsidRPr="009650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(Ф.И.О.)</w:t>
      </w: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Default="0096505B">
      <w:pPr>
        <w:rPr>
          <w:color w:val="4E4E4E"/>
        </w:rPr>
      </w:pPr>
      <w:r>
        <w:rPr>
          <w:color w:val="4E4E4E"/>
        </w:rPr>
        <w:br w:type="page"/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</w:pPr>
      <w:r>
        <w:t>Приложение 2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к распоряжению 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Администрации города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от ____________ № _________ </w:t>
      </w:r>
    </w:p>
    <w:p w:rsidR="0096505B" w:rsidRPr="00600FF8" w:rsidRDefault="0096505B" w:rsidP="0096505B">
      <w:pPr>
        <w:widowControl w:val="0"/>
        <w:autoSpaceDE w:val="0"/>
        <w:autoSpaceDN w:val="0"/>
        <w:adjustRightInd w:val="0"/>
      </w:pPr>
      <w:r>
        <w:t xml:space="preserve"> </w:t>
      </w:r>
    </w:p>
    <w:p w:rsidR="0096505B" w:rsidRPr="00600FF8" w:rsidRDefault="0096505B" w:rsidP="0096505B"/>
    <w:p w:rsidR="0096505B" w:rsidRPr="00600FF8" w:rsidRDefault="0096505B" w:rsidP="0096505B">
      <w:pPr>
        <w:jc w:val="center"/>
      </w:pPr>
      <w:r w:rsidRPr="00600FF8">
        <w:t>Состав</w:t>
      </w:r>
    </w:p>
    <w:p w:rsidR="0096505B" w:rsidRDefault="0096505B" w:rsidP="0096505B">
      <w:pPr>
        <w:jc w:val="center"/>
      </w:pPr>
      <w:r w:rsidRPr="00600FF8">
        <w:t>комиссии по</w:t>
      </w:r>
      <w:r>
        <w:t xml:space="preserve"> проведению смотра-конкурса </w:t>
      </w:r>
    </w:p>
    <w:p w:rsidR="0096505B" w:rsidRPr="00600FF8" w:rsidRDefault="0096505B" w:rsidP="0096505B">
      <w:pPr>
        <w:jc w:val="center"/>
      </w:pPr>
      <w:r>
        <w:t>на лучшее содержание защитных сооружений</w:t>
      </w:r>
    </w:p>
    <w:p w:rsidR="0096505B" w:rsidRPr="00600FF8" w:rsidRDefault="0096505B" w:rsidP="0096505B">
      <w:pPr>
        <w:jc w:val="center"/>
      </w:pPr>
      <w:r>
        <w:t xml:space="preserve">гражданской обороны </w:t>
      </w:r>
      <w:r w:rsidRPr="00600FF8">
        <w:t>на территории города</w:t>
      </w:r>
      <w:r>
        <w:t xml:space="preserve"> Сургута</w:t>
      </w:r>
    </w:p>
    <w:p w:rsidR="0096505B" w:rsidRDefault="0096505B" w:rsidP="0096505B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992"/>
        <w:gridCol w:w="5528"/>
      </w:tblGrid>
      <w:tr w:rsidR="0096505B" w:rsidRPr="00205368" w:rsidTr="0096505B">
        <w:tc>
          <w:tcPr>
            <w:tcW w:w="3119" w:type="dxa"/>
          </w:tcPr>
          <w:p w:rsidR="0096505B" w:rsidRPr="00205368" w:rsidRDefault="0096505B" w:rsidP="008C3D73">
            <w:r w:rsidRPr="00205368">
              <w:t xml:space="preserve">Лапин </w:t>
            </w:r>
          </w:p>
          <w:p w:rsidR="0096505B" w:rsidRPr="00205368" w:rsidRDefault="0096505B" w:rsidP="008C3D73">
            <w:r w:rsidRPr="00205368">
              <w:t xml:space="preserve">Олег Михайлович       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Pr="00205368" w:rsidRDefault="0096505B" w:rsidP="0096505B">
            <w:pPr>
              <w:tabs>
                <w:tab w:val="left" w:pos="3261"/>
                <w:tab w:val="left" w:pos="3544"/>
              </w:tabs>
            </w:pPr>
            <w:r w:rsidRPr="00205368">
              <w:t xml:space="preserve">заместитель главы Администрации города,  </w:t>
            </w:r>
          </w:p>
          <w:p w:rsidR="0096505B" w:rsidRDefault="0096505B" w:rsidP="0096505B">
            <w:r>
              <w:t>председатель комиссии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Default="0096505B" w:rsidP="008C3D73">
            <w:r>
              <w:t>Гусева</w:t>
            </w:r>
          </w:p>
          <w:p w:rsidR="0096505B" w:rsidRPr="00205368" w:rsidRDefault="0096505B" w:rsidP="008C3D73">
            <w:r>
              <w:t>Елена Леонидовна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>
              <w:t>-</w:t>
            </w:r>
          </w:p>
        </w:tc>
        <w:tc>
          <w:tcPr>
            <w:tcW w:w="5528" w:type="dxa"/>
          </w:tcPr>
          <w:p w:rsidR="0096505B" w:rsidRDefault="0096505B" w:rsidP="0096505B">
            <w:r>
              <w:t xml:space="preserve">начальник </w:t>
            </w:r>
            <w:r w:rsidRPr="00205368">
              <w:t xml:space="preserve">отдела по защите населения </w:t>
            </w:r>
          </w:p>
          <w:p w:rsidR="0096505B" w:rsidRDefault="0096505B" w:rsidP="0096505B">
            <w:r w:rsidRPr="00205368">
              <w:t xml:space="preserve">и территории города от </w:t>
            </w:r>
            <w:proofErr w:type="gramStart"/>
            <w:r w:rsidRPr="00205368">
              <w:t>чрезвычайных</w:t>
            </w:r>
            <w:proofErr w:type="gramEnd"/>
            <w:r w:rsidRPr="00205368">
              <w:t xml:space="preserve"> </w:t>
            </w:r>
          </w:p>
          <w:p w:rsidR="0096505B" w:rsidRPr="00205368" w:rsidRDefault="0096505B" w:rsidP="0096505B">
            <w:r w:rsidRPr="00205368">
              <w:t>ситуа</w:t>
            </w:r>
            <w:r>
              <w:t xml:space="preserve">ций управления по делам  </w:t>
            </w:r>
            <w:r w:rsidRPr="00205368">
              <w:t>гражда</w:t>
            </w:r>
            <w:r w:rsidRPr="00205368">
              <w:t>н</w:t>
            </w:r>
            <w:r w:rsidRPr="00205368">
              <w:t>ской обороны и чрезв</w:t>
            </w:r>
            <w:r>
              <w:t>ычайным ситуациям, заместитель председателя комиссии</w:t>
            </w:r>
          </w:p>
        </w:tc>
      </w:tr>
      <w:tr w:rsidR="0096505B" w:rsidRPr="00205368" w:rsidTr="00B459F6">
        <w:tc>
          <w:tcPr>
            <w:tcW w:w="9639" w:type="dxa"/>
            <w:gridSpan w:val="3"/>
          </w:tcPr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  <w:p w:rsidR="0096505B" w:rsidRDefault="0096505B" w:rsidP="0096505B">
            <w:r>
              <w:t>члены комиссии: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Pr="00205368" w:rsidRDefault="0096505B" w:rsidP="008C3D73">
            <w:pPr>
              <w:jc w:val="both"/>
            </w:pPr>
            <w:r w:rsidRPr="00205368">
              <w:t xml:space="preserve">Шишков                                    </w:t>
            </w:r>
          </w:p>
          <w:p w:rsidR="0096505B" w:rsidRPr="00205368" w:rsidRDefault="0096505B" w:rsidP="008C3D73">
            <w:r w:rsidRPr="00205368">
              <w:t xml:space="preserve">Игорь Владимирович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Default="0096505B" w:rsidP="0096505B">
            <w:r w:rsidRPr="00205368">
              <w:t xml:space="preserve">ведущий специалист отдела по защите </w:t>
            </w:r>
          </w:p>
          <w:p w:rsidR="0096505B" w:rsidRDefault="0096505B" w:rsidP="0096505B">
            <w:r w:rsidRPr="00205368">
              <w:t xml:space="preserve">населения и территории города </w:t>
            </w:r>
          </w:p>
          <w:p w:rsidR="0096505B" w:rsidRDefault="0096505B" w:rsidP="0096505B">
            <w:r w:rsidRPr="00205368">
              <w:t xml:space="preserve">от чрезвычайных ситуаций управления </w:t>
            </w:r>
          </w:p>
          <w:p w:rsidR="0096505B" w:rsidRDefault="0096505B" w:rsidP="0096505B">
            <w:r>
              <w:t xml:space="preserve">по делам </w:t>
            </w:r>
            <w:r w:rsidRPr="00205368">
              <w:t xml:space="preserve">гражданской обороны </w:t>
            </w:r>
          </w:p>
          <w:p w:rsidR="0096505B" w:rsidRDefault="0096505B" w:rsidP="0096505B">
            <w:r w:rsidRPr="00205368">
              <w:t>и чрезвычайным ситуациям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Pr="003510B2" w:rsidRDefault="0096505B" w:rsidP="008C3D73">
            <w:pPr>
              <w:jc w:val="both"/>
            </w:pPr>
            <w:r w:rsidRPr="003510B2">
              <w:t xml:space="preserve">Белоконь            </w:t>
            </w:r>
          </w:p>
          <w:p w:rsidR="0096505B" w:rsidRPr="003510B2" w:rsidRDefault="0096505B" w:rsidP="008C3D73">
            <w:r w:rsidRPr="003510B2">
              <w:t xml:space="preserve">Полина Владиславовна 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Default="0096505B" w:rsidP="0096505B">
            <w:r>
              <w:t xml:space="preserve">ведущий специалист архитектурно-планировочного отдела </w:t>
            </w:r>
            <w:r w:rsidRPr="00205368">
              <w:t xml:space="preserve">департамента </w:t>
            </w:r>
          </w:p>
          <w:p w:rsidR="0096505B" w:rsidRDefault="0096505B" w:rsidP="0096505B">
            <w:r w:rsidRPr="00205368">
              <w:t>архи</w:t>
            </w:r>
            <w:r>
              <w:t xml:space="preserve">тектуры </w:t>
            </w:r>
            <w:r w:rsidRPr="00205368">
              <w:t>и градостроительства</w:t>
            </w:r>
          </w:p>
          <w:p w:rsidR="0096505B" w:rsidRDefault="0096505B" w:rsidP="0096505B">
            <w:r>
              <w:t>(по согласованию)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rPr>
          <w:trHeight w:val="789"/>
        </w:trPr>
        <w:tc>
          <w:tcPr>
            <w:tcW w:w="3119" w:type="dxa"/>
          </w:tcPr>
          <w:p w:rsidR="0096505B" w:rsidRPr="00381A9E" w:rsidRDefault="0096505B" w:rsidP="008C3D73">
            <w:r w:rsidRPr="00381A9E">
              <w:t>Потапов</w:t>
            </w:r>
          </w:p>
          <w:p w:rsidR="0096505B" w:rsidRPr="00381A9E" w:rsidRDefault="0096505B" w:rsidP="008C3D73">
            <w:pPr>
              <w:ind w:right="-108"/>
            </w:pPr>
            <w:r w:rsidRPr="00381A9E">
              <w:t>Андрей Александрович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3D3707" w:rsidRDefault="003D3707" w:rsidP="0096505B">
            <w:r>
              <w:t xml:space="preserve">заведующий отделением обеспечением </w:t>
            </w:r>
          </w:p>
          <w:p w:rsidR="003D3707" w:rsidRDefault="003D3707" w:rsidP="0096505B">
            <w:r w:rsidRPr="003D3707">
              <w:rPr>
                <w:spacing w:val="-6"/>
              </w:rPr>
              <w:t>надзора за условиями труда и радиационной безопасностью</w:t>
            </w:r>
            <w:r>
              <w:t xml:space="preserve"> филиала Федерального </w:t>
            </w:r>
          </w:p>
          <w:p w:rsidR="003D3707" w:rsidRDefault="003D3707" w:rsidP="0096505B">
            <w:r>
              <w:t xml:space="preserve">бюджетного учреждения здравоохранения «Центр гигиены и эпидемиологии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</w:t>
            </w:r>
          </w:p>
          <w:p w:rsidR="003D3707" w:rsidRDefault="003D3707" w:rsidP="0096505B">
            <w:r>
              <w:t xml:space="preserve">в городе Сургуте и в </w:t>
            </w:r>
            <w:proofErr w:type="spellStart"/>
            <w:r>
              <w:t>Сургутском</w:t>
            </w:r>
            <w:proofErr w:type="spellEnd"/>
            <w:r>
              <w:t xml:space="preserve"> районе, </w:t>
            </w:r>
          </w:p>
          <w:p w:rsidR="0096505B" w:rsidRDefault="003D3707" w:rsidP="0096505B">
            <w:r>
              <w:t xml:space="preserve">в городе Когалыме» </w:t>
            </w:r>
            <w:r w:rsidRPr="00205368">
              <w:t>(по согласованию)</w:t>
            </w:r>
          </w:p>
          <w:p w:rsidR="003D3707" w:rsidRPr="0096505B" w:rsidRDefault="003D3707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3D3707">
        <w:trPr>
          <w:trHeight w:val="299"/>
        </w:trPr>
        <w:tc>
          <w:tcPr>
            <w:tcW w:w="3119" w:type="dxa"/>
          </w:tcPr>
          <w:p w:rsidR="0096505B" w:rsidRPr="00381A9E" w:rsidRDefault="0096505B" w:rsidP="008C3D73">
            <w:pPr>
              <w:ind w:right="-108"/>
            </w:pPr>
            <w:proofErr w:type="spellStart"/>
            <w:r w:rsidRPr="00381A9E">
              <w:t>Ахметшина</w:t>
            </w:r>
            <w:proofErr w:type="spellEnd"/>
          </w:p>
          <w:p w:rsidR="0096505B" w:rsidRPr="00381A9E" w:rsidRDefault="0096505B" w:rsidP="008C3D73">
            <w:pPr>
              <w:ind w:right="-108"/>
            </w:pPr>
            <w:proofErr w:type="spellStart"/>
            <w:r w:rsidRPr="00381A9E">
              <w:t>Ригина</w:t>
            </w:r>
            <w:proofErr w:type="spellEnd"/>
            <w:r w:rsidRPr="00381A9E">
              <w:t xml:space="preserve"> </w:t>
            </w:r>
            <w:proofErr w:type="spellStart"/>
            <w:r w:rsidRPr="00381A9E">
              <w:t>Фаритовна</w:t>
            </w:r>
            <w:proofErr w:type="spellEnd"/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>
              <w:t>-</w:t>
            </w:r>
          </w:p>
        </w:tc>
        <w:tc>
          <w:tcPr>
            <w:tcW w:w="5528" w:type="dxa"/>
          </w:tcPr>
          <w:p w:rsidR="003D3707" w:rsidRDefault="003D3707" w:rsidP="0096505B">
            <w:r>
              <w:t xml:space="preserve">врач отделения обеспечения надзора </w:t>
            </w:r>
          </w:p>
          <w:p w:rsidR="003D3707" w:rsidRDefault="003D3707" w:rsidP="0096505B">
            <w:r>
              <w:t xml:space="preserve">за средой обитания и условиями </w:t>
            </w:r>
            <w:proofErr w:type="spellStart"/>
            <w:r>
              <w:t>прожи-вания</w:t>
            </w:r>
            <w:proofErr w:type="spellEnd"/>
            <w:r>
              <w:t xml:space="preserve"> населения филиала Федерального бюджетного учреждения здравоохранения «Центр гигиены и эпидемиологии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Югре </w:t>
            </w:r>
          </w:p>
          <w:p w:rsidR="003D3707" w:rsidRDefault="003D3707" w:rsidP="0096505B">
            <w:r>
              <w:t xml:space="preserve">в городе Сургуте и в </w:t>
            </w:r>
            <w:proofErr w:type="spellStart"/>
            <w:r>
              <w:t>Сургутском</w:t>
            </w:r>
            <w:proofErr w:type="spellEnd"/>
            <w:r>
              <w:t xml:space="preserve"> районе, </w:t>
            </w:r>
          </w:p>
          <w:p w:rsidR="0096505B" w:rsidRDefault="003D3707" w:rsidP="0096505B">
            <w:r>
              <w:t xml:space="preserve">в городе Когалыме» </w:t>
            </w:r>
            <w:r w:rsidRPr="00205368">
              <w:t>(по согласованию)</w:t>
            </w:r>
          </w:p>
        </w:tc>
      </w:tr>
    </w:tbl>
    <w:p w:rsidR="0096505B" w:rsidRDefault="0096505B" w:rsidP="003D3707">
      <w:pPr>
        <w:widowControl w:val="0"/>
        <w:autoSpaceDE w:val="0"/>
        <w:autoSpaceDN w:val="0"/>
        <w:adjustRightInd w:val="0"/>
        <w:ind w:firstLine="5954"/>
        <w:jc w:val="both"/>
      </w:pPr>
      <w:r>
        <w:t>Приложение 3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к распоряжению 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Администрации города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от ____________ № _________ </w:t>
      </w:r>
    </w:p>
    <w:p w:rsidR="0096505B" w:rsidRPr="00C13745" w:rsidRDefault="0096505B" w:rsidP="0096505B">
      <w:pPr>
        <w:widowControl w:val="0"/>
        <w:autoSpaceDE w:val="0"/>
        <w:autoSpaceDN w:val="0"/>
        <w:adjustRightInd w:val="0"/>
        <w:jc w:val="both"/>
      </w:pPr>
      <w:r w:rsidRPr="00701481">
        <w:t xml:space="preserve">   </w:t>
      </w:r>
      <w:r>
        <w:t xml:space="preserve">    </w:t>
      </w:r>
    </w:p>
    <w:p w:rsidR="0096505B" w:rsidRDefault="0096505B" w:rsidP="0096505B">
      <w:pPr>
        <w:jc w:val="center"/>
      </w:pPr>
    </w:p>
    <w:p w:rsidR="0096505B" w:rsidRPr="00D74155" w:rsidRDefault="0096505B" w:rsidP="0096505B">
      <w:pPr>
        <w:jc w:val="center"/>
      </w:pPr>
      <w:r w:rsidRPr="00D74155">
        <w:t>План</w:t>
      </w:r>
    </w:p>
    <w:p w:rsidR="0096505B" w:rsidRPr="00D74155" w:rsidRDefault="0096505B" w:rsidP="0096505B">
      <w:pPr>
        <w:jc w:val="center"/>
      </w:pPr>
      <w:r w:rsidRPr="00D74155">
        <w:t>проведения смотра-конкурса на лучшее содержание защитных сооружений гражданской обороны на территории города Сургут</w:t>
      </w:r>
      <w:r>
        <w:t>а</w:t>
      </w:r>
    </w:p>
    <w:p w:rsidR="0096505B" w:rsidRPr="0096505B" w:rsidRDefault="0096505B" w:rsidP="0096505B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5045"/>
        <w:gridCol w:w="2657"/>
      </w:tblGrid>
      <w:tr w:rsidR="0096505B" w:rsidRPr="00595FD1" w:rsidTr="0096505B">
        <w:tc>
          <w:tcPr>
            <w:tcW w:w="1901" w:type="dxa"/>
          </w:tcPr>
          <w:p w:rsidR="0096505B" w:rsidRPr="00052C4C" w:rsidRDefault="0096505B" w:rsidP="0096505B">
            <w:pPr>
              <w:ind w:firstLine="134"/>
              <w:jc w:val="center"/>
            </w:pPr>
            <w:r w:rsidRPr="00052C4C">
              <w:t>Дата</w:t>
            </w:r>
          </w:p>
          <w:p w:rsidR="0096505B" w:rsidRPr="00052C4C" w:rsidRDefault="0096505B" w:rsidP="0096505B">
            <w:pPr>
              <w:ind w:firstLine="134"/>
              <w:jc w:val="center"/>
            </w:pPr>
            <w:r w:rsidRPr="00052C4C">
              <w:t>проведения</w:t>
            </w:r>
          </w:p>
          <w:p w:rsidR="0096505B" w:rsidRPr="0096505B" w:rsidRDefault="0096505B" w:rsidP="0096505B">
            <w:pPr>
              <w:ind w:firstLine="134"/>
              <w:jc w:val="center"/>
              <w:rPr>
                <w:spacing w:val="-6"/>
              </w:rPr>
            </w:pPr>
            <w:r w:rsidRPr="0096505B">
              <w:rPr>
                <w:spacing w:val="-6"/>
              </w:rPr>
              <w:t>мероприятий</w:t>
            </w:r>
          </w:p>
        </w:tc>
        <w:tc>
          <w:tcPr>
            <w:tcW w:w="5045" w:type="dxa"/>
          </w:tcPr>
          <w:p w:rsidR="0096505B" w:rsidRPr="00052C4C" w:rsidRDefault="0096505B" w:rsidP="0096505B">
            <w:pPr>
              <w:jc w:val="center"/>
            </w:pPr>
            <w:r w:rsidRPr="00052C4C">
              <w:t>Проводимые мероприятия</w:t>
            </w:r>
          </w:p>
        </w:tc>
        <w:tc>
          <w:tcPr>
            <w:tcW w:w="2657" w:type="dxa"/>
          </w:tcPr>
          <w:p w:rsidR="0096505B" w:rsidRPr="00052C4C" w:rsidRDefault="0096505B" w:rsidP="0096505B">
            <w:pPr>
              <w:jc w:val="center"/>
            </w:pPr>
            <w:r w:rsidRPr="00052C4C">
              <w:t>Кто проводит</w:t>
            </w:r>
          </w:p>
        </w:tc>
      </w:tr>
      <w:tr w:rsidR="0096505B" w:rsidRPr="00595FD1" w:rsidTr="0096505B">
        <w:tc>
          <w:tcPr>
            <w:tcW w:w="1901" w:type="dxa"/>
          </w:tcPr>
          <w:p w:rsidR="0096505B" w:rsidRPr="00DE4214" w:rsidRDefault="0096505B" w:rsidP="0096505B">
            <w:pPr>
              <w:jc w:val="center"/>
            </w:pPr>
            <w:r>
              <w:t>До 27.07.2015</w:t>
            </w:r>
          </w:p>
        </w:tc>
        <w:tc>
          <w:tcPr>
            <w:tcW w:w="5045" w:type="dxa"/>
          </w:tcPr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Pr="00DE4214">
              <w:rPr>
                <w:color w:val="auto"/>
                <w:sz w:val="28"/>
                <w:szCs w:val="28"/>
              </w:rPr>
              <w:t xml:space="preserve">здание распорядительного документа о проведении смотра-конкурса </w:t>
            </w:r>
          </w:p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 xml:space="preserve">на лучшее содержание </w:t>
            </w:r>
            <w:proofErr w:type="gramStart"/>
            <w:r w:rsidRPr="00DE4214">
              <w:rPr>
                <w:color w:val="auto"/>
                <w:sz w:val="28"/>
                <w:szCs w:val="28"/>
              </w:rPr>
              <w:t>защитных</w:t>
            </w:r>
            <w:proofErr w:type="gramEnd"/>
            <w:r w:rsidRPr="00DE4214">
              <w:rPr>
                <w:color w:val="auto"/>
                <w:sz w:val="28"/>
                <w:szCs w:val="28"/>
              </w:rPr>
              <w:t xml:space="preserve"> </w:t>
            </w:r>
          </w:p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 xml:space="preserve">сооружений гражданской обороны </w:t>
            </w:r>
          </w:p>
          <w:p w:rsidR="0096505B" w:rsidRPr="00DE4214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>на территории г</w:t>
            </w:r>
            <w:r>
              <w:rPr>
                <w:color w:val="auto"/>
                <w:sz w:val="28"/>
                <w:szCs w:val="28"/>
              </w:rPr>
              <w:t>орода Сургута</w:t>
            </w:r>
          </w:p>
        </w:tc>
        <w:tc>
          <w:tcPr>
            <w:tcW w:w="2657" w:type="dxa"/>
          </w:tcPr>
          <w:p w:rsidR="0096505B" w:rsidRPr="00DE4214" w:rsidRDefault="0096505B" w:rsidP="0096505B">
            <w:r>
              <w:t>у</w:t>
            </w:r>
            <w:r w:rsidRPr="00DE4214">
              <w:t xml:space="preserve">правление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DE4214">
              <w:t>по делам</w:t>
            </w:r>
            <w:r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>
              <w:rPr>
                <w:color w:val="auto"/>
              </w:rPr>
              <w:t xml:space="preserve">гражданской </w:t>
            </w:r>
          </w:p>
          <w:p w:rsidR="0096505B" w:rsidRPr="00DE4214" w:rsidRDefault="0096505B" w:rsidP="0096505B">
            <w:r>
              <w:rPr>
                <w:color w:val="auto"/>
              </w:rPr>
              <w:t>обороны и чрезв</w:t>
            </w:r>
            <w:r>
              <w:rPr>
                <w:color w:val="auto"/>
              </w:rPr>
              <w:t>ы</w:t>
            </w:r>
            <w:r>
              <w:rPr>
                <w:color w:val="auto"/>
              </w:rPr>
              <w:t xml:space="preserve">чайным ситуациям </w:t>
            </w:r>
          </w:p>
        </w:tc>
      </w:tr>
      <w:tr w:rsidR="0096505B" w:rsidRPr="00595FD1" w:rsidTr="0096505B"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С 03.08</w:t>
            </w:r>
            <w:r w:rsidRPr="00595FD1">
              <w:t>.</w:t>
            </w:r>
            <w:r>
              <w:t>2015 по 01.09.2015</w:t>
            </w:r>
          </w:p>
        </w:tc>
        <w:tc>
          <w:tcPr>
            <w:tcW w:w="5045" w:type="dxa"/>
          </w:tcPr>
          <w:p w:rsidR="0096505B" w:rsidRPr="00595FD1" w:rsidRDefault="0096505B" w:rsidP="0096505B">
            <w:r>
              <w:t>п</w:t>
            </w:r>
            <w:r w:rsidRPr="00595FD1">
              <w:t xml:space="preserve">роведение </w:t>
            </w:r>
            <w:r>
              <w:t>смотра-конкурса</w:t>
            </w:r>
            <w:r w:rsidRPr="00595FD1">
              <w:t xml:space="preserve">: </w:t>
            </w:r>
          </w:p>
          <w:p w:rsidR="0096505B" w:rsidRDefault="0096505B" w:rsidP="0096505B">
            <w:r w:rsidRPr="00595FD1">
              <w:t>-</w:t>
            </w:r>
            <w:r>
              <w:t xml:space="preserve"> </w:t>
            </w:r>
            <w:r w:rsidRPr="00595FD1">
              <w:t>осуществляется осм</w:t>
            </w:r>
            <w:r>
              <w:t xml:space="preserve">отр </w:t>
            </w:r>
            <w:proofErr w:type="gramStart"/>
            <w:r>
              <w:t>защитных</w:t>
            </w:r>
            <w:proofErr w:type="gramEnd"/>
            <w:r>
              <w:t xml:space="preserve"> </w:t>
            </w:r>
          </w:p>
          <w:p w:rsidR="0096505B" w:rsidRDefault="0096505B" w:rsidP="0096505B">
            <w:r>
              <w:t>сооружений</w:t>
            </w:r>
            <w:r w:rsidRPr="002804AF">
              <w:t xml:space="preserve"> </w:t>
            </w:r>
            <w:r>
              <w:t>в соответствии</w:t>
            </w:r>
          </w:p>
          <w:p w:rsidR="0096505B" w:rsidRDefault="0096505B" w:rsidP="0096505B">
            <w:r>
              <w:t xml:space="preserve">со </w:t>
            </w:r>
            <w:r w:rsidRPr="004B4B9D">
              <w:t>СНиП II-11-77</w:t>
            </w:r>
            <w:r>
              <w:t xml:space="preserve"> от 01.06.2014 </w:t>
            </w:r>
          </w:p>
          <w:p w:rsidR="0096505B" w:rsidRDefault="0096505B" w:rsidP="0096505B">
            <w:r>
              <w:t>«</w:t>
            </w:r>
            <w:r w:rsidRPr="0091138B">
              <w:t xml:space="preserve">Защитные сооружения </w:t>
            </w:r>
            <w:r>
              <w:t xml:space="preserve">гражданской обороны», приказом Министерства Российской Федерации по делам </w:t>
            </w:r>
          </w:p>
          <w:p w:rsidR="0096505B" w:rsidRDefault="0096505B" w:rsidP="0096505B">
            <w:r>
              <w:t xml:space="preserve">гражданской обороны, чрезвычайным ситуациям и ликвидации последствий стихийных бедствий от 15.12.2002 </w:t>
            </w:r>
          </w:p>
          <w:p w:rsidR="0096505B" w:rsidRDefault="0096505B" w:rsidP="0096505B">
            <w:r>
              <w:t>№</w:t>
            </w:r>
            <w:r w:rsidRPr="00010935">
              <w:t xml:space="preserve"> </w:t>
            </w:r>
            <w:r>
              <w:t>583 «</w:t>
            </w:r>
            <w:r w:rsidRPr="00F3509C">
              <w:t xml:space="preserve">Об утверждении и введении </w:t>
            </w:r>
          </w:p>
          <w:p w:rsidR="0096505B" w:rsidRDefault="0096505B" w:rsidP="0096505B">
            <w:r w:rsidRPr="00F3509C">
              <w:t xml:space="preserve">в действие Правил эксплуатации </w:t>
            </w:r>
          </w:p>
          <w:p w:rsidR="0096505B" w:rsidRDefault="0096505B" w:rsidP="0096505B">
            <w:r w:rsidRPr="00F3509C">
              <w:t>защитных</w:t>
            </w:r>
            <w:r>
              <w:t xml:space="preserve"> сооружений гражданской обороны»;</w:t>
            </w:r>
          </w:p>
          <w:p w:rsidR="0096505B" w:rsidRDefault="0096505B" w:rsidP="0096505B">
            <w:pPr>
              <w:rPr>
                <w:rStyle w:val="blk3"/>
              </w:rPr>
            </w:pPr>
            <w:r>
              <w:t>- оформление протоколов осмотра</w:t>
            </w:r>
            <w:r>
              <w:rPr>
                <w:rStyle w:val="blk3"/>
                <w:specVanish w:val="0"/>
              </w:rPr>
              <w:t xml:space="preserve"> </w:t>
            </w:r>
          </w:p>
          <w:p w:rsidR="0096505B" w:rsidRDefault="0096505B" w:rsidP="0096505B">
            <w:pPr>
              <w:rPr>
                <w:rStyle w:val="blk3"/>
              </w:rPr>
            </w:pPr>
            <w:r w:rsidRPr="00595FD1">
              <w:rPr>
                <w:rStyle w:val="blk3"/>
                <w:specVanish w:val="0"/>
              </w:rPr>
              <w:t>ЗС ГО</w:t>
            </w:r>
            <w:r>
              <w:rPr>
                <w:rStyle w:val="blk3"/>
                <w:specVanish w:val="0"/>
              </w:rPr>
              <w:t>,</w:t>
            </w:r>
            <w:r w:rsidRPr="00595FD1">
              <w:rPr>
                <w:rStyle w:val="blk3"/>
                <w:specVanish w:val="0"/>
              </w:rPr>
              <w:t xml:space="preserve"> п</w:t>
            </w:r>
            <w:r w:rsidR="00B76582">
              <w:rPr>
                <w:rStyle w:val="blk3"/>
                <w:specVanish w:val="0"/>
              </w:rPr>
              <w:t>ред</w:t>
            </w:r>
            <w:r>
              <w:rPr>
                <w:rStyle w:val="blk3"/>
                <w:specVanish w:val="0"/>
              </w:rPr>
              <w:t xml:space="preserve">ставленных </w:t>
            </w:r>
          </w:p>
          <w:p w:rsidR="0096505B" w:rsidRPr="00B974CE" w:rsidRDefault="0096505B" w:rsidP="0096505B">
            <w:r>
              <w:rPr>
                <w:rStyle w:val="blk3"/>
                <w:specVanish w:val="0"/>
              </w:rPr>
              <w:t>на смотр-конкурс</w:t>
            </w:r>
          </w:p>
        </w:tc>
        <w:tc>
          <w:tcPr>
            <w:tcW w:w="2657" w:type="dxa"/>
          </w:tcPr>
          <w:p w:rsidR="0096505B" w:rsidRPr="00822AC2" w:rsidRDefault="0096505B" w:rsidP="0096505B">
            <w:r w:rsidRPr="00822AC2">
              <w:t>комиссия</w:t>
            </w:r>
          </w:p>
          <w:p w:rsidR="0096505B" w:rsidRPr="00595FD1" w:rsidRDefault="0096505B" w:rsidP="0096505B">
            <w:r w:rsidRPr="00822AC2">
              <w:t>по проведению смотра-конкурса</w:t>
            </w:r>
          </w:p>
        </w:tc>
      </w:tr>
      <w:tr w:rsidR="0096505B" w:rsidRPr="00595FD1" w:rsidTr="0096505B">
        <w:trPr>
          <w:trHeight w:val="274"/>
        </w:trPr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С 01.09</w:t>
            </w:r>
            <w:r w:rsidRPr="00595FD1">
              <w:t>.</w:t>
            </w:r>
            <w:r>
              <w:t>2015</w:t>
            </w:r>
            <w:r w:rsidRPr="00595FD1">
              <w:t xml:space="preserve"> по </w:t>
            </w:r>
            <w:r>
              <w:t>09.09.2015</w:t>
            </w:r>
          </w:p>
        </w:tc>
        <w:tc>
          <w:tcPr>
            <w:tcW w:w="5045" w:type="dxa"/>
          </w:tcPr>
          <w:p w:rsidR="0096505B" w:rsidRDefault="0096505B" w:rsidP="0096505B">
            <w:r w:rsidRPr="00595FD1">
              <w:t>- по итогам смотра-конкурса определ</w:t>
            </w:r>
            <w:r w:rsidRPr="00595FD1">
              <w:t>я</w:t>
            </w:r>
            <w:r w:rsidRPr="00595FD1">
              <w:t xml:space="preserve">ются победители по каждой группе </w:t>
            </w:r>
          </w:p>
          <w:p w:rsidR="0096505B" w:rsidRPr="00595FD1" w:rsidRDefault="0096505B" w:rsidP="0096505B">
            <w:r w:rsidRPr="00595FD1">
              <w:t>ЗС ГО;</w:t>
            </w:r>
          </w:p>
          <w:p w:rsidR="0096505B" w:rsidRPr="00595FD1" w:rsidRDefault="0096505B" w:rsidP="0096505B">
            <w:r w:rsidRPr="00595FD1">
              <w:t>- проводится анализ</w:t>
            </w:r>
            <w:r>
              <w:t xml:space="preserve"> готовности ЗС ГО к приему укрываемых</w:t>
            </w:r>
            <w:r w:rsidRPr="00595FD1">
              <w:t xml:space="preserve">; </w:t>
            </w:r>
          </w:p>
          <w:p w:rsidR="0096505B" w:rsidRPr="00595FD1" w:rsidRDefault="0096505B" w:rsidP="0096505B">
            <w:r w:rsidRPr="00595FD1">
              <w:t>-</w:t>
            </w:r>
            <w:r>
              <w:t xml:space="preserve"> подготовка отчетных документов</w:t>
            </w:r>
          </w:p>
        </w:tc>
        <w:tc>
          <w:tcPr>
            <w:tcW w:w="2657" w:type="dxa"/>
          </w:tcPr>
          <w:p w:rsidR="0096505B" w:rsidRPr="00822AC2" w:rsidRDefault="0096505B" w:rsidP="0096505B">
            <w:r w:rsidRPr="00822AC2">
              <w:t>комиссия</w:t>
            </w:r>
          </w:p>
          <w:p w:rsidR="0096505B" w:rsidRPr="00595FD1" w:rsidRDefault="0096505B" w:rsidP="0096505B">
            <w:r w:rsidRPr="00822AC2">
              <w:t>по проведению смотра-конкурса</w:t>
            </w:r>
          </w:p>
        </w:tc>
      </w:tr>
    </w:tbl>
    <w:p w:rsidR="0096505B" w:rsidRDefault="0096505B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5045"/>
        <w:gridCol w:w="2657"/>
      </w:tblGrid>
      <w:tr w:rsidR="0096505B" w:rsidRPr="00595FD1" w:rsidTr="0096505B"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До 15.09.2015</w:t>
            </w:r>
          </w:p>
        </w:tc>
        <w:tc>
          <w:tcPr>
            <w:tcW w:w="5045" w:type="dxa"/>
          </w:tcPr>
          <w:p w:rsidR="0096505B" w:rsidRDefault="0096505B" w:rsidP="0096505B">
            <w:r>
              <w:t>представление отче</w:t>
            </w:r>
            <w:r w:rsidRPr="00595FD1">
              <w:t xml:space="preserve">тных документов </w:t>
            </w:r>
          </w:p>
          <w:p w:rsidR="0096505B" w:rsidRDefault="0096505B" w:rsidP="0096505B">
            <w:r w:rsidRPr="00595FD1">
              <w:t xml:space="preserve">по проведению смотра-конкурса </w:t>
            </w:r>
          </w:p>
          <w:p w:rsidR="0096505B" w:rsidRDefault="0096505B" w:rsidP="0096505B">
            <w:r w:rsidRPr="00595FD1">
              <w:t>на луч</w:t>
            </w:r>
            <w:r>
              <w:t>ше</w:t>
            </w:r>
            <w:r w:rsidRPr="00595FD1">
              <w:t xml:space="preserve">е </w:t>
            </w:r>
            <w:r>
              <w:t xml:space="preserve">содержание </w:t>
            </w:r>
            <w:r w:rsidRPr="00595FD1">
              <w:t>ЗС ГО</w:t>
            </w:r>
            <w:r>
              <w:t xml:space="preserve">, </w:t>
            </w:r>
          </w:p>
          <w:p w:rsidR="0096505B" w:rsidRDefault="0096505B" w:rsidP="0096505B">
            <w:pPr>
              <w:rPr>
                <w:color w:val="auto"/>
              </w:rPr>
            </w:pPr>
            <w:proofErr w:type="gramStart"/>
            <w:r>
              <w:t>расположенных</w:t>
            </w:r>
            <w:proofErr w:type="gramEnd"/>
            <w:r w:rsidRPr="00595FD1">
              <w:t xml:space="preserve"> на территории города</w:t>
            </w:r>
            <w:r>
              <w:t>,</w:t>
            </w:r>
            <w:r w:rsidRPr="00595FD1">
              <w:t xml:space="preserve"> в Главное </w:t>
            </w:r>
            <w:r>
              <w:t xml:space="preserve"> </w:t>
            </w:r>
            <w:r w:rsidRPr="00595FD1">
              <w:t>управ</w:t>
            </w:r>
            <w:r>
              <w:t xml:space="preserve">ление </w:t>
            </w:r>
            <w:r>
              <w:rPr>
                <w:color w:val="auto"/>
              </w:rPr>
              <w:t xml:space="preserve">Министерства Российской Федерации по делам </w:t>
            </w:r>
          </w:p>
          <w:p w:rsidR="0096505B" w:rsidRDefault="0096505B" w:rsidP="0096505B">
            <w:pPr>
              <w:rPr>
                <w:color w:val="auto"/>
                <w:spacing w:val="-6"/>
              </w:rPr>
            </w:pPr>
            <w:r>
              <w:rPr>
                <w:color w:val="auto"/>
              </w:rPr>
              <w:t xml:space="preserve">гражданской обороны, чрезвычайным ситуациям и ликвидации </w:t>
            </w:r>
            <w:r w:rsidRPr="0096505B">
              <w:rPr>
                <w:color w:val="auto"/>
                <w:spacing w:val="-6"/>
              </w:rPr>
              <w:t xml:space="preserve">последствий стихийных бедствий по Ханты-Мансийскому автономному округу – </w:t>
            </w:r>
          </w:p>
          <w:p w:rsidR="0096505B" w:rsidRPr="00595FD1" w:rsidRDefault="0096505B" w:rsidP="0096505B">
            <w:r w:rsidRPr="0096505B">
              <w:rPr>
                <w:color w:val="auto"/>
                <w:spacing w:val="-6"/>
              </w:rPr>
              <w:t>Югре</w:t>
            </w:r>
          </w:p>
        </w:tc>
        <w:tc>
          <w:tcPr>
            <w:tcW w:w="2657" w:type="dxa"/>
          </w:tcPr>
          <w:p w:rsidR="0096505B" w:rsidRPr="00DE4214" w:rsidRDefault="0096505B" w:rsidP="008C3D73">
            <w:r>
              <w:t>у</w:t>
            </w:r>
            <w:r w:rsidRPr="00DE4214">
              <w:t xml:space="preserve">правление </w:t>
            </w:r>
          </w:p>
          <w:p w:rsidR="0096505B" w:rsidRDefault="0096505B" w:rsidP="008C3D73">
            <w:pPr>
              <w:rPr>
                <w:color w:val="auto"/>
              </w:rPr>
            </w:pPr>
            <w:r w:rsidRPr="00DE4214">
              <w:t>по делам</w:t>
            </w:r>
            <w:r>
              <w:rPr>
                <w:color w:val="auto"/>
              </w:rPr>
              <w:t xml:space="preserve"> </w:t>
            </w:r>
          </w:p>
          <w:p w:rsidR="0096505B" w:rsidRDefault="0096505B" w:rsidP="008C3D73">
            <w:pPr>
              <w:rPr>
                <w:color w:val="auto"/>
              </w:rPr>
            </w:pPr>
            <w:r>
              <w:rPr>
                <w:color w:val="auto"/>
              </w:rPr>
              <w:t xml:space="preserve">гражданской </w:t>
            </w:r>
          </w:p>
          <w:p w:rsidR="0096505B" w:rsidRPr="00DE4214" w:rsidRDefault="0096505B" w:rsidP="008C3D73">
            <w:r>
              <w:rPr>
                <w:color w:val="auto"/>
              </w:rPr>
              <w:t>обороны и чрезв</w:t>
            </w:r>
            <w:r>
              <w:rPr>
                <w:color w:val="auto"/>
              </w:rPr>
              <w:t>ы</w:t>
            </w:r>
            <w:r>
              <w:rPr>
                <w:color w:val="auto"/>
              </w:rPr>
              <w:t xml:space="preserve">чайным ситуациям </w:t>
            </w:r>
          </w:p>
        </w:tc>
      </w:tr>
    </w:tbl>
    <w:p w:rsidR="0096505B" w:rsidRPr="0096505B" w:rsidRDefault="0096505B" w:rsidP="0096505B">
      <w:pPr>
        <w:jc w:val="both"/>
        <w:rPr>
          <w:color w:val="4E4E4E"/>
        </w:rPr>
      </w:pPr>
    </w:p>
    <w:sectPr w:rsidR="0096505B" w:rsidRPr="0096505B" w:rsidSect="0096505B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CB" w:rsidRDefault="00824CCB" w:rsidP="0096505B">
      <w:r>
        <w:separator/>
      </w:r>
    </w:p>
  </w:endnote>
  <w:endnote w:type="continuationSeparator" w:id="0">
    <w:p w:rsidR="00824CCB" w:rsidRDefault="00824CCB" w:rsidP="009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CB" w:rsidRDefault="00824CCB" w:rsidP="0096505B">
      <w:r>
        <w:separator/>
      </w:r>
    </w:p>
  </w:footnote>
  <w:footnote w:type="continuationSeparator" w:id="0">
    <w:p w:rsidR="00824CCB" w:rsidRDefault="00824CCB" w:rsidP="0096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5524"/>
      <w:docPartObj>
        <w:docPartGallery w:val="Page Numbers (Top of Page)"/>
        <w:docPartUnique/>
      </w:docPartObj>
    </w:sdtPr>
    <w:sdtEndPr/>
    <w:sdtContent>
      <w:p w:rsidR="0096505B" w:rsidRDefault="000311F8">
        <w:pPr>
          <w:pStyle w:val="a3"/>
          <w:jc w:val="center"/>
        </w:pPr>
        <w:r w:rsidRPr="0096505B">
          <w:rPr>
            <w:sz w:val="20"/>
            <w:szCs w:val="20"/>
          </w:rPr>
          <w:fldChar w:fldCharType="begin"/>
        </w:r>
        <w:r w:rsidR="0096505B" w:rsidRPr="0096505B">
          <w:rPr>
            <w:sz w:val="20"/>
            <w:szCs w:val="20"/>
          </w:rPr>
          <w:instrText xml:space="preserve"> PAGE   \* MERGEFORMAT </w:instrText>
        </w:r>
        <w:r w:rsidRPr="0096505B">
          <w:rPr>
            <w:sz w:val="20"/>
            <w:szCs w:val="20"/>
          </w:rPr>
          <w:fldChar w:fldCharType="separate"/>
        </w:r>
        <w:r w:rsidR="00432E88">
          <w:rPr>
            <w:noProof/>
            <w:sz w:val="20"/>
            <w:szCs w:val="20"/>
          </w:rPr>
          <w:t>13</w:t>
        </w:r>
        <w:r w:rsidRPr="0096505B">
          <w:rPr>
            <w:sz w:val="20"/>
            <w:szCs w:val="20"/>
          </w:rPr>
          <w:fldChar w:fldCharType="end"/>
        </w:r>
      </w:p>
    </w:sdtContent>
  </w:sdt>
  <w:p w:rsidR="0096505B" w:rsidRDefault="00965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7353"/>
    <w:multiLevelType w:val="hybridMultilevel"/>
    <w:tmpl w:val="EC5C348A"/>
    <w:lvl w:ilvl="0" w:tplc="AE383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7DC0"/>
    <w:multiLevelType w:val="hybridMultilevel"/>
    <w:tmpl w:val="C840D806"/>
    <w:lvl w:ilvl="0" w:tplc="2A66D8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3D74FD"/>
    <w:multiLevelType w:val="hybridMultilevel"/>
    <w:tmpl w:val="71BCB636"/>
    <w:lvl w:ilvl="0" w:tplc="77BE4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5B"/>
    <w:rsid w:val="00001FAB"/>
    <w:rsid w:val="000146EC"/>
    <w:rsid w:val="00016C32"/>
    <w:rsid w:val="00025EC9"/>
    <w:rsid w:val="00026832"/>
    <w:rsid w:val="000311F8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3707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32E88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24C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6505B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35890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76582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25B9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46FB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6505B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05B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6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965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505B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paragraph" w:customStyle="1" w:styleId="MainStyl">
    <w:name w:val="MainStyl"/>
    <w:basedOn w:val="a"/>
    <w:rsid w:val="0096505B"/>
    <w:pPr>
      <w:shd w:val="clear" w:color="auto" w:fill="FFFFFF"/>
      <w:adjustRightInd w:val="0"/>
      <w:ind w:firstLine="284"/>
      <w:jc w:val="both"/>
    </w:pPr>
    <w:rPr>
      <w:bCs w:val="0"/>
      <w:sz w:val="24"/>
      <w:szCs w:val="21"/>
    </w:rPr>
  </w:style>
  <w:style w:type="character" w:customStyle="1" w:styleId="blk3">
    <w:name w:val="blk3"/>
    <w:rsid w:val="0096505B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6505B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05B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6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965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505B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paragraph" w:customStyle="1" w:styleId="MainStyl">
    <w:name w:val="MainStyl"/>
    <w:basedOn w:val="a"/>
    <w:rsid w:val="0096505B"/>
    <w:pPr>
      <w:shd w:val="clear" w:color="auto" w:fill="FFFFFF"/>
      <w:adjustRightInd w:val="0"/>
      <w:ind w:firstLine="284"/>
      <w:jc w:val="both"/>
    </w:pPr>
    <w:rPr>
      <w:bCs w:val="0"/>
      <w:sz w:val="24"/>
      <w:szCs w:val="21"/>
    </w:rPr>
  </w:style>
  <w:style w:type="character" w:customStyle="1" w:styleId="blk3">
    <w:name w:val="blk3"/>
    <w:rsid w:val="0096505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7FAA-C9D6-43EA-A4D9-E17AC8B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2015-07-31T11:35:00Z</cp:lastPrinted>
  <dcterms:created xsi:type="dcterms:W3CDTF">2015-08-05T09:38:00Z</dcterms:created>
  <dcterms:modified xsi:type="dcterms:W3CDTF">2015-08-05T09:38:00Z</dcterms:modified>
</cp:coreProperties>
</file>