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CD" w:rsidRDefault="004E52CF" w:rsidP="004E52CF">
      <w:pPr>
        <w:suppressAutoHyphens/>
        <w:spacing w:after="0" w:line="240" w:lineRule="auto"/>
        <w:ind w:right="5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№2042 от 23.03.2016 «</w:t>
      </w:r>
      <w:r w:rsidR="00F85A8B">
        <w:rPr>
          <w:rFonts w:ascii="Times New Roman" w:hAnsi="Times New Roman"/>
          <w:sz w:val="28"/>
          <w:szCs w:val="28"/>
        </w:rPr>
        <w:t xml:space="preserve">Об утверждении технологической </w:t>
      </w:r>
    </w:p>
    <w:p w:rsidR="008851CD" w:rsidRDefault="00F85A8B">
      <w:pPr>
        <w:suppressAutoHyphens/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схемы предоставления муниципальной услуги «Выдача разрешений </w:t>
      </w:r>
    </w:p>
    <w:p w:rsidR="008851CD" w:rsidRDefault="00F85A8B">
      <w:pPr>
        <w:suppressAutoHyphens/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установку и эксплуатацию </w:t>
      </w:r>
    </w:p>
    <w:p w:rsidR="008851CD" w:rsidRDefault="00F85A8B">
      <w:pPr>
        <w:suppressAutoHyphens/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:rsidR="008851CD" w:rsidRDefault="00F85A8B">
      <w:pPr>
        <w:suppressAutoHyphens/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соответствующей территории, аннулирование таких разрешений, </w:t>
      </w:r>
    </w:p>
    <w:p w:rsidR="008851CD" w:rsidRDefault="00F85A8B">
      <w:pPr>
        <w:suppressAutoHyphens/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предписаний о демонтаже </w:t>
      </w:r>
      <w:r>
        <w:rPr>
          <w:rFonts w:ascii="Times New Roman" w:hAnsi="Times New Roman"/>
          <w:sz w:val="28"/>
          <w:szCs w:val="28"/>
        </w:rPr>
        <w:t>самовольно установленных рекламных конструкций»</w:t>
      </w:r>
    </w:p>
    <w:p w:rsidR="008851CD" w:rsidRDefault="008851CD">
      <w:pPr>
        <w:suppressAutoHyphens/>
        <w:spacing w:after="0" w:line="240" w:lineRule="auto"/>
        <w:ind w:right="4251"/>
        <w:jc w:val="both"/>
        <w:rPr>
          <w:rFonts w:ascii="Times New Roman" w:hAnsi="Times New Roman"/>
          <w:sz w:val="20"/>
          <w:szCs w:val="20"/>
        </w:rPr>
      </w:pPr>
    </w:p>
    <w:p w:rsidR="008851CD" w:rsidRDefault="008851CD">
      <w:pPr>
        <w:suppressAutoHyphens/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</w:p>
    <w:p w:rsidR="008851CD" w:rsidRDefault="00F85A8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Ханты-Мансийского автономного округа − Югры от 01.12.2012 № 718-рп «О плане мероприятий («дорожной карте») по организации предоставления государственных и муни-ц</w:t>
      </w:r>
      <w:r>
        <w:rPr>
          <w:rFonts w:ascii="Times New Roman" w:hAnsi="Times New Roman"/>
          <w:sz w:val="28"/>
          <w:szCs w:val="28"/>
        </w:rPr>
        <w:t>ипальных услуг по принципу «одного окна» в Ханты-Мансийском авто-номном округе – Югре на 2012 − 2015 годы», постановлением Администрации города от 23.09.2013 № 6805 «Об утверждении административного регламента предоставления муниципальной услуги «Выдача ра</w:t>
      </w:r>
      <w:r>
        <w:rPr>
          <w:rFonts w:ascii="Times New Roman" w:hAnsi="Times New Roman"/>
          <w:sz w:val="28"/>
          <w:szCs w:val="28"/>
        </w:rPr>
        <w:t>зрешений на установку              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конструкций», распоряжением Адми-нистрации города от 3</w:t>
      </w:r>
      <w:r>
        <w:rPr>
          <w:rFonts w:ascii="Times New Roman" w:hAnsi="Times New Roman"/>
          <w:sz w:val="28"/>
          <w:szCs w:val="28"/>
        </w:rPr>
        <w:t xml:space="preserve">0.12.2005 № 3686 «Об утверждении Регламента Администрации города»: </w:t>
      </w:r>
    </w:p>
    <w:p w:rsidR="008851CD" w:rsidRDefault="00F85A8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</w:t>
      </w:r>
      <w:r>
        <w:rPr>
          <w:rFonts w:ascii="Times New Roman" w:hAnsi="Times New Roman"/>
          <w:sz w:val="28"/>
          <w:szCs w:val="28"/>
        </w:rPr>
        <w:t>их разрешений, выдача предписаний о демонтаже самовольно установленных рекламных конструкций» согласно приложению.</w:t>
      </w:r>
    </w:p>
    <w:p w:rsidR="008851CD" w:rsidRDefault="00F85A8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Шатунова А.А.</w:t>
      </w: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51CD" w:rsidRDefault="00F85A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Д.В. Попов</w:t>
      </w:r>
    </w:p>
    <w:p w:rsidR="008851CD" w:rsidRDefault="00F85A8B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851CD" w:rsidRDefault="00F85A8B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851CD" w:rsidRDefault="00F85A8B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8851CD" w:rsidRDefault="00F85A8B">
      <w:pPr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_________</w:t>
      </w:r>
    </w:p>
    <w:p w:rsidR="008851CD" w:rsidRDefault="008851CD">
      <w:pPr>
        <w:spacing w:after="0" w:line="240" w:lineRule="auto"/>
        <w:ind w:left="5954" w:firstLine="432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1CD" w:rsidRDefault="00F8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8851CD" w:rsidRDefault="00F8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851CD" w:rsidRDefault="00F8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разрешений на установ</w:t>
      </w:r>
      <w:r>
        <w:rPr>
          <w:rFonts w:ascii="Times New Roman" w:hAnsi="Times New Roman"/>
          <w:sz w:val="28"/>
          <w:szCs w:val="28"/>
        </w:rPr>
        <w:t xml:space="preserve">ку и эксплуатацию рекламных конструкций </w:t>
      </w:r>
    </w:p>
    <w:p w:rsidR="008851CD" w:rsidRDefault="00F8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соответствующей территории, аннулирование таких разрешений, выдача предписаний о демонтаже самовольно установленных рекламных конструкций»</w:t>
      </w:r>
    </w:p>
    <w:p w:rsidR="008851CD" w:rsidRDefault="00885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1CD" w:rsidRDefault="00F85A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сведения о муниципальной услуге</w:t>
      </w:r>
    </w:p>
    <w:p w:rsidR="008851CD" w:rsidRDefault="008851C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8851CD"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6237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/>
                <w:sz w:val="28"/>
                <w:szCs w:val="28"/>
              </w:rPr>
              <w:t>параметра/состояние</w:t>
            </w:r>
          </w:p>
        </w:tc>
      </w:tr>
      <w:tr w:rsidR="008851CD"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Наименование органа, предоставляющего услугу</w:t>
            </w:r>
          </w:p>
        </w:tc>
        <w:tc>
          <w:tcPr>
            <w:tcW w:w="623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архитектуры и градостроительства </w:t>
            </w:r>
          </w:p>
        </w:tc>
      </w:tr>
      <w:tr w:rsidR="008851CD"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Номер услуги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федеральном реестре</w:t>
            </w:r>
          </w:p>
        </w:tc>
        <w:tc>
          <w:tcPr>
            <w:tcW w:w="623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51CD"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Полное наименование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23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разрешений на установку и эксплуатацию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рекламных конструкций на соответствующей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территории, аннулирование таких разрешений,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предписаний о демонтаже самовольно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установленных рекламных конструкций</w:t>
            </w:r>
          </w:p>
        </w:tc>
      </w:tr>
      <w:tr w:rsidR="008851CD">
        <w:trPr>
          <w:trHeight w:val="489"/>
        </w:trPr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Краткое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623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851CD"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Административный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623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города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23.09.2013 № 6805 «Об утверждении админи-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стративного регламента предоставления муници-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пальной услуги «Выдача разрешений на установку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эксплуатацию рекламных конструкций на соот-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ветствующей 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ритории, аннулирование таких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разрешений, выдача предписаний о демонтаже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самовольно установленных рекламных конструкций»</w:t>
            </w:r>
          </w:p>
        </w:tc>
      </w:tr>
      <w:tr w:rsidR="008851CD">
        <w:tc>
          <w:tcPr>
            <w:tcW w:w="3402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Перечень «подуслуг»</w:t>
            </w:r>
          </w:p>
        </w:tc>
        <w:tc>
          <w:tcPr>
            <w:tcW w:w="623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Выдача разрешений на установку рекламных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Аннулирование разрешений на установку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эксплуатацию рекламных конструкций</w:t>
            </w:r>
          </w:p>
        </w:tc>
      </w:tr>
      <w:tr w:rsidR="008851CD">
        <w:tc>
          <w:tcPr>
            <w:tcW w:w="3402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Способы оценки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 предоставления муниципальной услуги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радиотелефонная связь </w:t>
            </w:r>
          </w:p>
        </w:tc>
      </w:tr>
      <w:tr w:rsidR="008851CD">
        <w:tc>
          <w:tcPr>
            <w:tcW w:w="3402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терминальные устройства </w:t>
            </w:r>
          </w:p>
        </w:tc>
      </w:tr>
      <w:tr w:rsidR="008851CD">
        <w:tc>
          <w:tcPr>
            <w:tcW w:w="3402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Портал государственных услуг </w:t>
            </w:r>
          </w:p>
        </w:tc>
      </w:tr>
      <w:tr w:rsidR="008851CD">
        <w:tc>
          <w:tcPr>
            <w:tcW w:w="3402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органа </w:t>
            </w:r>
          </w:p>
        </w:tc>
      </w:tr>
      <w:tr w:rsidR="008851CD">
        <w:tc>
          <w:tcPr>
            <w:tcW w:w="3402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способы</w:t>
            </w:r>
          </w:p>
        </w:tc>
      </w:tr>
    </w:tbl>
    <w:p w:rsidR="008851CD" w:rsidRDefault="008851CD">
      <w:pPr>
        <w:rPr>
          <w:rFonts w:ascii="Times New Roman" w:hAnsi="Times New Roman"/>
          <w:sz w:val="24"/>
          <w:szCs w:val="24"/>
        </w:rPr>
        <w:sectPr w:rsidR="008851CD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851CD" w:rsidRDefault="00F85A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Общие сведения о «подуслугах»</w:t>
      </w:r>
    </w:p>
    <w:p w:rsidR="008851CD" w:rsidRDefault="008851CD">
      <w:pPr>
        <w:spacing w:after="0" w:line="240" w:lineRule="auto"/>
        <w:ind w:firstLine="567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134"/>
        <w:gridCol w:w="1417"/>
        <w:gridCol w:w="1134"/>
        <w:gridCol w:w="1134"/>
        <w:gridCol w:w="1134"/>
        <w:gridCol w:w="1559"/>
        <w:gridCol w:w="1276"/>
        <w:gridCol w:w="1559"/>
        <w:gridCol w:w="1560"/>
      </w:tblGrid>
      <w:tr w:rsidR="008851CD">
        <w:trPr>
          <w:trHeight w:val="256"/>
        </w:trPr>
        <w:tc>
          <w:tcPr>
            <w:tcW w:w="1560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зависимости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отказа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приеме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отказа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предостав-лении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Основания приостановления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приостановления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обращения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результата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</w:tr>
      <w:tr w:rsidR="008851CD">
        <w:tc>
          <w:tcPr>
            <w:tcW w:w="1560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месту жительства (месту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нахождения юридичес-кого лица)</w:t>
            </w:r>
          </w:p>
        </w:tc>
        <w:tc>
          <w:tcPr>
            <w:tcW w:w="1134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 месту жительства 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(государственной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559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нормативного правового акта, являющегося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основанием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взимания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(государст-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венной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276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КБК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взимания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(государст-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венной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пошлины),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51CD">
        <w:tc>
          <w:tcPr>
            <w:tcW w:w="156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Выдача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разрешений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установку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эксплуа-тацию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рекламных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конструкций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пись-менном обращении фамилии заявителя, почтового или электронного адреса,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кото-рому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должен быть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 ответ;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текст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приложенные документы не поддаются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прочтению, в том числе фамилия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адрес заявителя,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либо имеют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серьезные повреж-дения,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позволяющие однозначно истолковать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заявителя;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заявление о предоставлении муниципальной услуги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составлено не по установленной форме;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- отсутствие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представ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получателя муниципальной услуги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надле-жащим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образом оформ-ленных полно-мочий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представление интересов получателя муниципальной услуги;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наличие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заявлении о предоставлении муниципальной услуги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нецен-зурных либо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оскорби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тельных выражений, угроз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жизни,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здоровью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и имуществу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должно-стного лица либо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членам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 семьи</w:t>
            </w:r>
          </w:p>
          <w:p w:rsidR="008851CD" w:rsidRDefault="008851C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несоответствие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рекламной конструкции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ее терри-ториального размещения требованиям технического регламента;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несоот-ветствие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рекламной конструкции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заявленном месте схеме размещения рекламных конструкций (в случае если место уста-новки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рекламной конструкции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частью 5.8 статьи 19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13.03.2006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38-ФЗ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 рекламе» определяется схемой разм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ещения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рекламных конструкций);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нарушение требований нормативных актов по безопасности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движения транспорта;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нарушение внешнего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архитектурного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облика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сложившейся застройки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городского округа город Сургут;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нарушение требований законодательства Россий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ской Феде-рации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объектах культурного наследия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(памятниках истории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культуры) народов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Российской Федерации,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охране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использо-вании;</w:t>
            </w:r>
          </w:p>
          <w:p w:rsidR="008851CD" w:rsidRDefault="00F85A8B">
            <w:pPr>
              <w:spacing w:after="0" w:line="240" w:lineRule="auto"/>
              <w:ind w:right="-108"/>
              <w:rPr>
                <w:rStyle w:val="af3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нарушение требований,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f3"/>
                <w:rFonts w:ascii="Times New Roman" w:hAnsi="Times New Roman"/>
                <w:b w:val="0"/>
                <w:color w:val="auto"/>
                <w:sz w:val="20"/>
                <w:szCs w:val="20"/>
              </w:rPr>
              <w:t>частями 5.1, 5.6, 5.7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3"/>
                <w:rFonts w:ascii="Times New Roman" w:hAnsi="Times New Roman"/>
                <w:b w:val="0"/>
                <w:color w:val="auto"/>
                <w:sz w:val="20"/>
                <w:szCs w:val="20"/>
              </w:rPr>
              <w:t>статьи 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13.03.2006 № 38-ФЗ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 рекламе»;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отсутствие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представи-теля полу-чателя муниципальной услуги надлежащим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образом оформленных полномочий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представ-ление инте-ресов получателя муниципальной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полу-чении результатов муниципальной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услуги);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заявителем 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представ-лены все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указанные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регламенте, одновременно с подачей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или они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содержат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противоречия, имеют подчистки либо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огово-ренные в них исправления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</w:t>
            </w:r>
            <w:r>
              <w:rPr>
                <w:rStyle w:val="af3"/>
                <w:rFonts w:ascii="Times New Roman" w:hAnsi="Times New Roman"/>
                <w:b w:val="0"/>
                <w:color w:val="auto"/>
                <w:sz w:val="20"/>
                <w:szCs w:val="20"/>
              </w:rPr>
              <w:t>333.33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Налогового кодекса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КБК: 046 1 </w:t>
            </w:r>
            <w:r>
              <w:rPr>
                <w:rFonts w:ascii="Times New Roman" w:hAnsi="Times New Roman"/>
                <w:sz w:val="20"/>
                <w:szCs w:val="20"/>
              </w:rPr>
              <w:t>08 07150 01 1000 110</w:t>
            </w:r>
          </w:p>
        </w:tc>
        <w:tc>
          <w:tcPr>
            <w:tcW w:w="1559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В форме электронных документов  </w:t>
            </w:r>
          </w:p>
        </w:tc>
        <w:tc>
          <w:tcPr>
            <w:tcW w:w="156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</w:t>
            </w:r>
          </w:p>
        </w:tc>
      </w:tr>
      <w:tr w:rsidR="0088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Аннулирование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разрешений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установку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эксплуатацию рекламных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30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календарных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30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календарных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следующих оснований: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уведомлении в письменной форме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владельцем рекламной конструкции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своем отказе от даль-нейшего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использования разрешения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приложением оригинала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ранее выданного </w:t>
            </w:r>
            <w:r>
              <w:rPr>
                <w:rFonts w:ascii="Times New Roman" w:hAnsi="Times New Roman"/>
                <w:sz w:val="20"/>
                <w:szCs w:val="20"/>
              </w:rPr>
              <w:t>разре-шения;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направление собственником или иным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законным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владельцем недвижимого имущества,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которому присоединена рекламная конструкция, документа, подтверждающего прекращение договора,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заключенного между таким собственником или таким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владельцем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движимого имущества </w:t>
            </w:r>
          </w:p>
          <w:p w:rsidR="008851CD" w:rsidRDefault="00F8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владельцем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В форме электронных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</w:t>
            </w:r>
          </w:p>
        </w:tc>
      </w:tr>
    </w:tbl>
    <w:p w:rsidR="008851CD" w:rsidRDefault="008851C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851CD" w:rsidRDefault="00F85A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Сведения о </w:t>
      </w:r>
      <w:r>
        <w:rPr>
          <w:rFonts w:ascii="Times New Roman" w:hAnsi="Times New Roman"/>
          <w:sz w:val="28"/>
          <w:szCs w:val="28"/>
        </w:rPr>
        <w:t>заявителях «подуслуги»</w:t>
      </w:r>
    </w:p>
    <w:p w:rsidR="008851CD" w:rsidRDefault="008851C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2650"/>
        <w:gridCol w:w="1899"/>
        <w:gridCol w:w="2027"/>
        <w:gridCol w:w="1646"/>
        <w:gridCol w:w="1701"/>
      </w:tblGrid>
      <w:tr w:rsidR="008851CD">
        <w:tc>
          <w:tcPr>
            <w:tcW w:w="3261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лиц,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имеющих право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получение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551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подтверждающий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правомочие заявителя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соответствующей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на получение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650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Установленные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документу, подтверждающему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правомочие заявителя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соответствующей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на получение «подуслуги»</w:t>
            </w:r>
          </w:p>
        </w:tc>
        <w:tc>
          <w:tcPr>
            <w:tcW w:w="1899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подачи заявления на предоставление «подуслуги»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представителями заявителя</w:t>
            </w:r>
          </w:p>
        </w:tc>
        <w:tc>
          <w:tcPr>
            <w:tcW w:w="2027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Исчерпывающий перечень лиц, имеющих право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подачу заявления от имени заявителя</w:t>
            </w:r>
          </w:p>
        </w:tc>
        <w:tc>
          <w:tcPr>
            <w:tcW w:w="1646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подтверждающего право подачи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заявления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имени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1701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</w:p>
          <w:p w:rsidR="008851CD" w:rsidRDefault="00F85A8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документу, </w:t>
            </w:r>
          </w:p>
          <w:p w:rsidR="008851CD" w:rsidRDefault="00F85A8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подтверждающему право подачи </w:t>
            </w:r>
          </w:p>
          <w:p w:rsidR="008851CD" w:rsidRDefault="00F85A8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заявления </w:t>
            </w:r>
          </w:p>
          <w:p w:rsidR="008851CD" w:rsidRDefault="00F85A8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имени </w:t>
            </w:r>
          </w:p>
          <w:p w:rsidR="008851CD" w:rsidRDefault="00F85A8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</w:t>
            </w:r>
          </w:p>
        </w:tc>
      </w:tr>
      <w:tr w:rsidR="008851CD">
        <w:trPr>
          <w:trHeight w:val="300"/>
        </w:trPr>
        <w:tc>
          <w:tcPr>
            <w:tcW w:w="15735" w:type="dxa"/>
            <w:gridSpan w:val="7"/>
            <w:shd w:val="clear" w:color="auto" w:fill="auto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c>
          <w:tcPr>
            <w:tcW w:w="326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Физические лица.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Юридические лица.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Индивидуальные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предприниматели.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От имени заявителей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предоставлению муниципальной услуги в целях получения муниципальной услуги могут выступать лица, имеющие такое право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законодательством Российской Федерации либо в силу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наделения их заявителями в порядке,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установленном законодательством Российской Федерации, соответствующими полномочиями</w:t>
            </w:r>
          </w:p>
        </w:tc>
        <w:tc>
          <w:tcPr>
            <w:tcW w:w="2551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документы, удостоверяющие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личность заявителя.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физического лица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копия паспорта гражда-нина Российской Феде-рации (или иного документа, удостоверяющего личность заявителя: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военный билет военнослужащего срочной службы, временное удостоверение личности гражданина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Российской Федерации (</w:t>
            </w:r>
            <w:hyperlink r:id="rId9" w:history="1">
              <w:r>
                <w:rPr>
                  <w:rStyle w:val="af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форма 2П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), заграничный паспорт гражданина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Российской Федерации, паспорт моряка, справка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освобождении из мест лишения свободы, удостоверение личности военнослужащего Российской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Федерации);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доверенность (в случае представления интересов заяви</w:t>
            </w:r>
            <w:r>
              <w:rPr>
                <w:rFonts w:ascii="Times New Roman" w:hAnsi="Times New Roman"/>
                <w:sz w:val="20"/>
                <w:szCs w:val="20"/>
              </w:rPr>
              <w:t>теля)</w:t>
            </w:r>
          </w:p>
        </w:tc>
        <w:tc>
          <w:tcPr>
            <w:tcW w:w="265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требования, установленные законодательством Российской Федерации</w:t>
            </w:r>
          </w:p>
        </w:tc>
        <w:tc>
          <w:tcPr>
            <w:tcW w:w="1899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02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подтверждающие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полномочия представителя,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подачи заявления представителем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заявителя: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требования, установленные законодательством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Феде-рации</w:t>
            </w:r>
          </w:p>
        </w:tc>
      </w:tr>
      <w:tr w:rsidR="008851CD">
        <w:tc>
          <w:tcPr>
            <w:tcW w:w="15735" w:type="dxa"/>
            <w:gridSpan w:val="7"/>
            <w:shd w:val="clear" w:color="auto" w:fill="auto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851CD">
        <w:tc>
          <w:tcPr>
            <w:tcW w:w="326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Физические лица.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Юридические лица.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Индивидуальные предпринима-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тели.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От имени заявителей по предо-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ставлению муниципальной услуги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получения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могут выступать лица,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имеющие такое право в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законодательством Российской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Федерации либо в силу наделения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заявителями в порядке, установ-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ленном законодательством Российской Федерации,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соответствующими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полномочиями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физического лица –  копия паспорта гражданина Российской Федерации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(или иного документа,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удостоверяющего личность заявителя: военный билет военнослужащего срочной службы, временное удостоверение личности гражданина Российской Феде-рации (</w:t>
            </w:r>
            <w:hyperlink r:id="rId10" w:history="1">
              <w:r>
                <w:rPr>
                  <w:rStyle w:val="af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форма 2П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), заграничный паспорт гражда-нина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Российской Феде-рации, паспорт моряка, справка об освобождении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мест лишения свободы, удостоверение личности военнослужащего Российской Федерации);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доверенность (в случае представления интересов заявителя)</w:t>
            </w:r>
          </w:p>
        </w:tc>
        <w:tc>
          <w:tcPr>
            <w:tcW w:w="265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требования, установленные законодательством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899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202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подтверждающие полномочия представителя,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подачи заявления представителем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заявителя: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требования,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законода-тельством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Российской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</w:tr>
    </w:tbl>
    <w:p w:rsidR="008851CD" w:rsidRDefault="008851CD">
      <w:pPr>
        <w:rPr>
          <w:rFonts w:ascii="Times New Roman" w:hAnsi="Times New Roman"/>
          <w:sz w:val="24"/>
          <w:szCs w:val="24"/>
        </w:rPr>
      </w:pPr>
    </w:p>
    <w:p w:rsidR="008851CD" w:rsidRDefault="008851CD">
      <w:pPr>
        <w:rPr>
          <w:rFonts w:ascii="Times New Roman" w:hAnsi="Times New Roman"/>
          <w:sz w:val="24"/>
          <w:szCs w:val="24"/>
        </w:rPr>
      </w:pPr>
    </w:p>
    <w:p w:rsidR="008851CD" w:rsidRDefault="00F85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Документы, предоставляемые </w:t>
      </w:r>
      <w:r>
        <w:rPr>
          <w:rFonts w:ascii="Times New Roman" w:hAnsi="Times New Roman"/>
          <w:sz w:val="28"/>
          <w:szCs w:val="28"/>
        </w:rPr>
        <w:t>заявителем для получения «подуслуги»</w:t>
      </w: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691"/>
        <w:gridCol w:w="1701"/>
        <w:gridCol w:w="1561"/>
        <w:gridCol w:w="2125"/>
        <w:gridCol w:w="1842"/>
        <w:gridCol w:w="2127"/>
      </w:tblGrid>
      <w:tr w:rsidR="008851CD">
        <w:tc>
          <w:tcPr>
            <w:tcW w:w="3688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691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документов, которые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 заявитель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получения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701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необходимых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экземпляров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указанием </w:t>
            </w:r>
          </w:p>
          <w:p w:rsidR="008851CD" w:rsidRDefault="00F85A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подлинник/копия</w:t>
            </w:r>
          </w:p>
        </w:tc>
        <w:tc>
          <w:tcPr>
            <w:tcW w:w="1561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</w:p>
          <w:p w:rsidR="008851CD" w:rsidRDefault="00F85A8B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представляемый </w:t>
            </w:r>
          </w:p>
          <w:p w:rsidR="008851CD" w:rsidRDefault="00F85A8B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условию</w:t>
            </w:r>
          </w:p>
        </w:tc>
        <w:tc>
          <w:tcPr>
            <w:tcW w:w="2125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Установленные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документу</w:t>
            </w:r>
          </w:p>
        </w:tc>
        <w:tc>
          <w:tcPr>
            <w:tcW w:w="184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2127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документа/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заполнения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</w:tr>
      <w:tr w:rsidR="008851CD">
        <w:trPr>
          <w:trHeight w:val="210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Выдача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rPr>
          <w:trHeight w:val="1400"/>
        </w:trPr>
        <w:tc>
          <w:tcPr>
            <w:tcW w:w="368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69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выдаче разре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шения на установку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эксплуатации рекламной конструкции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экземпляр – подлинник</w:t>
            </w:r>
          </w:p>
        </w:tc>
        <w:tc>
          <w:tcPr>
            <w:tcW w:w="1561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утвержденной форме 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212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</w:tr>
      <w:tr w:rsidR="008851CD">
        <w:trPr>
          <w:trHeight w:val="1400"/>
        </w:trPr>
        <w:tc>
          <w:tcPr>
            <w:tcW w:w="368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Подтверждение в письменной форме согласия собственника или иного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законного владельца соответствующего недвижимого имущества</w:t>
            </w:r>
          </w:p>
        </w:tc>
        <w:tc>
          <w:tcPr>
            <w:tcW w:w="2691" w:type="dxa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подтверждение в письменной форме согласия собственника или иного законного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владельца соответствующего недвижимого имущества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присоединение к этому имуществу рекламной конструкции (если заявител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является собственником или иным законным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владельцем такого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имущества)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экземпляр – копия</w:t>
            </w:r>
          </w:p>
        </w:tc>
        <w:tc>
          <w:tcPr>
            <w:tcW w:w="1561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1400"/>
        </w:trPr>
        <w:tc>
          <w:tcPr>
            <w:tcW w:w="368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общего собрания собственников помещений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многоквартирном доме (если для установки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эксплуатации рекламной конструкции необходимо использование общего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имущества собственников помещений в многоквартирном доме)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экземпляр –  подлинник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случае, когда при размещении рекламной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конструкции затрагивается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общее имущество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собственников помещений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многоквар-тирном доме заявитель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прикладывает протокол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общего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собрания собственников помещений в многоквартирном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доме о принятии решения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предостав-лении части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общего имущества под размещение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рекламных </w:t>
            </w:r>
          </w:p>
          <w:p w:rsidR="008851CD" w:rsidRDefault="00F85A8B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конструкций</w:t>
            </w:r>
          </w:p>
        </w:tc>
        <w:tc>
          <w:tcPr>
            <w:tcW w:w="2125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 общего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собрания собствен-ников помещений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многоквартирном доме о принятии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предоставлении части общего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 размещение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рекламных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конструкций,</w:t>
            </w:r>
          </w:p>
        </w:tc>
        <w:tc>
          <w:tcPr>
            <w:tcW w:w="184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1979"/>
        </w:trPr>
        <w:tc>
          <w:tcPr>
            <w:tcW w:w="368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эскизный проект рекламной конструкции в следующем составе: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план-схема градостроительной ситуации места размещения объекта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наружной рекламы (выпол-няется заявителем в произвольной форме) с привязкой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месту его предполагаемого размещения, а также ко всем существующим однотипным объектам наружной рекламы (для отде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 стоящих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рекламных конструкций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радиусе 100 м от предполагаемого места размещения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масштабе 1:500). В плане-схеме градостроительной ситуации должно быть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указано существующее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благоустройство, расстояния до объектов недвижимости, зеленых насаждени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й,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временных объектов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сооружений, а также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расстояния от объекта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наружной рекламы до технических средств организации дорожного движения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(дорожные знаки, светофоры и так далее), остановок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общественного транспорта, заездов и выездов. В случае наземного размещения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 наружной рекламы на плане-схеме градостроительной ситуации указы-вается размер фундаментного основания объекта наружной рекламы;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графическое изображение рекламной констру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кции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двух или более проекциях с указанием основных габаритных размеров и размеров рекламного поля;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фотовизуализация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рекламной конструкции вместе с рекламой (реальной или условной) в предполагаемом месте ее размещения (на здании или сооружении либо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территории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нескольких основных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ракурсов, в том числе: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фронтальное крупное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изображение рекламной конструкции, вмонтиро-ванное в фотографию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конкретного объекта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территории;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изображения рекламной конструкции, вмонтиро-ванные в перспективные 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тографии ситуации,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выполненные с основных точек восприятия – с двух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или более направлений транзитного проезда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прохода, и с главного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направления, включающие другие объекты наружной рекламы и информации, расположенные в непосредственной близости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и вос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принимаемые совместно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устанавливаемой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рекламной конструкцией;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комплексный проект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размещения на фасадах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рекламы и информации (рекламных вывесок,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баннеров, перетяжек, панно, витрин, крышных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установок, указателей,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товарных или фирменных знаков и тому подобное)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указанием их габаритов, – для рекламных конст-рукций, планируемых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размещению на фасадах зданий и сооружений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(выполняется в соот-ветствии с требованиями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положениями Правил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 территории г</w:t>
            </w:r>
            <w:r>
              <w:rPr>
                <w:rFonts w:ascii="Times New Roman" w:hAnsi="Times New Roman"/>
                <w:sz w:val="20"/>
                <w:szCs w:val="20"/>
              </w:rPr>
              <w:t>орода Сургута);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проект и технический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 рекламной конст-рукции, включающий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себя: основной чертеж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указанием размеров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материалов исполнения всех конструктивных частей рекламной конструкции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том числе подземной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 для отдельно стоящих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екламных конструкций), схему узлов крепления,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 на прочность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устойчивость рекламной конструкции. В случае если предполагается установка рекламной конструкции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подсветкой, то проект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выполняется с указанием применяемой технологии подсветки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210"/>
        </w:trPr>
        <w:tc>
          <w:tcPr>
            <w:tcW w:w="15735" w:type="dxa"/>
            <w:gridSpan w:val="7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Аннулирование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851CD">
        <w:trPr>
          <w:trHeight w:val="1400"/>
        </w:trPr>
        <w:tc>
          <w:tcPr>
            <w:tcW w:w="368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об аннулировании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разре-шения</w:t>
            </w:r>
          </w:p>
        </w:tc>
        <w:tc>
          <w:tcPr>
            <w:tcW w:w="269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в письменной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форме владельцем рекламной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конструкции о своем отказе от дальнейшего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использования разрешения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приложением оригинала ранее выданного разрешения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собственником или иным законным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владельцем недвижимого имущества, к которому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присоединена рекламная конструкция, документа, подтверждающего прекращение договора, заключенного между таким собств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енником или таким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владельцем недвижимого имущества и владельцем рекламной конструкции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экземпляр – подлинник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экземпляр – подлинник</w:t>
            </w:r>
          </w:p>
        </w:tc>
        <w:tc>
          <w:tcPr>
            <w:tcW w:w="1561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свободной форме</w:t>
            </w:r>
          </w:p>
        </w:tc>
        <w:tc>
          <w:tcPr>
            <w:tcW w:w="184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F85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Документы и сведения, получаемые посредством межведомственного информационного </w:t>
      </w:r>
      <w:r>
        <w:rPr>
          <w:rFonts w:ascii="Times New Roman" w:hAnsi="Times New Roman"/>
          <w:sz w:val="28"/>
          <w:szCs w:val="28"/>
        </w:rPr>
        <w:t>взаимодействия</w:t>
      </w: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867"/>
        <w:gridCol w:w="1693"/>
        <w:gridCol w:w="1698"/>
        <w:gridCol w:w="2109"/>
        <w:gridCol w:w="1234"/>
        <w:gridCol w:w="1732"/>
        <w:gridCol w:w="1732"/>
        <w:gridCol w:w="1732"/>
      </w:tblGrid>
      <w:tr w:rsidR="008851CD">
        <w:trPr>
          <w:jc w:val="center"/>
        </w:trPr>
        <w:tc>
          <w:tcPr>
            <w:tcW w:w="1731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актуальной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технологиче-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межведомственного</w:t>
            </w:r>
          </w:p>
          <w:p w:rsidR="008851CD" w:rsidRDefault="00F85A8B">
            <w:pPr>
              <w:spacing w:after="0" w:line="240" w:lineRule="auto"/>
              <w:ind w:left="-196" w:right="-16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1867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запрашиваемого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(сведения)</w:t>
            </w:r>
          </w:p>
        </w:tc>
        <w:tc>
          <w:tcPr>
            <w:tcW w:w="1693" w:type="dxa"/>
            <w:shd w:val="clear" w:color="auto" w:fill="auto"/>
          </w:tcPr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состав 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сведений, 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запрашиваемых 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межведомствен-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8851CD" w:rsidRDefault="00F85A8B">
            <w:pPr>
              <w:spacing w:after="0" w:line="240" w:lineRule="auto"/>
              <w:ind w:left="-64" w:right="-49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информационного </w:t>
            </w:r>
          </w:p>
          <w:p w:rsidR="008851CD" w:rsidRDefault="00F85A8B">
            <w:pPr>
              <w:spacing w:after="0" w:line="240" w:lineRule="auto"/>
              <w:ind w:left="-107" w:right="-1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взаимодействия </w:t>
            </w:r>
          </w:p>
        </w:tc>
        <w:tc>
          <w:tcPr>
            <w:tcW w:w="1698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органа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(организации), направляю-щего(ей) </w:t>
            </w:r>
          </w:p>
          <w:p w:rsidR="008851CD" w:rsidRDefault="00F85A8B">
            <w:pPr>
              <w:spacing w:after="0" w:line="240" w:lineRule="auto"/>
              <w:ind w:left="-167" w:right="-228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межведоственный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запрос</w:t>
            </w:r>
          </w:p>
        </w:tc>
        <w:tc>
          <w:tcPr>
            <w:tcW w:w="2109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(организации), </w:t>
            </w:r>
          </w:p>
          <w:p w:rsidR="008851CD" w:rsidRDefault="00F85A8B">
            <w:pPr>
              <w:spacing w:after="0" w:line="240" w:lineRule="auto"/>
              <w:ind w:left="-130" w:right="-1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адрес которого(ой) направляется </w:t>
            </w:r>
          </w:p>
          <w:p w:rsidR="008851CD" w:rsidRDefault="00F85A8B">
            <w:pPr>
              <w:spacing w:after="0" w:line="240" w:lineRule="auto"/>
              <w:ind w:left="-130" w:right="-1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межведомственный запрос</w:t>
            </w:r>
          </w:p>
        </w:tc>
        <w:tc>
          <w:tcPr>
            <w:tcW w:w="1234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осуществления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межведомственного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информацион-ного </w:t>
            </w:r>
          </w:p>
          <w:p w:rsidR="008851CD" w:rsidRDefault="00F85A8B">
            <w:pPr>
              <w:spacing w:after="0" w:line="240" w:lineRule="auto"/>
              <w:ind w:left="-146" w:right="-2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(шаблон)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межведомственного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запроса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заполнения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межведомственного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запроса</w:t>
            </w:r>
          </w:p>
        </w:tc>
      </w:tr>
      <w:tr w:rsidR="008851CD">
        <w:trPr>
          <w:trHeight w:val="315"/>
          <w:jc w:val="center"/>
        </w:trPr>
        <w:tc>
          <w:tcPr>
            <w:tcW w:w="15528" w:type="dxa"/>
            <w:gridSpan w:val="9"/>
            <w:shd w:val="clear" w:color="auto" w:fill="auto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rPr>
          <w:jc w:val="center"/>
        </w:trPr>
        <w:tc>
          <w:tcPr>
            <w:tcW w:w="1731" w:type="dxa"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регистрации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постановке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учет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регистрации юридического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лица/индиви-дуального предпринимателя</w:t>
            </w:r>
          </w:p>
        </w:tc>
        <w:tc>
          <w:tcPr>
            <w:tcW w:w="169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архитектуры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градостроительства</w:t>
            </w:r>
          </w:p>
        </w:tc>
        <w:tc>
          <w:tcPr>
            <w:tcW w:w="2109" w:type="dxa"/>
          </w:tcPr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налоговая служба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России </w:t>
            </w:r>
          </w:p>
          <w:p w:rsidR="008851CD" w:rsidRDefault="008851CD">
            <w:pPr>
              <w:pStyle w:val="ConsPlusTitle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51CD">
        <w:trPr>
          <w:trHeight w:val="1240"/>
          <w:jc w:val="center"/>
        </w:trPr>
        <w:tc>
          <w:tcPr>
            <w:tcW w:w="1731" w:type="dxa"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8851CD" w:rsidRDefault="00F85A8B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документы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собственность</w:t>
            </w:r>
          </w:p>
        </w:tc>
        <w:tc>
          <w:tcPr>
            <w:tcW w:w="169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праве собст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венности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землю</w:t>
            </w:r>
          </w:p>
        </w:tc>
        <w:tc>
          <w:tcPr>
            <w:tcW w:w="169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архитектуры </w:t>
            </w:r>
          </w:p>
          <w:p w:rsidR="008851CD" w:rsidRDefault="00F85A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градостроительства</w:t>
            </w:r>
          </w:p>
        </w:tc>
        <w:tc>
          <w:tcPr>
            <w:tcW w:w="2109" w:type="dxa"/>
          </w:tcPr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служба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государственной </w:t>
            </w:r>
          </w:p>
          <w:p w:rsidR="008851CD" w:rsidRDefault="00F85A8B">
            <w:pPr>
              <w:pStyle w:val="ConsPlusTitle"/>
              <w:ind w:right="-13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регистрации, кадастра и картографии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12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51CD">
        <w:trPr>
          <w:jc w:val="center"/>
        </w:trPr>
        <w:tc>
          <w:tcPr>
            <w:tcW w:w="1731" w:type="dxa"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наличии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задолженностей</w:t>
            </w:r>
          </w:p>
        </w:tc>
        <w:tc>
          <w:tcPr>
            <w:tcW w:w="169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задолженностях перед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бюджетом</w:t>
            </w:r>
          </w:p>
        </w:tc>
        <w:tc>
          <w:tcPr>
            <w:tcW w:w="169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архитектуры</w:t>
            </w:r>
          </w:p>
          <w:p w:rsidR="008851CD" w:rsidRDefault="00F85A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градостроительства</w:t>
            </w:r>
          </w:p>
        </w:tc>
        <w:tc>
          <w:tcPr>
            <w:tcW w:w="2109" w:type="dxa"/>
          </w:tcPr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казначейства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Ханты-Мансийскому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автономному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округу – Югре </w:t>
            </w:r>
          </w:p>
        </w:tc>
        <w:tc>
          <w:tcPr>
            <w:tcW w:w="12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51CD">
        <w:trPr>
          <w:jc w:val="center"/>
        </w:trPr>
        <w:tc>
          <w:tcPr>
            <w:tcW w:w="15528" w:type="dxa"/>
            <w:gridSpan w:val="9"/>
            <w:shd w:val="clear" w:color="auto" w:fill="auto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rPr>
          <w:jc w:val="center"/>
        </w:trPr>
        <w:tc>
          <w:tcPr>
            <w:tcW w:w="1731" w:type="dxa"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8851CD" w:rsidRDefault="00F85A8B">
            <w:pPr>
              <w:spacing w:after="0" w:line="240" w:lineRule="auto"/>
              <w:ind w:right="-1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правоустанавли-</w:t>
            </w:r>
          </w:p>
          <w:p w:rsidR="008851CD" w:rsidRDefault="00F85A8B">
            <w:pPr>
              <w:spacing w:after="0" w:line="240" w:lineRule="auto"/>
              <w:ind w:right="-1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документы </w:t>
            </w:r>
          </w:p>
          <w:p w:rsidR="008851CD" w:rsidRDefault="00F85A8B">
            <w:pPr>
              <w:spacing w:after="0" w:line="240" w:lineRule="auto"/>
              <w:ind w:right="-1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собственность</w:t>
            </w:r>
          </w:p>
        </w:tc>
        <w:tc>
          <w:tcPr>
            <w:tcW w:w="169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Единого </w:t>
            </w:r>
          </w:p>
          <w:p w:rsidR="008851CD" w:rsidRDefault="00F85A8B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государственного реестра прав </w:t>
            </w:r>
          </w:p>
          <w:p w:rsidR="008851CD" w:rsidRDefault="00F85A8B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недвижимое имущество </w:t>
            </w:r>
          </w:p>
          <w:p w:rsidR="008851CD" w:rsidRDefault="00F85A8B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сделок с ним</w:t>
            </w:r>
          </w:p>
        </w:tc>
        <w:tc>
          <w:tcPr>
            <w:tcW w:w="1698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архитектуры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градострои-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2109" w:type="dxa"/>
          </w:tcPr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налоговая служба России,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учреждение </w:t>
            </w:r>
            <w:r>
              <w:rPr>
                <w:sz w:val="20"/>
                <w:szCs w:val="20"/>
              </w:rPr>
              <w:t xml:space="preserve">«Многофункциональный центр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предоставления государственных и муниципальных услуг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Сургута»,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служба государственной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регистрации,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кадастра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картографии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казначейства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Ханты-Мансийско</w:t>
            </w:r>
            <w:r>
              <w:rPr>
                <w:sz w:val="20"/>
                <w:szCs w:val="20"/>
              </w:rPr>
              <w:t xml:space="preserve">му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автономному </w:t>
            </w:r>
          </w:p>
          <w:p w:rsidR="008851CD" w:rsidRDefault="00F85A8B">
            <w:pPr>
              <w:pStyle w:val="ConsPlusTitle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округу – Югре </w:t>
            </w:r>
          </w:p>
        </w:tc>
        <w:tc>
          <w:tcPr>
            <w:tcW w:w="12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8851CD" w:rsidRDefault="00F85A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Результат «подуслуги»</w:t>
      </w: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50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260"/>
        <w:gridCol w:w="1984"/>
        <w:gridCol w:w="1985"/>
        <w:gridCol w:w="1417"/>
        <w:gridCol w:w="1701"/>
        <w:gridCol w:w="1134"/>
        <w:gridCol w:w="1985"/>
      </w:tblGrid>
      <w:tr w:rsidR="008851CD">
        <w:tc>
          <w:tcPr>
            <w:tcW w:w="2043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являющиеся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результатом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документу/документам,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являющимся результатом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результата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(положительный/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документа/ документов,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являющихся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результатом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документа/ 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хранения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невостребованных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заявителем результатов</w:t>
            </w:r>
          </w:p>
        </w:tc>
      </w:tr>
      <w:tr w:rsidR="008851CD">
        <w:tc>
          <w:tcPr>
            <w:tcW w:w="2043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51CD" w:rsidRDefault="008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985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8851CD">
        <w:trPr>
          <w:trHeight w:val="236"/>
        </w:trPr>
        <w:tc>
          <w:tcPr>
            <w:tcW w:w="15509" w:type="dxa"/>
            <w:gridSpan w:val="8"/>
            <w:shd w:val="clear" w:color="auto" w:fill="auto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разрешений на установку и эксплуатацию рекламной конструкции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rPr>
          <w:trHeight w:val="1125"/>
        </w:trPr>
        <w:tc>
          <w:tcPr>
            <w:tcW w:w="2043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Разрешение на установку и эксплуатацию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рекламной конструкции</w:t>
            </w:r>
          </w:p>
        </w:tc>
        <w:tc>
          <w:tcPr>
            <w:tcW w:w="326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хранится</w:t>
            </w:r>
          </w:p>
        </w:tc>
      </w:tr>
      <w:tr w:rsidR="008851CD">
        <w:trPr>
          <w:trHeight w:val="510"/>
        </w:trPr>
        <w:tc>
          <w:tcPr>
            <w:tcW w:w="2043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об отказе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выдаче разрешения</w:t>
            </w:r>
          </w:p>
        </w:tc>
        <w:tc>
          <w:tcPr>
            <w:tcW w:w="326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хранится</w:t>
            </w:r>
          </w:p>
        </w:tc>
      </w:tr>
    </w:tbl>
    <w:p w:rsidR="008851CD" w:rsidRDefault="008851CD"/>
    <w:tbl>
      <w:tblPr>
        <w:tblW w:w="1550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260"/>
        <w:gridCol w:w="1984"/>
        <w:gridCol w:w="1985"/>
        <w:gridCol w:w="1417"/>
        <w:gridCol w:w="1701"/>
        <w:gridCol w:w="1134"/>
        <w:gridCol w:w="1985"/>
      </w:tblGrid>
      <w:tr w:rsidR="008851CD">
        <w:trPr>
          <w:trHeight w:val="253"/>
        </w:trPr>
        <w:tc>
          <w:tcPr>
            <w:tcW w:w="15509" w:type="dxa"/>
            <w:gridSpan w:val="8"/>
            <w:shd w:val="clear" w:color="auto" w:fill="auto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Аннулирование разрешений на установку и </w:t>
            </w:r>
            <w:r>
              <w:rPr>
                <w:rFonts w:ascii="Times New Roman" w:hAnsi="Times New Roman"/>
                <w:sz w:val="20"/>
                <w:szCs w:val="20"/>
              </w:rPr>
              <w:t>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851CD">
        <w:trPr>
          <w:trHeight w:val="510"/>
        </w:trPr>
        <w:tc>
          <w:tcPr>
            <w:tcW w:w="2043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об аннулировании разрешения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установку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эксплуатацию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рекламной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конструкции</w:t>
            </w:r>
          </w:p>
        </w:tc>
        <w:tc>
          <w:tcPr>
            <w:tcW w:w="326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98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Лично.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Через уполномоченного представителя.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Через МФЦ</w:t>
            </w:r>
          </w:p>
        </w:tc>
        <w:tc>
          <w:tcPr>
            <w:tcW w:w="113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хранится</w:t>
            </w:r>
          </w:p>
        </w:tc>
      </w:tr>
    </w:tbl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8851CD" w:rsidRDefault="00F85A8B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Технологические процессы предоставления «подуслуги»</w:t>
      </w: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50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418"/>
        <w:gridCol w:w="1984"/>
        <w:gridCol w:w="4253"/>
        <w:gridCol w:w="1843"/>
        <w:gridCol w:w="2126"/>
      </w:tblGrid>
      <w:tr w:rsidR="008851CD"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процедуры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процесса</w:t>
            </w:r>
          </w:p>
        </w:tc>
        <w:tc>
          <w:tcPr>
            <w:tcW w:w="1984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процедуры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(процесса)</w:t>
            </w:r>
          </w:p>
        </w:tc>
        <w:tc>
          <w:tcPr>
            <w:tcW w:w="4253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процедуры процесса</w:t>
            </w:r>
          </w:p>
        </w:tc>
        <w:tc>
          <w:tcPr>
            <w:tcW w:w="1843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Ресурсы,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необходимые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выполнения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процедуры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процесса</w:t>
            </w:r>
          </w:p>
        </w:tc>
        <w:tc>
          <w:tcPr>
            <w:tcW w:w="2126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документов,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необходимые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выполнения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процедуры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процесса</w:t>
            </w:r>
          </w:p>
        </w:tc>
      </w:tr>
      <w:tr w:rsidR="008851CD">
        <w:tc>
          <w:tcPr>
            <w:tcW w:w="15509" w:type="dxa"/>
            <w:gridSpan w:val="6"/>
            <w:shd w:val="clear" w:color="auto" w:fill="auto"/>
            <w:vAlign w:val="center"/>
          </w:tcPr>
          <w:p w:rsidR="008851CD" w:rsidRDefault="008851C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rPr>
          <w:trHeight w:val="1140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документов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минут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личном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день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направлении заявления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почте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МФЦ/сотрудник департамента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архитектуры и градостроительства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</w:tr>
      <w:tr w:rsidR="008851CD">
        <w:trPr>
          <w:trHeight w:val="1140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Передача заявления и прилагаемых к нему документов специалисту, ответственному за административную процедуру в части подготовки разрешения на установку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эксплуатацию рекламной конструкции либо решения об отказе в выдаче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разрешения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дня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/сотрудник департамента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архитектуры и градостроительства 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136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заявлением и документами специалистом, ответственным за административную процедуру в части подготовки разрешения на установку и эксплуатацию рекламной конструкции либо решения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отказе в выдаче разрешения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дня 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466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и направление межведомственных запросов, получение ответов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направление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межведомственных запросов, получение ответов</w:t>
            </w:r>
          </w:p>
        </w:tc>
      </w:tr>
      <w:tr w:rsidR="008851CD">
        <w:trPr>
          <w:trHeight w:val="1140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разрешения на установку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эксплуатацию рекламной конструкции либо решения об отказе в выдаче разре-шения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 дня/45 дней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необходимости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осуществлении межведомственного взаимодействия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 разрешения/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отказе</w:t>
            </w:r>
          </w:p>
        </w:tc>
      </w:tr>
      <w:tr w:rsidR="008851CD">
        <w:trPr>
          <w:trHeight w:val="377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разрешения либо решения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отказе в выдаче разрешения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разрешения либо решения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отказе в выдаче разрешения</w:t>
            </w:r>
          </w:p>
        </w:tc>
      </w:tr>
      <w:tr w:rsidR="008851CD">
        <w:trPr>
          <w:trHeight w:val="113"/>
        </w:trPr>
        <w:tc>
          <w:tcPr>
            <w:tcW w:w="15509" w:type="dxa"/>
            <w:gridSpan w:val="6"/>
            <w:shd w:val="clear" w:color="auto" w:fill="auto"/>
          </w:tcPr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rPr>
          <w:trHeight w:val="3113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в письменной форме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владельцем рекламной конструкции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своем отказе от дальнейшего </w:t>
            </w:r>
          </w:p>
          <w:p w:rsidR="008851CD" w:rsidRDefault="00F85A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использования разрешения с приложением оригинала ранее выданного разрешения.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собственником или иным законным владельцем недвижимого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имущества, к которому присоединена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рекламная конструкция, документа,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подтверждающего прекращение договора, заключенного между таким собственником или таким владельцем недвижимого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имущества и владельцем рекламной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конструкции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252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Передача документов ответственному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специалисту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дня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51CD">
        <w:trPr>
          <w:trHeight w:val="202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решения об аннулировании  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дней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аннулировании</w:t>
            </w:r>
          </w:p>
        </w:tc>
      </w:tr>
      <w:tr w:rsidR="008851CD">
        <w:trPr>
          <w:trHeight w:val="278"/>
        </w:trPr>
        <w:tc>
          <w:tcPr>
            <w:tcW w:w="3885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решения об аннулировании</w:t>
            </w:r>
          </w:p>
        </w:tc>
        <w:tc>
          <w:tcPr>
            <w:tcW w:w="1418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425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F85A8B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Особенности предоставления «подуслуги» в электронной форме</w:t>
      </w: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2339"/>
        <w:gridCol w:w="2490"/>
        <w:gridCol w:w="2444"/>
        <w:gridCol w:w="2432"/>
        <w:gridCol w:w="2414"/>
      </w:tblGrid>
      <w:tr w:rsidR="008851CD">
        <w:tc>
          <w:tcPr>
            <w:tcW w:w="3616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получения заявителем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информации о сроках и порядке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предоставления «подуслуги»</w:t>
            </w:r>
          </w:p>
        </w:tc>
        <w:tc>
          <w:tcPr>
            <w:tcW w:w="2339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записи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прием в орган</w:t>
            </w:r>
          </w:p>
        </w:tc>
        <w:tc>
          <w:tcPr>
            <w:tcW w:w="2490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приема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регистрации органом, предоставляющим услугу, запроса и иных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документов, необходимых для предоставления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444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оплаты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заявителем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пошлины или иной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платы, взимаемой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предоставление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432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получения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сведений о ходе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выполнения запроса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предоставлении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414" w:type="dxa"/>
            <w:shd w:val="clear" w:color="auto" w:fill="auto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подачи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жалобы на нарушение порядка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«подуслуги»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досудебного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(внесудебного)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обжалования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решений и действий (бездействия) органа </w:t>
            </w:r>
          </w:p>
          <w:p w:rsidR="008851CD" w:rsidRDefault="00F85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процессе получения «подуслуги»</w:t>
            </w:r>
          </w:p>
        </w:tc>
      </w:tr>
      <w:tr w:rsidR="008851CD">
        <w:tc>
          <w:tcPr>
            <w:tcW w:w="15735" w:type="dxa"/>
            <w:gridSpan w:val="6"/>
            <w:shd w:val="clear" w:color="auto" w:fill="auto"/>
          </w:tcPr>
          <w:p w:rsidR="008851CD" w:rsidRDefault="008851C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</w:p>
          <w:p w:rsidR="008851CD" w:rsidRDefault="008851C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c>
          <w:tcPr>
            <w:tcW w:w="3616" w:type="dxa"/>
            <w:shd w:val="clear" w:color="auto" w:fill="auto"/>
          </w:tcPr>
          <w:p w:rsidR="008851CD" w:rsidRDefault="00F85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9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сети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Интернет, по телефону,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249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записи</w:t>
            </w:r>
          </w:p>
        </w:tc>
        <w:tc>
          <w:tcPr>
            <w:tcW w:w="2444" w:type="dxa"/>
          </w:tcPr>
          <w:p w:rsidR="008851CD" w:rsidRDefault="00F85A8B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присутствием </w:t>
            </w:r>
            <w:r>
              <w:rPr>
                <w:rFonts w:ascii="Times New Roman" w:hAnsi="Times New Roman"/>
                <w:sz w:val="20"/>
                <w:szCs w:val="20"/>
              </w:rPr>
              <w:t>заявителя,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2432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перевод</w:t>
            </w:r>
          </w:p>
        </w:tc>
        <w:tc>
          <w:tcPr>
            <w:tcW w:w="2414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телефону,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</w:tr>
      <w:tr w:rsidR="008851CD">
        <w:tc>
          <w:tcPr>
            <w:tcW w:w="15735" w:type="dxa"/>
            <w:gridSpan w:val="6"/>
            <w:shd w:val="clear" w:color="auto" w:fill="auto"/>
          </w:tcPr>
          <w:p w:rsidR="008851CD" w:rsidRDefault="0088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851CD" w:rsidRDefault="00F8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разрешений на установку и эксплуатацию рекламных конструкций</w:t>
            </w:r>
          </w:p>
          <w:p w:rsidR="008851CD" w:rsidRDefault="0088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851CD">
        <w:tc>
          <w:tcPr>
            <w:tcW w:w="3616" w:type="dxa"/>
            <w:shd w:val="clear" w:color="auto" w:fill="auto"/>
          </w:tcPr>
          <w:p w:rsidR="008851CD" w:rsidRDefault="00F85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9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сети 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Интернет, по телефону,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2490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записи</w:t>
            </w:r>
          </w:p>
        </w:tc>
        <w:tc>
          <w:tcPr>
            <w:tcW w:w="2444" w:type="dxa"/>
          </w:tcPr>
          <w:p w:rsidR="008851CD" w:rsidRDefault="00F85A8B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присутствием заявителя,</w:t>
            </w:r>
          </w:p>
          <w:p w:rsidR="008851CD" w:rsidRDefault="00F85A8B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2432" w:type="dxa"/>
          </w:tcPr>
          <w:p w:rsidR="008851CD" w:rsidRDefault="00F8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</w:tcPr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телефону,</w:t>
            </w:r>
          </w:p>
          <w:p w:rsidR="008851CD" w:rsidRDefault="00F8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</w:tr>
    </w:tbl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8851CD">
          <w:pgSz w:w="16838" w:h="11906" w:orient="landscape"/>
          <w:pgMar w:top="1701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«Выдача разрешений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установку и эксплуатацию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соответствующей территории,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аннулирование таких разрешений,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предписаний о демонтаже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самовольно установленных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рекламных конструкций»</w:t>
      </w:r>
    </w:p>
    <w:p w:rsidR="008851CD" w:rsidRDefault="008851CD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8851CD" w:rsidRDefault="00F85A8B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департамента архитектуры </w:t>
      </w:r>
    </w:p>
    <w:p w:rsidR="008851CD" w:rsidRDefault="00F85A8B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градостроительства Администрации города 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8851CD" w:rsidRDefault="00F85A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(Ф.И.О., наименование)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жительства (место нахождения):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 (факс): 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</w:t>
      </w:r>
    </w:p>
    <w:p w:rsidR="008851CD" w:rsidRDefault="008851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8851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8851CD" w:rsidRDefault="00F85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муниципальную услугу «выдача разрешения на установку рекламной конструкции»/«аннулирование разрешения на установку           рекламной конструкции»/«выдача предписания о демонтаже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самовольно установленной вновь рекламной конструкции» (указать необходимое).</w:t>
      </w:r>
    </w:p>
    <w:p w:rsidR="008851CD" w:rsidRDefault="0088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предоставления: </w:t>
      </w:r>
    </w:p>
    <w:p w:rsidR="008851CD" w:rsidRDefault="00F85A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бумажном и (или) электронном носителе;</w:t>
      </w:r>
    </w:p>
    <w:p w:rsidR="008851CD" w:rsidRDefault="00F85A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(необходимое подчеркнуть)</w:t>
      </w:r>
    </w:p>
    <w:p w:rsidR="008851CD" w:rsidRDefault="0088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Способ получения (доставки): получение заявителем лично/почтовым отпр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авлением/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почтовым отправлением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(указать необходимое).</w:t>
      </w:r>
    </w:p>
    <w:p w:rsidR="008851CD" w:rsidRDefault="00885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_________________</w:t>
      </w:r>
    </w:p>
    <w:p w:rsidR="008851CD" w:rsidRDefault="00F85A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Подпись: ______________/__________________</w:t>
      </w:r>
    </w:p>
    <w:p w:rsidR="008851CD" w:rsidRDefault="008851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Кадастровый номер земельного участка (при подаче заявления                  на выдачу разрешения на установку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рекламной конструкции).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_________________________________________.</w:t>
      </w:r>
    </w:p>
    <w:p w:rsidR="008851CD" w:rsidRDefault="008851CD">
      <w:pPr>
        <w:rPr>
          <w:rFonts w:ascii="Times New Roman" w:hAnsi="Times New Roman"/>
          <w:sz w:val="28"/>
          <w:szCs w:val="28"/>
        </w:rPr>
      </w:pPr>
    </w:p>
    <w:p w:rsidR="008851CD" w:rsidRDefault="008851CD">
      <w:pPr>
        <w:rPr>
          <w:rFonts w:ascii="Times New Roman" w:hAnsi="Times New Roman"/>
          <w:sz w:val="28"/>
          <w:szCs w:val="28"/>
        </w:rPr>
        <w:sectPr w:rsidR="008851CD">
          <w:pgSz w:w="11906" w:h="16838"/>
          <w:pgMar w:top="1134" w:right="567" w:bottom="1134" w:left="1701" w:header="709" w:footer="709" w:gutter="0"/>
          <w:pgNumType w:start="24"/>
          <w:cols w:space="708"/>
          <w:titlePg/>
          <w:docGrid w:linePitch="360"/>
        </w:sectPr>
      </w:pP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«Выдача разрешений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установку и эксплуатацию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рекламных конструкций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соот</w:t>
      </w:r>
      <w:r>
        <w:rPr>
          <w:rFonts w:ascii="Times New Roman" w:hAnsi="Times New Roman"/>
          <w:sz w:val="28"/>
          <w:szCs w:val="28"/>
        </w:rPr>
        <w:t xml:space="preserve">ветствующей территории,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аннулирование таких разрешений,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предписаний о демонтаже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самовольно установленных </w:t>
      </w:r>
    </w:p>
    <w:p w:rsidR="008851CD" w:rsidRDefault="00F85A8B">
      <w:pPr>
        <w:spacing w:after="0" w:line="240" w:lineRule="auto"/>
        <w:ind w:right="-82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рекламных конструкций»</w:t>
      </w: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8851CD" w:rsidRDefault="008851C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670"/>
      </w:tblGrid>
      <w:tr w:rsidR="008851CD">
        <w:tc>
          <w:tcPr>
            <w:tcW w:w="5670" w:type="dxa"/>
            <w:shd w:val="clear" w:color="auto" w:fill="auto"/>
          </w:tcPr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Директору департамента архитектуры 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градостроительства Администрации города 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Фокееву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Иванова И.И.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ительства: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628400, ХМАО – Югра, Тюменская обл., 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Сургут, проспект Ленина, дом 1, 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 1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Телефон/факс: (3462)11-11-11</w:t>
            </w:r>
          </w:p>
          <w:p w:rsidR="008851CD" w:rsidRDefault="00F85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ivanov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8851CD" w:rsidRDefault="008851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8851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8851CD" w:rsidRDefault="00F85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муниципальную услугу по выдаче разрешения                      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установку рекламной конструкции.</w:t>
      </w:r>
    </w:p>
    <w:p w:rsidR="008851CD" w:rsidRDefault="00F85A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получения (доставки): почтовым отправлением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1CD" w:rsidRDefault="00885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Дата: 01 октября 2012 года</w:t>
      </w:r>
    </w:p>
    <w:p w:rsidR="008851CD" w:rsidRDefault="00F85A8B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Подпись: Иванов</w:t>
      </w:r>
    </w:p>
    <w:p w:rsidR="008851CD" w:rsidRDefault="008851C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Кадастровый номер земельного участка: 86:10:0101111:11.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Подтверждение в письменной форме согласия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обственника имущества, предоставляемого под установку рекламной конструкцию.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Эскизный проект рекламной конструкции.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План-схема градостроительной ситуации места размещения рекламной конструкции.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Проект и технический расчет рекламной конструкции.</w:t>
      </w:r>
    </w:p>
    <w:p w:rsidR="008851CD" w:rsidRDefault="00F85A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оплате государственной пошлины за выдачу разрешения на установку рекламной конструкции.</w:t>
      </w:r>
    </w:p>
    <w:sectPr w:rsidR="00885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8B" w:rsidRDefault="00F85A8B">
      <w:pPr>
        <w:spacing w:after="0" w:line="240" w:lineRule="auto"/>
      </w:pPr>
      <w:r>
        <w:separator/>
      </w:r>
    </w:p>
  </w:endnote>
  <w:endnote w:type="continuationSeparator" w:id="0">
    <w:p w:rsidR="00F85A8B" w:rsidRDefault="00F8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8B" w:rsidRDefault="00F85A8B">
      <w:pPr>
        <w:spacing w:after="0" w:line="240" w:lineRule="auto"/>
      </w:pPr>
      <w:r>
        <w:separator/>
      </w:r>
    </w:p>
  </w:footnote>
  <w:footnote w:type="continuationSeparator" w:id="0">
    <w:p w:rsidR="00F85A8B" w:rsidRDefault="00F8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9864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851CD" w:rsidRDefault="00F85A8B">
        <w:pPr>
          <w:pStyle w:val="aa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4E52CF">
          <w:rPr>
            <w:rFonts w:ascii="Times New Roman" w:hAnsi="Times New Roman"/>
            <w:noProof/>
            <w:sz w:val="20"/>
          </w:rPr>
          <w:t>26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8851CD" w:rsidRDefault="008851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9864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851CD" w:rsidRDefault="00F85A8B">
        <w:pPr>
          <w:pStyle w:val="aa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4E52CF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8851CD" w:rsidRDefault="008851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B6F"/>
    <w:multiLevelType w:val="hybridMultilevel"/>
    <w:tmpl w:val="1BB09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322"/>
    <w:multiLevelType w:val="hybridMultilevel"/>
    <w:tmpl w:val="105E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029"/>
    <w:multiLevelType w:val="hybridMultilevel"/>
    <w:tmpl w:val="587C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811"/>
    <w:multiLevelType w:val="hybridMultilevel"/>
    <w:tmpl w:val="B17685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230B61"/>
    <w:multiLevelType w:val="hybridMultilevel"/>
    <w:tmpl w:val="369C7E14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0BF4"/>
    <w:multiLevelType w:val="hybridMultilevel"/>
    <w:tmpl w:val="A2A293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CB346F"/>
    <w:multiLevelType w:val="hybridMultilevel"/>
    <w:tmpl w:val="24ECBDB4"/>
    <w:lvl w:ilvl="0" w:tplc="69123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44B45"/>
    <w:multiLevelType w:val="hybridMultilevel"/>
    <w:tmpl w:val="96B29A72"/>
    <w:lvl w:ilvl="0" w:tplc="D5AEEC58">
      <w:start w:val="1"/>
      <w:numFmt w:val="decimal"/>
      <w:lvlText w:val="%1."/>
      <w:lvlJc w:val="left"/>
      <w:pPr>
        <w:ind w:left="3462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3813E9"/>
    <w:multiLevelType w:val="hybridMultilevel"/>
    <w:tmpl w:val="68CE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D"/>
    <w:rsid w:val="003B65D5"/>
    <w:rsid w:val="004E52CF"/>
    <w:rsid w:val="008851CD"/>
    <w:rsid w:val="00F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3B153D-54E7-42C2-BE31-9A9C6F00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Не вступил в силу"/>
    <w:rPr>
      <w:b/>
      <w:color w:val="008080"/>
    </w:rPr>
  </w:style>
  <w:style w:type="paragraph" w:styleId="a4">
    <w:name w:val="Body Text Indent"/>
    <w:basedOn w:val="a"/>
    <w:link w:val="a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qFormat/>
    <w:rPr>
      <w:i/>
    </w:rPr>
  </w:style>
  <w:style w:type="paragraph" w:customStyle="1" w:styleId="a7">
    <w:name w:val="Знак Знак Знак Знак Знак Знак"/>
    <w:basedOn w:val="a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/>
    </w:rPr>
  </w:style>
  <w:style w:type="paragraph" w:customStyle="1" w:styleId="11">
    <w:name w:val="Обычный1"/>
    <w:pPr>
      <w:widowControl w:val="0"/>
      <w:suppressAutoHyphens/>
      <w:snapToGrid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12">
    <w:name w:val="Абзац списка1"/>
    <w:basedOn w:val="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rPr>
      <w:rFonts w:ascii="Calibri" w:eastAsia="Calibri" w:hAnsi="Calibri" w:cs="Times New Roman"/>
    </w:rPr>
  </w:style>
  <w:style w:type="paragraph" w:customStyle="1" w:styleId="2">
    <w:name w:val="Обычный2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Times New Roman" w:hAnsi="Calibri" w:cs="Times New Roman"/>
      <w:szCs w:val="20"/>
    </w:rPr>
  </w:style>
  <w:style w:type="character" w:styleId="ac">
    <w:name w:val="page number"/>
    <w:rPr>
      <w:rFonts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e">
    <w:name w:val="Нижний колонтитул Знак"/>
    <w:basedOn w:val="a0"/>
    <w:link w:val="ad"/>
    <w:rPr>
      <w:rFonts w:ascii="Calibri" w:eastAsia="Times New Roman" w:hAnsi="Calibri" w:cs="Times New Roman"/>
      <w:szCs w:val="20"/>
    </w:rPr>
  </w:style>
  <w:style w:type="paragraph" w:styleId="af">
    <w:name w:val="Balloon Text"/>
    <w:basedOn w:val="a"/>
    <w:link w:val="af0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Pr>
      <w:rFonts w:ascii="Tahoma" w:eastAsia="Calibri" w:hAnsi="Tahoma" w:cs="Times New Roman"/>
      <w:sz w:val="16"/>
      <w:szCs w:val="16"/>
    </w:r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rPr>
      <w:b/>
      <w:bCs/>
      <w:color w:val="000080"/>
      <w:sz w:val="22"/>
      <w:szCs w:val="22"/>
    </w:rPr>
  </w:style>
  <w:style w:type="character" w:customStyle="1" w:styleId="af3">
    <w:name w:val="Гипертекстовая ссылка"/>
    <w:uiPriority w:val="99"/>
    <w:rPr>
      <w:b/>
      <w:bCs/>
      <w:color w:val="008000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Основной шрифт"/>
    <w:uiPriority w:val="99"/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f8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eastAsia="ru-RU"/>
    </w:rPr>
  </w:style>
  <w:style w:type="paragraph" w:customStyle="1" w:styleId="font10">
    <w:name w:val="font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7">
    <w:name w:val="xl177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0">
    <w:name w:val="xl180"/>
    <w:basedOn w:val="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4">
    <w:name w:val="xl184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double" w:sz="6" w:space="0" w:color="auto"/>
        <w:lef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pPr>
      <w:pBdr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pPr>
      <w:pBdr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pPr>
      <w:pBdr>
        <w:top w:val="double" w:sz="6" w:space="0" w:color="auto"/>
        <w:lef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pPr>
      <w:pBdr>
        <w:top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6">
    <w:name w:val="xl22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7">
    <w:name w:val="xl227"/>
    <w:basedOn w:val="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8">
    <w:name w:val="xl228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9">
    <w:name w:val="xl229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0">
    <w:name w:val="xl230"/>
    <w:basedOn w:val="a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1">
    <w:name w:val="xl231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2">
    <w:name w:val="xl232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3">
    <w:name w:val="xl233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4">
    <w:name w:val="xl234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42">
    <w:name w:val="xl242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43">
    <w:name w:val="xl243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4">
    <w:name w:val="xl244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1">
    <w:name w:val="xl261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2">
    <w:name w:val="xl272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3">
    <w:name w:val="xl273"/>
    <w:basedOn w:val="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7">
    <w:name w:val="xl277"/>
    <w:basedOn w:val="a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8">
    <w:name w:val="xl278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79">
    <w:name w:val="xl279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80">
    <w:name w:val="xl280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2">
    <w:name w:val="xl282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4">
    <w:name w:val="xl284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5">
    <w:name w:val="xl285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6">
    <w:name w:val="xl286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9">
    <w:name w:val="xl289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2">
    <w:name w:val="xl292"/>
    <w:basedOn w:val="a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3">
    <w:name w:val="xl293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4">
    <w:name w:val="xl294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5">
    <w:name w:val="xl295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6">
    <w:name w:val="xl296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7">
    <w:name w:val="xl297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8">
    <w:name w:val="xl298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9">
    <w:name w:val="xl299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00">
    <w:name w:val="xl300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301">
    <w:name w:val="xl301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302">
    <w:name w:val="xl302"/>
    <w:basedOn w:val="a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3">
    <w:name w:val="xl303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4">
    <w:name w:val="xl30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5">
    <w:name w:val="xl305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6">
    <w:name w:val="xl306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7">
    <w:name w:val="xl307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8">
    <w:name w:val="xl308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9">
    <w:name w:val="xl309"/>
    <w:basedOn w:val="a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0">
    <w:name w:val="xl310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2">
    <w:name w:val="xl312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">
    <w:name w:val="xl313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4">
    <w:name w:val="xl314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5">
    <w:name w:val="xl315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6">
    <w:name w:val="xl316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7">
    <w:name w:val="xl317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8">
    <w:name w:val="xl318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9">
    <w:name w:val="xl319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0">
    <w:name w:val="xl32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1">
    <w:name w:val="xl3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22">
    <w:name w:val="xl322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7">
    <w:name w:val="xl327"/>
    <w:basedOn w:val="a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8">
    <w:name w:val="xl328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9">
    <w:name w:val="xl329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0">
    <w:name w:val="xl330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1">
    <w:name w:val="xl331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2">
    <w:name w:val="xl332"/>
    <w:basedOn w:val="a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3">
    <w:name w:val="xl333"/>
    <w:basedOn w:val="a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4">
    <w:name w:val="xl334"/>
    <w:basedOn w:val="a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5">
    <w:name w:val="xl335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6">
    <w:name w:val="xl336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7">
    <w:name w:val="xl337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8">
    <w:name w:val="xl338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9">
    <w:name w:val="xl339"/>
    <w:basedOn w:val="a"/>
    <w:pPr>
      <w:pBdr>
        <w:top w:val="double" w:sz="6" w:space="0" w:color="auto"/>
        <w:lef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0">
    <w:name w:val="xl340"/>
    <w:basedOn w:val="a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1">
    <w:name w:val="xl341"/>
    <w:basedOn w:val="a"/>
    <w:pPr>
      <w:pBdr>
        <w:top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2">
    <w:name w:val="xl342"/>
    <w:basedOn w:val="a"/>
    <w:pPr>
      <w:pBdr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3">
    <w:name w:val="xl343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44">
    <w:name w:val="xl344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45">
    <w:name w:val="xl345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6">
    <w:name w:val="xl346"/>
    <w:basedOn w:val="a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7">
    <w:name w:val="xl347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9">
    <w:name w:val="xl349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0">
    <w:name w:val="xl350"/>
    <w:basedOn w:val="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1">
    <w:name w:val="xl351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2">
    <w:name w:val="xl352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3">
    <w:name w:val="xl353"/>
    <w:basedOn w:val="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4">
    <w:name w:val="xl354"/>
    <w:basedOn w:val="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5">
    <w:name w:val="xl355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6">
    <w:name w:val="xl35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7">
    <w:name w:val="xl3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8">
    <w:name w:val="xl358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0">
    <w:name w:val="xl360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1">
    <w:name w:val="xl361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2">
    <w:name w:val="xl362"/>
    <w:basedOn w:val="a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3">
    <w:name w:val="xl363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4">
    <w:name w:val="xl364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5">
    <w:name w:val="xl365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6">
    <w:name w:val="xl366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7">
    <w:name w:val="xl367"/>
    <w:basedOn w:val="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8">
    <w:name w:val="xl368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9">
    <w:name w:val="xl369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0">
    <w:name w:val="xl370"/>
    <w:basedOn w:val="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1">
    <w:name w:val="xl371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2">
    <w:name w:val="xl372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3">
    <w:name w:val="xl373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4">
    <w:name w:val="xl374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76">
    <w:name w:val="xl376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77">
    <w:name w:val="xl377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0">
    <w:name w:val="xl380"/>
    <w:basedOn w:val="a"/>
    <w:pPr>
      <w:pBdr>
        <w:top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1">
    <w:name w:val="xl381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2">
    <w:name w:val="xl382"/>
    <w:basedOn w:val="a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3">
    <w:name w:val="xl383"/>
    <w:basedOn w:val="a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4">
    <w:name w:val="xl384"/>
    <w:basedOn w:val="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5">
    <w:name w:val="xl38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6">
    <w:name w:val="xl386"/>
    <w:basedOn w:val="a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87">
    <w:name w:val="xl387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88">
    <w:name w:val="xl388"/>
    <w:basedOn w:val="a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89">
    <w:name w:val="xl38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390">
    <w:name w:val="xl390"/>
    <w:basedOn w:val="a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391">
    <w:name w:val="xl391"/>
    <w:basedOn w:val="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2">
    <w:name w:val="xl392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394">
    <w:name w:val="xl39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6">
    <w:name w:val="xl396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7">
    <w:name w:val="xl397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8">
    <w:name w:val="xl398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9">
    <w:name w:val="xl399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0">
    <w:name w:val="xl40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1">
    <w:name w:val="xl401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2">
    <w:name w:val="xl402"/>
    <w:basedOn w:val="a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3">
    <w:name w:val="xl403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4">
    <w:name w:val="xl404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5">
    <w:name w:val="xl405"/>
    <w:basedOn w:val="a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6">
    <w:name w:val="xl406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7">
    <w:name w:val="xl407"/>
    <w:basedOn w:val="a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8">
    <w:name w:val="xl408"/>
    <w:basedOn w:val="a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09">
    <w:name w:val="xl409"/>
    <w:basedOn w:val="a"/>
    <w:pPr>
      <w:pBdr>
        <w:top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10">
    <w:name w:val="xl410"/>
    <w:basedOn w:val="a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11">
    <w:name w:val="xl411"/>
    <w:basedOn w:val="a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12">
    <w:name w:val="xl412"/>
    <w:basedOn w:val="a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3">
    <w:name w:val="xl413"/>
    <w:basedOn w:val="a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4">
    <w:name w:val="xl414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">
    <w:name w:val="xl415"/>
    <w:basedOn w:val="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">
    <w:name w:val="xl416"/>
    <w:basedOn w:val="a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7">
    <w:name w:val="xl417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8">
    <w:name w:val="xl418"/>
    <w:basedOn w:val="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9">
    <w:name w:val="xl419"/>
    <w:basedOn w:val="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0">
    <w:name w:val="xl420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1">
    <w:name w:val="xl421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2">
    <w:name w:val="xl42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3">
    <w:name w:val="xl423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4">
    <w:name w:val="xl424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5">
    <w:name w:val="xl425"/>
    <w:basedOn w:val="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6">
    <w:name w:val="xl426"/>
    <w:basedOn w:val="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7">
    <w:name w:val="xl427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8">
    <w:name w:val="xl428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9">
    <w:name w:val="xl429"/>
    <w:basedOn w:val="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0">
    <w:name w:val="xl430"/>
    <w:basedOn w:val="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1">
    <w:name w:val="xl431"/>
    <w:basedOn w:val="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2">
    <w:name w:val="xl432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3">
    <w:name w:val="xl433"/>
    <w:basedOn w:val="a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4">
    <w:name w:val="xl434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5">
    <w:name w:val="xl435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6">
    <w:name w:val="xl436"/>
    <w:basedOn w:val="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7">
    <w:name w:val="xl437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8">
    <w:name w:val="xl438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9">
    <w:name w:val="xl439"/>
    <w:basedOn w:val="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0">
    <w:name w:val="xl440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1">
    <w:name w:val="xl441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4">
    <w:name w:val="xl444"/>
    <w:basedOn w:val="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5">
    <w:name w:val="xl445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6">
    <w:name w:val="xl446"/>
    <w:basedOn w:val="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7">
    <w:name w:val="xl447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8">
    <w:name w:val="xl448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9">
    <w:name w:val="xl449"/>
    <w:basedOn w:val="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0">
    <w:name w:val="xl450"/>
    <w:basedOn w:val="a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1">
    <w:name w:val="xl451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2">
    <w:name w:val="xl452"/>
    <w:basedOn w:val="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3">
    <w:name w:val="xl45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454">
    <w:name w:val="xl454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5">
    <w:name w:val="xl455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6">
    <w:name w:val="xl456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7">
    <w:name w:val="xl457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8">
    <w:name w:val="xl458"/>
    <w:basedOn w:val="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59">
    <w:name w:val="xl459"/>
    <w:basedOn w:val="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60">
    <w:name w:val="xl460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461">
    <w:name w:val="xl461"/>
    <w:basedOn w:val="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62">
    <w:name w:val="xl462"/>
    <w:basedOn w:val="a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3">
    <w:name w:val="xl463"/>
    <w:basedOn w:val="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4">
    <w:name w:val="xl464"/>
    <w:basedOn w:val="a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5">
    <w:name w:val="xl465"/>
    <w:basedOn w:val="a"/>
    <w:pPr>
      <w:pBdr>
        <w:top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6">
    <w:name w:val="xl466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7">
    <w:name w:val="xl467"/>
    <w:basedOn w:val="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8">
    <w:name w:val="xl468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9">
    <w:name w:val="xl469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70">
    <w:name w:val="xl4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71">
    <w:name w:val="xl471"/>
    <w:basedOn w:val="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2">
    <w:name w:val="xl472"/>
    <w:basedOn w:val="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3">
    <w:name w:val="xl473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4">
    <w:name w:val="xl474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5">
    <w:name w:val="xl475"/>
    <w:basedOn w:val="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6">
    <w:name w:val="xl476"/>
    <w:basedOn w:val="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7">
    <w:name w:val="xl477"/>
    <w:basedOn w:val="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8">
    <w:name w:val="xl478"/>
    <w:basedOn w:val="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9">
    <w:name w:val="xl479"/>
    <w:basedOn w:val="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0">
    <w:name w:val="xl480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1">
    <w:name w:val="xl481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2">
    <w:name w:val="xl482"/>
    <w:basedOn w:val="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483">
    <w:name w:val="xl483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484">
    <w:name w:val="xl484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485">
    <w:name w:val="xl485"/>
    <w:basedOn w:val="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6">
    <w:name w:val="xl486"/>
    <w:basedOn w:val="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7">
    <w:name w:val="xl487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8">
    <w:name w:val="xl488"/>
    <w:basedOn w:val="a"/>
    <w:pPr>
      <w:pBdr>
        <w:top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9">
    <w:name w:val="xl489"/>
    <w:basedOn w:val="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0">
    <w:name w:val="xl490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89996.1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89996.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2016-03-24T04:31:00Z</cp:lastPrinted>
  <dcterms:created xsi:type="dcterms:W3CDTF">2016-03-29T10:11:00Z</dcterms:created>
  <dcterms:modified xsi:type="dcterms:W3CDTF">2016-03-29T10:11:00Z</dcterms:modified>
</cp:coreProperties>
</file>