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008" w:rsidRDefault="00C21B68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РАСПОРЯЖЕНИЕ АДМИНИСТРАЦИИ ГОРОДА</w:t>
      </w:r>
    </w:p>
    <w:p w:rsidR="00C21B68" w:rsidRDefault="00C21B68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№ 1210 от 06.07.2016</w:t>
      </w:r>
    </w:p>
    <w:p w:rsidR="00557008" w:rsidRDefault="00557008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557008" w:rsidRDefault="00557008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557008" w:rsidRDefault="00557008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557008" w:rsidRDefault="00557008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557008" w:rsidRDefault="00557008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557008" w:rsidRDefault="00557008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557008" w:rsidRDefault="00557008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557008" w:rsidRDefault="00557008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557008" w:rsidRDefault="00557008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557008" w:rsidRDefault="00557008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557008" w:rsidRDefault="00557008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557008" w:rsidRDefault="000864AD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присвоении адреса зданию</w:t>
      </w:r>
    </w:p>
    <w:p w:rsidR="00557008" w:rsidRDefault="00557008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557008" w:rsidRDefault="00557008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57008" w:rsidRDefault="000864AD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постановлениями Администрации города от 03.07.2013 № 4649 «Об утверждении административного регламента предоставления        </w:t>
      </w:r>
      <w:r>
        <w:rPr>
          <w:rFonts w:ascii="Times New Roman" w:hAnsi="Times New Roman"/>
          <w:bCs/>
          <w:sz w:val="28"/>
          <w:szCs w:val="28"/>
        </w:rPr>
        <w:t>муниципальной услуги «Присвоение объекту адресации адреса, аннулирование его адреса», от 30.03.2015 № 2158 «Об утверждении положения о порядке           присвоения, изменения и аннулирования адресов объектам адресации», распоряжением Администрации города о</w:t>
      </w:r>
      <w:r>
        <w:rPr>
          <w:rFonts w:ascii="Times New Roman" w:hAnsi="Times New Roman"/>
          <w:bCs/>
          <w:sz w:val="28"/>
          <w:szCs w:val="28"/>
        </w:rPr>
        <w:t>т 30.12.2005 № 3686 «Об утверждении       Регламента Администрации города», в целях упорядочения адресов объектам адресации на территории города Сургута, учитывая заявление общества с ограниченной ответственностью «</w:t>
      </w:r>
      <w:proofErr w:type="spellStart"/>
      <w:r>
        <w:rPr>
          <w:rFonts w:ascii="Times New Roman" w:hAnsi="Times New Roman"/>
          <w:bCs/>
          <w:sz w:val="28"/>
          <w:szCs w:val="28"/>
        </w:rPr>
        <w:t>СеверСтрой</w:t>
      </w:r>
      <w:proofErr w:type="spellEnd"/>
      <w:r>
        <w:rPr>
          <w:rFonts w:ascii="Times New Roman" w:hAnsi="Times New Roman"/>
          <w:bCs/>
          <w:sz w:val="28"/>
          <w:szCs w:val="28"/>
        </w:rPr>
        <w:t>»:</w:t>
      </w:r>
    </w:p>
    <w:p w:rsidR="00557008" w:rsidRDefault="000864AD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Присвоить зданию «Жилой д</w:t>
      </w:r>
      <w:r>
        <w:rPr>
          <w:rFonts w:ascii="Times New Roman" w:hAnsi="Times New Roman"/>
          <w:bCs/>
          <w:sz w:val="28"/>
          <w:szCs w:val="28"/>
        </w:rPr>
        <w:t xml:space="preserve">ом № 2 в составе проекта «Развитие застроенной территории – части квартала 23А в г. Сургуте». </w:t>
      </w:r>
      <w:r>
        <w:rPr>
          <w:rFonts w:ascii="Times New Roman" w:hAnsi="Times New Roman"/>
          <w:bCs/>
          <w:sz w:val="28"/>
          <w:szCs w:val="28"/>
          <w:lang w:val="en-US"/>
        </w:rPr>
        <w:t>VII</w:t>
      </w:r>
      <w:r>
        <w:rPr>
          <w:rFonts w:ascii="Times New Roman" w:hAnsi="Times New Roman"/>
          <w:bCs/>
          <w:sz w:val="28"/>
          <w:szCs w:val="28"/>
        </w:rPr>
        <w:t xml:space="preserve"> этап строительства дом 2; ТП № 11», расположенному на земельных участках с кадастровыми         номерами: 86:10:0101245:0037, 86:10:010100:6883, 86:10:0101245</w:t>
      </w:r>
      <w:r>
        <w:rPr>
          <w:rFonts w:ascii="Times New Roman" w:hAnsi="Times New Roman"/>
          <w:bCs/>
          <w:sz w:val="28"/>
          <w:szCs w:val="28"/>
        </w:rPr>
        <w:t>:0059, адрес – Российская Федерация, Ханты-Мансийский автономный округ – Югра, город Сургут, улица Мелик-Карамова, 4/1.</w:t>
      </w:r>
    </w:p>
    <w:p w:rsidR="00557008" w:rsidRDefault="000864AD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Контроль за выполнением распоряжения возложить на заместителя         главы Администрации города </w:t>
      </w:r>
      <w:proofErr w:type="spellStart"/>
      <w:r>
        <w:rPr>
          <w:rFonts w:ascii="Times New Roman" w:hAnsi="Times New Roman"/>
          <w:bCs/>
          <w:sz w:val="28"/>
          <w:szCs w:val="28"/>
        </w:rPr>
        <w:t>Шатунова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А.А.</w:t>
      </w:r>
    </w:p>
    <w:p w:rsidR="00557008" w:rsidRDefault="00557008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557008" w:rsidRDefault="00557008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557008" w:rsidRDefault="000864AD">
      <w:pPr>
        <w:pStyle w:val="ConsPlus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города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В.Н. Шувалов</w:t>
      </w:r>
    </w:p>
    <w:p w:rsidR="00557008" w:rsidRDefault="005570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557008">
      <w:pgSz w:w="11906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08"/>
    <w:rsid w:val="000864AD"/>
    <w:rsid w:val="00557008"/>
    <w:rsid w:val="00C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1B13376-4C61-45DC-BD2A-F21C95BA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Пикулина Марина Леонидовна</cp:lastModifiedBy>
  <cp:revision>1</cp:revision>
  <cp:lastPrinted>2016-07-05T10:48:00Z</cp:lastPrinted>
  <dcterms:created xsi:type="dcterms:W3CDTF">2016-07-13T04:56:00Z</dcterms:created>
  <dcterms:modified xsi:type="dcterms:W3CDTF">2016-07-13T04:56:00Z</dcterms:modified>
</cp:coreProperties>
</file>