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C4" w:rsidRDefault="000E258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 №2144 от 08.11.2016 «</w:t>
      </w:r>
      <w:r w:rsidR="00E41EBB">
        <w:rPr>
          <w:rFonts w:ascii="Times New Roman" w:hAnsi="Times New Roman" w:cs="Times New Roman"/>
          <w:sz w:val="28"/>
          <w:szCs w:val="28"/>
        </w:rPr>
        <w:t xml:space="preserve">О создании рабочей группы по разработке изменений в местные нормативы градостроительного </w:t>
      </w:r>
    </w:p>
    <w:p w:rsidR="008F12C4" w:rsidRDefault="00E41EBB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проектирования на территории муниципального образования городской округ город Сургут</w:t>
      </w:r>
      <w:r w:rsidR="000E2580">
        <w:rPr>
          <w:rFonts w:ascii="Times New Roman" w:hAnsi="Times New Roman" w:cs="Times New Roman"/>
          <w:sz w:val="28"/>
          <w:szCs w:val="28"/>
        </w:rPr>
        <w:t>»</w:t>
      </w:r>
    </w:p>
    <w:p w:rsidR="008F12C4" w:rsidRDefault="008F12C4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2C4" w:rsidRDefault="00E41EB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распоряжением Администрации города от 30.12.2005               № 3686 «Об утверждении Регламента Администрации города»:</w:t>
      </w:r>
    </w:p>
    <w:p w:rsidR="008F12C4" w:rsidRDefault="00E41EBB">
      <w:pPr>
        <w:pStyle w:val="a3"/>
        <w:tabs>
          <w:tab w:val="left" w:pos="567"/>
          <w:tab w:val="left" w:pos="851"/>
        </w:tabs>
        <w:ind w:left="0" w:firstLine="567"/>
        <w:jc w:val="both"/>
        <w:rPr>
          <w:b/>
          <w:sz w:val="22"/>
        </w:rPr>
      </w:pPr>
      <w:r>
        <w:rPr>
          <w:sz w:val="28"/>
          <w:szCs w:val="28"/>
        </w:rPr>
        <w:t xml:space="preserve">1. Создать рабочую группу по разработке изменений в местные нормативы </w:t>
      </w:r>
      <w:r>
        <w:rPr>
          <w:spacing w:val="-6"/>
          <w:sz w:val="28"/>
          <w:szCs w:val="28"/>
        </w:rPr>
        <w:t>градостроительного проектирования на территории муниципального образования</w:t>
      </w:r>
      <w:r>
        <w:rPr>
          <w:sz w:val="28"/>
          <w:szCs w:val="28"/>
        </w:rPr>
        <w:t xml:space="preserve"> городской округ город Сургут</w:t>
      </w:r>
      <w:r>
        <w:rPr>
          <w:b/>
          <w:sz w:val="22"/>
        </w:rPr>
        <w:t>,</w:t>
      </w:r>
      <w:r>
        <w:rPr>
          <w:sz w:val="28"/>
          <w:szCs w:val="28"/>
        </w:rPr>
        <w:t xml:space="preserve"> утвержденные решением Думы города                          от 07.05.2015 № 695-V ДГ, в составе согласно приложению 1.</w:t>
      </w:r>
    </w:p>
    <w:p w:rsidR="008F12C4" w:rsidRDefault="00E41EB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положение о рабочей группе </w:t>
      </w:r>
      <w:r>
        <w:rPr>
          <w:rFonts w:ascii="Times New Roman" w:hAnsi="Times New Roman" w:cs="Times New Roman"/>
          <w:sz w:val="28"/>
          <w:szCs w:val="28"/>
        </w:rPr>
        <w:t>по разработке изменений                            в местные нормативы градостроительного проектирования на территории                    муниципального образования городской округ город Сургут согласно приложению 2.</w:t>
      </w:r>
    </w:p>
    <w:p w:rsidR="008F12C4" w:rsidRDefault="00E41EBB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информационной политики опубликовать настоящее                    распоряжение в средствах массовой информации и разместить на официальном портале Администрации города. </w:t>
      </w:r>
    </w:p>
    <w:p w:rsidR="008F12C4" w:rsidRDefault="00E41EBB">
      <w:pPr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распоряжения оставляю за собой.</w:t>
      </w:r>
    </w:p>
    <w:p w:rsidR="008F12C4" w:rsidRDefault="008F12C4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F12C4" w:rsidRDefault="00E41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8F12C4" w:rsidRDefault="008F1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E41EBB">
      <w:pPr>
        <w:widowControl/>
        <w:tabs>
          <w:tab w:val="left" w:pos="6237"/>
        </w:tabs>
        <w:autoSpaceDE/>
        <w:autoSpaceDN/>
        <w:adjustRightInd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F12C4" w:rsidRDefault="00E41EBB">
      <w:pPr>
        <w:widowControl/>
        <w:autoSpaceDE/>
        <w:autoSpaceDN/>
        <w:adjustRightInd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8F12C4" w:rsidRDefault="00E41EBB">
      <w:pPr>
        <w:widowControl/>
        <w:autoSpaceDE/>
        <w:autoSpaceDN/>
        <w:adjustRightInd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F12C4" w:rsidRDefault="00E41EBB">
      <w:pPr>
        <w:widowControl/>
        <w:autoSpaceDE/>
        <w:autoSpaceDN/>
        <w:adjustRightInd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8F12C4" w:rsidRDefault="008F12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E41E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F12C4" w:rsidRDefault="00E41E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по разработке изменений в местные нормативы </w:t>
      </w:r>
    </w:p>
    <w:p w:rsidR="008F12C4" w:rsidRDefault="00E41E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на территории муниципального </w:t>
      </w:r>
    </w:p>
    <w:p w:rsidR="008F12C4" w:rsidRDefault="00E41E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городской округ город Сургут</w:t>
      </w:r>
    </w:p>
    <w:p w:rsidR="008F12C4" w:rsidRDefault="008F12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64"/>
        <w:gridCol w:w="310"/>
        <w:gridCol w:w="4665"/>
      </w:tblGrid>
      <w:tr w:rsidR="008F12C4">
        <w:trPr>
          <w:trHeight w:val="344"/>
        </w:trPr>
        <w:tc>
          <w:tcPr>
            <w:tcW w:w="4664" w:type="dxa"/>
          </w:tcPr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Фокеев</w:t>
            </w:r>
            <w:proofErr w:type="spellEnd"/>
          </w:p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                  </w:t>
            </w:r>
          </w:p>
        </w:tc>
        <w:tc>
          <w:tcPr>
            <w:tcW w:w="310" w:type="dxa"/>
          </w:tcPr>
          <w:p w:rsidR="008F12C4" w:rsidRDefault="00E41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архитектуры и градостроительства-главный </w:t>
            </w:r>
          </w:p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архитектор, руководитель рабочей группы                                                                 </w:t>
            </w:r>
          </w:p>
          <w:p w:rsidR="008F12C4" w:rsidRDefault="008F12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12C4">
        <w:trPr>
          <w:trHeight w:val="344"/>
        </w:trPr>
        <w:tc>
          <w:tcPr>
            <w:tcW w:w="4664" w:type="dxa"/>
          </w:tcPr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 </w:t>
            </w:r>
          </w:p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Васильевич                </w:t>
            </w:r>
          </w:p>
        </w:tc>
        <w:tc>
          <w:tcPr>
            <w:tcW w:w="310" w:type="dxa"/>
          </w:tcPr>
          <w:p w:rsidR="008F12C4" w:rsidRDefault="00E41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       </w:t>
            </w:r>
          </w:p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и градостроительства, </w:t>
            </w:r>
          </w:p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рабочей группы </w:t>
            </w:r>
          </w:p>
          <w:p w:rsidR="008F12C4" w:rsidRDefault="008F12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12C4">
        <w:trPr>
          <w:trHeight w:val="344"/>
        </w:trPr>
        <w:tc>
          <w:tcPr>
            <w:tcW w:w="4664" w:type="dxa"/>
          </w:tcPr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Ракитский</w:t>
            </w:r>
            <w:proofErr w:type="spellEnd"/>
          </w:p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Алексеевич                         </w:t>
            </w:r>
          </w:p>
        </w:tc>
        <w:tc>
          <w:tcPr>
            <w:tcW w:w="310" w:type="dxa"/>
          </w:tcPr>
          <w:p w:rsidR="008F12C4" w:rsidRDefault="00E41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8F12C4" w:rsidRDefault="00E41EBB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отдела генерального </w:t>
            </w:r>
          </w:p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архитектуры </w:t>
            </w:r>
          </w:p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градостроительства, секретарь </w:t>
            </w:r>
          </w:p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8F12C4" w:rsidRDefault="008F12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12C4">
        <w:trPr>
          <w:trHeight w:val="344"/>
        </w:trPr>
        <w:tc>
          <w:tcPr>
            <w:tcW w:w="9639" w:type="dxa"/>
            <w:gridSpan w:val="3"/>
          </w:tcPr>
          <w:p w:rsidR="008F12C4" w:rsidRDefault="008F12C4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8F12C4" w:rsidRDefault="00E41EB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рабочей группы:</w:t>
            </w:r>
          </w:p>
          <w:p w:rsidR="008F12C4" w:rsidRDefault="008F12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12C4">
        <w:trPr>
          <w:trHeight w:val="344"/>
        </w:trPr>
        <w:tc>
          <w:tcPr>
            <w:tcW w:w="4664" w:type="dxa"/>
          </w:tcPr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Захарченко </w:t>
            </w:r>
          </w:p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Ананьевич</w:t>
            </w:r>
            <w:proofErr w:type="spellEnd"/>
          </w:p>
        </w:tc>
        <w:tc>
          <w:tcPr>
            <w:tcW w:w="310" w:type="dxa"/>
          </w:tcPr>
          <w:p w:rsidR="008F12C4" w:rsidRDefault="00E41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8F12C4" w:rsidRDefault="00E41EBB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>отдела перспективного</w:t>
            </w:r>
          </w:p>
          <w:p w:rsidR="008F12C4" w:rsidRDefault="00E41EB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проектирования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департамента </w:t>
            </w:r>
          </w:p>
          <w:p w:rsidR="008F12C4" w:rsidRDefault="00E41EBB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архитектуры и градостроительства</w:t>
            </w:r>
          </w:p>
          <w:p w:rsidR="008F12C4" w:rsidRDefault="008F12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12C4">
        <w:trPr>
          <w:trHeight w:val="344"/>
        </w:trPr>
        <w:tc>
          <w:tcPr>
            <w:tcW w:w="4664" w:type="dxa"/>
          </w:tcPr>
          <w:p w:rsidR="008F12C4" w:rsidRDefault="00E41EBB">
            <w:pPr>
              <w:widowControl/>
              <w:tabs>
                <w:tab w:val="left" w:pos="425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Воровин</w:t>
            </w:r>
            <w:proofErr w:type="spellEnd"/>
          </w:p>
          <w:p w:rsidR="008F12C4" w:rsidRDefault="00E41EBB">
            <w:pPr>
              <w:widowControl/>
              <w:tabs>
                <w:tab w:val="left" w:pos="425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310" w:type="dxa"/>
          </w:tcPr>
          <w:p w:rsidR="008F12C4" w:rsidRDefault="00E41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архитектор проектов </w:t>
            </w:r>
          </w:p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</w:t>
            </w:r>
          </w:p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F12C4" w:rsidRDefault="008F12C4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12C4">
        <w:trPr>
          <w:trHeight w:val="344"/>
        </w:trPr>
        <w:tc>
          <w:tcPr>
            <w:tcW w:w="4664" w:type="dxa"/>
          </w:tcPr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Гужва</w:t>
            </w:r>
            <w:proofErr w:type="spellEnd"/>
          </w:p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 Николаевич                          </w:t>
            </w:r>
          </w:p>
        </w:tc>
        <w:tc>
          <w:tcPr>
            <w:tcW w:w="310" w:type="dxa"/>
          </w:tcPr>
          <w:p w:rsidR="008F12C4" w:rsidRDefault="00E41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8F12C4" w:rsidRDefault="00E41EBB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 Строительных организаций города Сургута и Сургутского района при Сургутской торгово-промышленной палате</w:t>
            </w:r>
          </w:p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F12C4" w:rsidRDefault="008F12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12C4">
        <w:trPr>
          <w:trHeight w:val="344"/>
        </w:trPr>
        <w:tc>
          <w:tcPr>
            <w:tcW w:w="4664" w:type="dxa"/>
          </w:tcPr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Лиер</w:t>
            </w:r>
            <w:proofErr w:type="spellEnd"/>
          </w:p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Кирилл Витальевич             </w:t>
            </w:r>
          </w:p>
        </w:tc>
        <w:tc>
          <w:tcPr>
            <w:tcW w:w="310" w:type="dxa"/>
          </w:tcPr>
          <w:p w:rsidR="008F12C4" w:rsidRDefault="00E4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главный архитектор проектов </w:t>
            </w:r>
          </w:p>
          <w:p w:rsidR="008F12C4" w:rsidRDefault="00E41EB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Сибпромстрой-Югория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» </w:t>
            </w:r>
          </w:p>
          <w:p w:rsidR="008F12C4" w:rsidRDefault="00E41EBB">
            <w:pPr>
              <w:widowControl/>
              <w:autoSpaceDE/>
              <w:autoSpaceDN/>
              <w:adjustRightInd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F12C4" w:rsidRDefault="008F12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12C4">
        <w:trPr>
          <w:trHeight w:val="344"/>
        </w:trPr>
        <w:tc>
          <w:tcPr>
            <w:tcW w:w="4664" w:type="dxa"/>
          </w:tcPr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Сурлевич</w:t>
            </w:r>
            <w:proofErr w:type="spellEnd"/>
          </w:p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310" w:type="dxa"/>
          </w:tcPr>
          <w:p w:rsidR="008F12C4" w:rsidRDefault="00E41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8F12C4" w:rsidRDefault="00E41EBB">
            <w:pPr>
              <w:widowControl/>
              <w:autoSpaceDE/>
              <w:autoSpaceDN/>
              <w:adjustRightInd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директор общества </w:t>
            </w:r>
          </w:p>
          <w:p w:rsidR="008F12C4" w:rsidRDefault="00E41EBB">
            <w:pPr>
              <w:widowControl/>
              <w:autoSpaceDE/>
              <w:autoSpaceDN/>
              <w:adjustRightInd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 ограниченной ответственностью</w:t>
            </w:r>
          </w:p>
          <w:p w:rsidR="008F12C4" w:rsidRDefault="00E41EBB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Сибпромстрой-Югория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F12C4" w:rsidRDefault="008F12C4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8F12C4">
        <w:trPr>
          <w:trHeight w:val="344"/>
        </w:trPr>
        <w:tc>
          <w:tcPr>
            <w:tcW w:w="4664" w:type="dxa"/>
          </w:tcPr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Тараненко </w:t>
            </w:r>
          </w:p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Артемович</w:t>
            </w:r>
          </w:p>
        </w:tc>
        <w:tc>
          <w:tcPr>
            <w:tcW w:w="310" w:type="dxa"/>
          </w:tcPr>
          <w:p w:rsidR="008F12C4" w:rsidRDefault="00E41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8F12C4" w:rsidRDefault="00E41EBB">
            <w:pPr>
              <w:pStyle w:val="1"/>
              <w:spacing w:before="0"/>
              <w:ind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генеральный директор закрытого </w:t>
            </w:r>
          </w:p>
          <w:p w:rsidR="008F12C4" w:rsidRDefault="00E41EBB">
            <w:pPr>
              <w:pStyle w:val="1"/>
              <w:spacing w:before="0"/>
              <w:ind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акционерного общества </w:t>
            </w:r>
          </w:p>
          <w:p w:rsidR="008F12C4" w:rsidRDefault="00E41EBB">
            <w:pPr>
              <w:pStyle w:val="1"/>
              <w:spacing w:before="0"/>
              <w:ind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Проектстройконструкция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8F12C4" w:rsidRDefault="00E41EBB">
            <w:pPr>
              <w:pStyle w:val="1"/>
              <w:spacing w:before="0"/>
              <w:ind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согласованию)</w:t>
            </w:r>
          </w:p>
          <w:p w:rsidR="008F12C4" w:rsidRDefault="008F12C4">
            <w:pPr>
              <w:widowControl/>
              <w:tabs>
                <w:tab w:val="left" w:pos="3969"/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12C4">
        <w:trPr>
          <w:trHeight w:val="344"/>
        </w:trPr>
        <w:tc>
          <w:tcPr>
            <w:tcW w:w="4664" w:type="dxa"/>
          </w:tcPr>
          <w:p w:rsidR="008F12C4" w:rsidRDefault="00E41EBB">
            <w:pPr>
              <w:widowControl/>
              <w:tabs>
                <w:tab w:val="left" w:pos="425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Каликин</w:t>
            </w:r>
            <w:proofErr w:type="spellEnd"/>
          </w:p>
          <w:p w:rsidR="008F12C4" w:rsidRDefault="00E41EBB">
            <w:pPr>
              <w:widowControl/>
              <w:tabs>
                <w:tab w:val="left" w:pos="425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Владимирович                           </w:t>
            </w:r>
          </w:p>
        </w:tc>
        <w:tc>
          <w:tcPr>
            <w:tcW w:w="310" w:type="dxa"/>
          </w:tcPr>
          <w:p w:rsidR="008F12C4" w:rsidRDefault="00E41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8F12C4" w:rsidRDefault="00E41EBB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проектированию общества </w:t>
            </w:r>
          </w:p>
          <w:p w:rsidR="008F12C4" w:rsidRDefault="00E41EBB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«Строительная компания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2C4" w:rsidRDefault="00E41EBB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F12C4" w:rsidRDefault="008F12C4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12C4">
        <w:trPr>
          <w:trHeight w:val="344"/>
        </w:trPr>
        <w:tc>
          <w:tcPr>
            <w:tcW w:w="4664" w:type="dxa"/>
          </w:tcPr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Карпеева</w:t>
            </w:r>
          </w:p>
          <w:p w:rsidR="008F12C4" w:rsidRDefault="00E41E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Екатерина Владимировна</w:t>
            </w:r>
          </w:p>
        </w:tc>
        <w:tc>
          <w:tcPr>
            <w:tcW w:w="310" w:type="dxa"/>
          </w:tcPr>
          <w:p w:rsidR="008F12C4" w:rsidRDefault="00E41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8F12C4" w:rsidRDefault="00E41EBB">
            <w:pPr>
              <w:tabs>
                <w:tab w:val="left" w:pos="411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закрытого </w:t>
            </w:r>
          </w:p>
          <w:p w:rsidR="008F12C4" w:rsidRDefault="00E41EBB">
            <w:pPr>
              <w:tabs>
                <w:tab w:val="left" w:pos="411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акционерного общества </w:t>
            </w:r>
          </w:p>
          <w:p w:rsidR="008F12C4" w:rsidRDefault="00E41EBB">
            <w:pPr>
              <w:tabs>
                <w:tab w:val="left" w:pos="4111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Архитектурно-строительный </w:t>
            </w:r>
          </w:p>
          <w:p w:rsidR="008F12C4" w:rsidRDefault="00E41EBB">
            <w:pPr>
              <w:tabs>
                <w:tab w:val="left" w:pos="4111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проектный институт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» </w:t>
            </w:r>
          </w:p>
          <w:p w:rsidR="008F12C4" w:rsidRDefault="00E41EBB">
            <w:pPr>
              <w:tabs>
                <w:tab w:val="left" w:pos="411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F12C4" w:rsidRDefault="008F12C4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12C4">
        <w:trPr>
          <w:trHeight w:val="344"/>
        </w:trPr>
        <w:tc>
          <w:tcPr>
            <w:tcW w:w="4664" w:type="dxa"/>
          </w:tcPr>
          <w:p w:rsidR="008F12C4" w:rsidRDefault="00E41EBB">
            <w:pPr>
              <w:tabs>
                <w:tab w:val="left" w:pos="411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Ширяев </w:t>
            </w:r>
          </w:p>
          <w:p w:rsidR="008F12C4" w:rsidRDefault="00E41EBB">
            <w:pPr>
              <w:tabs>
                <w:tab w:val="left" w:pos="411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Сергеевич</w:t>
            </w:r>
          </w:p>
        </w:tc>
        <w:tc>
          <w:tcPr>
            <w:tcW w:w="310" w:type="dxa"/>
          </w:tcPr>
          <w:p w:rsidR="008F12C4" w:rsidRDefault="00E41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8F12C4" w:rsidRDefault="00E41EBB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общества </w:t>
            </w:r>
          </w:p>
          <w:p w:rsidR="008F12C4" w:rsidRDefault="00E41EBB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«Северные Строительные </w:t>
            </w:r>
          </w:p>
          <w:p w:rsidR="008F12C4" w:rsidRDefault="00E41EBB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8F12C4" w:rsidRDefault="008F12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E41EBB">
      <w:pPr>
        <w:widowControl/>
        <w:tabs>
          <w:tab w:val="left" w:pos="6237"/>
        </w:tabs>
        <w:autoSpaceDE/>
        <w:autoSpaceDN/>
        <w:adjustRightInd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F12C4" w:rsidRDefault="00E41EBB">
      <w:pPr>
        <w:widowControl/>
        <w:autoSpaceDE/>
        <w:autoSpaceDN/>
        <w:adjustRightInd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8F12C4" w:rsidRDefault="00E41EBB">
      <w:pPr>
        <w:widowControl/>
        <w:autoSpaceDE/>
        <w:autoSpaceDN/>
        <w:adjustRightInd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F12C4" w:rsidRDefault="00E41EBB">
      <w:pPr>
        <w:widowControl/>
        <w:autoSpaceDE/>
        <w:autoSpaceDN/>
        <w:adjustRightInd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8F12C4" w:rsidRDefault="008F12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8F12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F12C4" w:rsidRDefault="00E41E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F12C4" w:rsidRDefault="00E41E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рабочей группе по разработке изменений в местные нормативы </w:t>
      </w:r>
    </w:p>
    <w:p w:rsidR="008F12C4" w:rsidRDefault="00E41E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на территории муниципального </w:t>
      </w:r>
    </w:p>
    <w:p w:rsidR="008F12C4" w:rsidRDefault="00E41E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городской округ город Сургут</w:t>
      </w:r>
    </w:p>
    <w:p w:rsidR="008F12C4" w:rsidRDefault="008F12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12C4" w:rsidRDefault="00E41EBB">
      <w:pPr>
        <w:widowControl/>
        <w:tabs>
          <w:tab w:val="left" w:pos="567"/>
          <w:tab w:val="left" w:pos="851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создания и деятельности рабочей группы по разработке изменений в местные нормативы градостроительного проектирования на территории муниципального образования городской округ город Сургут (далее – рабочая группа).</w:t>
      </w:r>
    </w:p>
    <w:p w:rsidR="008F12C4" w:rsidRDefault="00E41EB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Рабочая группа является коллегиальным органом по разработке                      изменений в местные нормативы градостроительного проектирования                          на территории муниципального образования городской округ город Сургут.</w:t>
      </w:r>
    </w:p>
    <w:p w:rsidR="008F12C4" w:rsidRDefault="00E41EB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Рабочая группа в своей деятельности руководствуется Конституцией Российской Федерации, федеральным законодательством, законодательством Ханты-Мансийского автономного округа – Югры, муниципальными правовыми актами.</w:t>
      </w:r>
    </w:p>
    <w:p w:rsidR="008F12C4" w:rsidRDefault="008F12C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Функции рабочей группы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Анализ сферы изменений в местные нормативы градостроительного проектирования на территории муниципального образования городской округ город Сургут.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Рабочая группа запрашивает необходимую для анализа информацию                    от структурных подразделений Администрации города, организаций всех                   организационно-правовых форм, расположенных на территории города.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2.3. Изучение и анализ полученной по выявленным приоритетам информации в целях</w:t>
      </w:r>
      <w:r>
        <w:rPr>
          <w:rFonts w:ascii="Times New Roman" w:hAnsi="Times New Roman" w:cs="Times New Roman"/>
          <w:sz w:val="28"/>
          <w:szCs w:val="28"/>
        </w:rPr>
        <w:t xml:space="preserve"> принятия обоснованного решения.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Методологическая работа по показателям, характеризующим развитие </w:t>
      </w:r>
      <w:r>
        <w:rPr>
          <w:rFonts w:ascii="Times New Roman" w:hAnsi="Times New Roman" w:cs="Times New Roman"/>
          <w:spacing w:val="-4"/>
          <w:sz w:val="28"/>
          <w:szCs w:val="28"/>
        </w:rPr>
        <w:t>города по изменениям в местные нормативы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городской округ город Сургут.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Рассмотрение поступивших инициатив от физических и юридических лиц, группы лиц, касающихся изменений в местные нормативы градостроительного проектирования на территории муниципального образования городской округ город Сургут.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Приглашение на заседания экспертов из числа представителей органов власти, науки, бизнеса, общественности по изменениям в местные нормативы градостроительного проектирования на территории муниципального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образо-вания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округ город Сургут.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Организация широкого общественного обсуждения предложений                по изменениям в местные нормативы градостроительного проектирования                 на территории муниципального образования городской округ город Сургут.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Систематизация, анализ и при необходимости учет результатов                  широкого общественного обсуждения.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Подготовка предложений по изменениям в местные нормативы                   градостроительного проектирования на территории муниципального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образо-вания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округ город Сургут и представление их на согласование               ответственному лицу.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Участие в проведении мониторинга и контроля реализации по изменениям в местные нормативы градостроительного проектирования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>-тории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Сургут.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Обращение с инициативой о внесении изменений в региональные нормативы градостроительного проектирования в Правительство Ханты-Мансийского автономного округа – Югры.</w:t>
      </w:r>
    </w:p>
    <w:p w:rsidR="008F12C4" w:rsidRDefault="008F12C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рабочей группы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рабочей группы и ее численность определяются настоящим распоряжением (приложение 1).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Руководитель рабочей группы осуществляет руководство деятельностью рабочей группы, ведет ее заседания, обеспечивает и контролирует               выполнение решений рабочей группы.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Секретарь рабочей группы осуществляет текущую организационную                  работу, ведет документацию, извещает о повестке дня членов рабочей группы                  и приглашенных на заседания лиц, оформляет протоколы заседаний рабочей группы.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в целях обеспечения публичности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о деятельности рабочей группы организует размещение на общедоступном                       портале: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usirf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по изменениям в местные </w:t>
      </w:r>
      <w:r>
        <w:rPr>
          <w:rFonts w:ascii="Times New Roman" w:hAnsi="Times New Roman" w:cs="Times New Roman"/>
          <w:spacing w:val="-4"/>
          <w:sz w:val="28"/>
          <w:szCs w:val="28"/>
        </w:rPr>
        <w:t>нормативы градостроительного проектирования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город Сургут</w:t>
      </w:r>
      <w:r>
        <w:rPr>
          <w:rFonts w:ascii="Times New Roman" w:hAnsi="Times New Roman" w:cs="Times New Roman"/>
          <w:color w:val="000000"/>
          <w:sz w:val="28"/>
          <w:szCs w:val="28"/>
        </w:rPr>
        <w:t>, инициатив</w:t>
      </w:r>
      <w:r>
        <w:rPr>
          <w:rFonts w:ascii="Times New Roman" w:hAnsi="Times New Roman" w:cs="Times New Roman"/>
          <w:spacing w:val="-6"/>
          <w:sz w:val="28"/>
          <w:szCs w:val="28"/>
        </w:rPr>
        <w:t>, результатов широкого общественного обсуждения, иной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установленным функционалом рабочей группы.</w:t>
      </w:r>
    </w:p>
    <w:p w:rsidR="008F12C4" w:rsidRDefault="008F12C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деятельности рабочей группы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Заседания рабочей группы созываются по мере необходимости.</w:t>
      </w:r>
    </w:p>
    <w:p w:rsidR="008F12C4" w:rsidRDefault="00E41E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4.2. Решения рабочей группы принимаются простым большинством голосов членов рабочей группы путем открытого голосования и оформляются протоколом. Решения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носят рекомендательный характер.</w:t>
      </w:r>
    </w:p>
    <w:p w:rsidR="008F12C4" w:rsidRDefault="008F12C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F12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AA2" w:rsidRDefault="00AC0AA2">
      <w:r>
        <w:separator/>
      </w:r>
    </w:p>
  </w:endnote>
  <w:endnote w:type="continuationSeparator" w:id="0">
    <w:p w:rsidR="00AC0AA2" w:rsidRDefault="00AC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AA2" w:rsidRDefault="00AC0AA2">
      <w:r>
        <w:separator/>
      </w:r>
    </w:p>
  </w:footnote>
  <w:footnote w:type="continuationSeparator" w:id="0">
    <w:p w:rsidR="00AC0AA2" w:rsidRDefault="00AC0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F12C4" w:rsidRDefault="00E41EB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2580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F12C4" w:rsidRDefault="008F12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C4"/>
    <w:rsid w:val="000E2580"/>
    <w:rsid w:val="00740088"/>
    <w:rsid w:val="007E4A7E"/>
    <w:rsid w:val="008F12C4"/>
    <w:rsid w:val="00AC0AA2"/>
    <w:rsid w:val="00E4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9F4F90-59AF-4939-8F61-39BBF686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2016-11-09T09:40:00Z</cp:lastPrinted>
  <dcterms:created xsi:type="dcterms:W3CDTF">2016-11-11T04:40:00Z</dcterms:created>
  <dcterms:modified xsi:type="dcterms:W3CDTF">2016-11-11T04:40:00Z</dcterms:modified>
</cp:coreProperties>
</file>