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D9" w:rsidRDefault="008D69D9" w:rsidP="00E03090">
      <w:pPr>
        <w:widowControl w:val="0"/>
        <w:ind w:left="12191"/>
        <w:rPr>
          <w:sz w:val="28"/>
          <w:szCs w:val="28"/>
        </w:rPr>
      </w:pPr>
    </w:p>
    <w:p w:rsidR="008D69D9" w:rsidRDefault="008D69D9" w:rsidP="00E03090">
      <w:pPr>
        <w:widowControl w:val="0"/>
        <w:ind w:left="12191"/>
        <w:rPr>
          <w:sz w:val="28"/>
          <w:szCs w:val="28"/>
        </w:rPr>
      </w:pPr>
    </w:p>
    <w:p w:rsidR="008D69D9" w:rsidRDefault="008D69D9" w:rsidP="00E03090">
      <w:pPr>
        <w:widowControl w:val="0"/>
        <w:ind w:left="12191"/>
        <w:rPr>
          <w:sz w:val="28"/>
          <w:szCs w:val="28"/>
        </w:rPr>
      </w:pPr>
    </w:p>
    <w:p w:rsidR="008D69D9" w:rsidRPr="008D69D9" w:rsidRDefault="008D69D9" w:rsidP="00E03090">
      <w:pPr>
        <w:widowControl w:val="0"/>
        <w:spacing w:before="1600"/>
        <w:ind w:right="-1"/>
        <w:jc w:val="center"/>
        <w:rPr>
          <w:rFonts w:eastAsia="Calibri"/>
          <w:spacing w:val="9"/>
          <w:sz w:val="27"/>
          <w:szCs w:val="27"/>
        </w:rPr>
      </w:pPr>
      <w:r w:rsidRPr="008D69D9">
        <w:rPr>
          <w:rFonts w:eastAsia="Calibri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9D9">
        <w:rPr>
          <w:rFonts w:eastAsia="Calibri"/>
          <w:spacing w:val="9"/>
          <w:sz w:val="27"/>
          <w:szCs w:val="27"/>
        </w:rPr>
        <w:t>МУНИЦИПАЛЬНОЕ ОБРАЗОВАНИЕ</w:t>
      </w:r>
    </w:p>
    <w:p w:rsidR="008D69D9" w:rsidRPr="008D69D9" w:rsidRDefault="008D69D9" w:rsidP="00E03090">
      <w:pPr>
        <w:widowControl w:val="0"/>
        <w:ind w:right="-1"/>
        <w:jc w:val="center"/>
        <w:rPr>
          <w:rFonts w:eastAsia="Calibri"/>
          <w:spacing w:val="14"/>
          <w:sz w:val="27"/>
          <w:szCs w:val="27"/>
        </w:rPr>
      </w:pPr>
      <w:r w:rsidRPr="008D69D9">
        <w:rPr>
          <w:rFonts w:eastAsia="Calibri"/>
          <w:spacing w:val="14"/>
          <w:sz w:val="27"/>
          <w:szCs w:val="27"/>
        </w:rPr>
        <w:t>ГОРОДСКОЙ ОКРУГ ГОРОД СУРГУТ</w:t>
      </w:r>
    </w:p>
    <w:p w:rsidR="008D69D9" w:rsidRPr="008D69D9" w:rsidRDefault="008D69D9" w:rsidP="00E03090">
      <w:pPr>
        <w:widowControl w:val="0"/>
        <w:spacing w:before="320"/>
        <w:ind w:right="-1"/>
        <w:jc w:val="center"/>
        <w:rPr>
          <w:rFonts w:eastAsia="Calibri"/>
          <w:b/>
          <w:spacing w:val="16"/>
          <w:sz w:val="30"/>
          <w:szCs w:val="30"/>
        </w:rPr>
      </w:pPr>
      <w:r w:rsidRPr="008D69D9">
        <w:rPr>
          <w:rFonts w:eastAsia="Calibri"/>
          <w:b/>
          <w:spacing w:val="16"/>
          <w:sz w:val="30"/>
          <w:szCs w:val="30"/>
        </w:rPr>
        <w:t>ДУМА ГОРОДА СУРГУТА</w:t>
      </w:r>
    </w:p>
    <w:p w:rsidR="008D69D9" w:rsidRPr="008D69D9" w:rsidRDefault="008D69D9" w:rsidP="00E03090">
      <w:pPr>
        <w:widowControl w:val="0"/>
        <w:spacing w:before="200"/>
        <w:ind w:right="-1"/>
        <w:jc w:val="center"/>
        <w:rPr>
          <w:rFonts w:eastAsia="Calibri"/>
          <w:b/>
          <w:spacing w:val="20"/>
          <w:sz w:val="30"/>
          <w:szCs w:val="30"/>
        </w:rPr>
      </w:pPr>
      <w:r w:rsidRPr="008D69D9">
        <w:rPr>
          <w:rFonts w:eastAsia="Calibri"/>
          <w:b/>
          <w:spacing w:val="20"/>
          <w:sz w:val="30"/>
          <w:szCs w:val="30"/>
        </w:rPr>
        <w:t>РЕШЕНИЕ</w:t>
      </w:r>
    </w:p>
    <w:p w:rsidR="008D69D9" w:rsidRPr="008D69D9" w:rsidRDefault="008D69D9" w:rsidP="00E03090">
      <w:pPr>
        <w:widowControl w:val="0"/>
        <w:tabs>
          <w:tab w:val="right" w:pos="9356"/>
        </w:tabs>
        <w:rPr>
          <w:rFonts w:eastAsia="Calibri"/>
          <w:sz w:val="28"/>
          <w:szCs w:val="22"/>
        </w:rPr>
      </w:pPr>
    </w:p>
    <w:p w:rsidR="008D69D9" w:rsidRPr="008D69D9" w:rsidRDefault="008D69D9" w:rsidP="00E03090">
      <w:pPr>
        <w:widowControl w:val="0"/>
        <w:ind w:right="-2"/>
        <w:jc w:val="center"/>
        <w:rPr>
          <w:rFonts w:eastAsia="Calibri"/>
          <w:sz w:val="28"/>
          <w:szCs w:val="28"/>
        </w:rPr>
      </w:pPr>
      <w:r w:rsidRPr="008D69D9">
        <w:rPr>
          <w:rFonts w:eastAsia="Calibri"/>
          <w:sz w:val="28"/>
          <w:szCs w:val="28"/>
        </w:rPr>
        <w:t xml:space="preserve">Принято на заседании Думы </w:t>
      </w:r>
      <w:r>
        <w:rPr>
          <w:rFonts w:eastAsia="Calibri"/>
          <w:sz w:val="28"/>
          <w:szCs w:val="28"/>
        </w:rPr>
        <w:t>28 июня</w:t>
      </w:r>
      <w:r w:rsidRPr="008D69D9">
        <w:rPr>
          <w:rFonts w:eastAsia="Calibri"/>
          <w:sz w:val="28"/>
          <w:szCs w:val="28"/>
        </w:rPr>
        <w:t xml:space="preserve"> 2016 года</w:t>
      </w:r>
    </w:p>
    <w:p w:rsidR="008D69D9" w:rsidRPr="00030A0E" w:rsidRDefault="008D69D9" w:rsidP="00E03090">
      <w:pPr>
        <w:widowControl w:val="0"/>
        <w:ind w:right="-2"/>
        <w:jc w:val="center"/>
        <w:rPr>
          <w:rFonts w:eastAsia="Calibri"/>
          <w:sz w:val="28"/>
          <w:szCs w:val="28"/>
        </w:rPr>
      </w:pPr>
      <w:r w:rsidRPr="008D69D9">
        <w:rPr>
          <w:rFonts w:eastAsia="Calibri"/>
          <w:sz w:val="28"/>
          <w:szCs w:val="28"/>
        </w:rPr>
        <w:t xml:space="preserve">№ </w:t>
      </w:r>
      <w:r w:rsidR="00030A0E" w:rsidRPr="00030A0E">
        <w:rPr>
          <w:rFonts w:eastAsia="Calibri"/>
          <w:sz w:val="28"/>
          <w:szCs w:val="28"/>
          <w:u w:val="single"/>
        </w:rPr>
        <w:t>900-</w:t>
      </w:r>
      <w:r w:rsidR="00030A0E" w:rsidRPr="00030A0E">
        <w:rPr>
          <w:rFonts w:eastAsia="Calibri"/>
          <w:sz w:val="28"/>
          <w:szCs w:val="28"/>
          <w:u w:val="single"/>
          <w:lang w:val="en-US"/>
        </w:rPr>
        <w:t>V</w:t>
      </w:r>
      <w:r w:rsidR="00030A0E" w:rsidRPr="00030A0E">
        <w:rPr>
          <w:rFonts w:eastAsia="Calibri"/>
          <w:sz w:val="28"/>
          <w:szCs w:val="28"/>
          <w:u w:val="single"/>
        </w:rPr>
        <w:t xml:space="preserve"> ДГ</w:t>
      </w:r>
    </w:p>
    <w:p w:rsidR="008D69D9" w:rsidRDefault="008D69D9" w:rsidP="00E03090">
      <w:pPr>
        <w:widowControl w:val="0"/>
        <w:tabs>
          <w:tab w:val="left" w:pos="1276"/>
        </w:tabs>
        <w:ind w:left="482" w:right="-2" w:firstLine="227"/>
        <w:jc w:val="both"/>
        <w:rPr>
          <w:rFonts w:eastAsia="Calibri"/>
          <w:color w:val="000000"/>
          <w:sz w:val="28"/>
          <w:szCs w:val="28"/>
        </w:rPr>
      </w:pPr>
    </w:p>
    <w:p w:rsidR="0073209D" w:rsidRPr="008D69D9" w:rsidRDefault="0073209D" w:rsidP="00E03090">
      <w:pPr>
        <w:widowControl w:val="0"/>
        <w:ind w:right="5385"/>
        <w:jc w:val="both"/>
        <w:rPr>
          <w:rFonts w:eastAsia="Times New Roman"/>
          <w:sz w:val="28"/>
          <w:szCs w:val="28"/>
          <w:lang w:eastAsia="ru-RU"/>
        </w:rPr>
      </w:pPr>
      <w:r w:rsidRPr="008D69D9">
        <w:rPr>
          <w:rFonts w:eastAsia="Times New Roman"/>
          <w:sz w:val="28"/>
          <w:szCs w:val="28"/>
          <w:lang w:eastAsia="ru-RU"/>
        </w:rPr>
        <w:t xml:space="preserve">О внесении изменений в решение Думы города от 26.10.2015 </w:t>
      </w:r>
      <w:r>
        <w:rPr>
          <w:rFonts w:eastAsia="Times New Roman"/>
          <w:sz w:val="28"/>
          <w:szCs w:val="28"/>
          <w:lang w:eastAsia="ru-RU"/>
        </w:rPr>
        <w:br/>
      </w:r>
      <w:r w:rsidRPr="008D69D9">
        <w:rPr>
          <w:rFonts w:eastAsia="Times New Roman"/>
          <w:sz w:val="28"/>
          <w:szCs w:val="28"/>
          <w:lang w:eastAsia="ru-RU"/>
        </w:rPr>
        <w:t>№</w:t>
      </w:r>
      <w:r w:rsidR="00522FAD">
        <w:rPr>
          <w:rFonts w:eastAsia="Times New Roman"/>
          <w:sz w:val="28"/>
          <w:szCs w:val="28"/>
          <w:lang w:eastAsia="ru-RU"/>
        </w:rPr>
        <w:t xml:space="preserve"> </w:t>
      </w:r>
      <w:r w:rsidRPr="008D69D9">
        <w:rPr>
          <w:rFonts w:eastAsia="Times New Roman"/>
          <w:sz w:val="28"/>
          <w:szCs w:val="28"/>
          <w:lang w:eastAsia="ru-RU"/>
        </w:rPr>
        <w:t>777-</w:t>
      </w:r>
      <w:r w:rsidRPr="008D69D9">
        <w:rPr>
          <w:rFonts w:eastAsia="Times New Roman"/>
          <w:sz w:val="28"/>
          <w:szCs w:val="28"/>
          <w:lang w:val="en-US" w:eastAsia="ru-RU"/>
        </w:rPr>
        <w:t>V</w:t>
      </w:r>
      <w:r w:rsidR="00522FAD">
        <w:rPr>
          <w:rFonts w:eastAsia="Times New Roman"/>
          <w:sz w:val="28"/>
          <w:szCs w:val="28"/>
          <w:lang w:eastAsia="ru-RU"/>
        </w:rPr>
        <w:t xml:space="preserve"> </w:t>
      </w:r>
      <w:r w:rsidRPr="008D69D9">
        <w:rPr>
          <w:rFonts w:eastAsia="Times New Roman"/>
          <w:sz w:val="28"/>
          <w:szCs w:val="28"/>
          <w:lang w:eastAsia="ru-RU"/>
        </w:rPr>
        <w:t xml:space="preserve">ДГ «О плане мероприятий по реализации </w:t>
      </w:r>
      <w:r>
        <w:rPr>
          <w:rFonts w:eastAsia="Times New Roman"/>
          <w:sz w:val="28"/>
          <w:szCs w:val="28"/>
          <w:lang w:eastAsia="ru-RU"/>
        </w:rPr>
        <w:t>С</w:t>
      </w:r>
      <w:r w:rsidRPr="008D69D9">
        <w:rPr>
          <w:rFonts w:eastAsia="Times New Roman"/>
          <w:sz w:val="28"/>
          <w:szCs w:val="28"/>
          <w:lang w:eastAsia="ru-RU"/>
        </w:rPr>
        <w:t xml:space="preserve">тратегии социально-экономического развития муниципального образования городской округ город Сургут </w:t>
      </w:r>
      <w:r w:rsidR="003626EF">
        <w:rPr>
          <w:rFonts w:eastAsia="Times New Roman"/>
          <w:sz w:val="28"/>
          <w:szCs w:val="28"/>
          <w:lang w:eastAsia="ru-RU"/>
        </w:rPr>
        <w:br/>
      </w:r>
      <w:r w:rsidRPr="008D69D9">
        <w:rPr>
          <w:rFonts w:eastAsia="Times New Roman"/>
          <w:sz w:val="28"/>
          <w:szCs w:val="28"/>
          <w:lang w:eastAsia="ru-RU"/>
        </w:rPr>
        <w:t>на период до 2030 года»</w:t>
      </w:r>
    </w:p>
    <w:p w:rsidR="007914EC" w:rsidRDefault="007914EC" w:rsidP="00E03090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69D9" w:rsidRPr="008D69D9" w:rsidRDefault="008D69D9" w:rsidP="00E03090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9D9">
        <w:rPr>
          <w:rFonts w:eastAsia="Times New Roman"/>
          <w:sz w:val="28"/>
          <w:szCs w:val="28"/>
          <w:lang w:eastAsia="ru-RU"/>
        </w:rPr>
        <w:t>В соответствии с подпунктом 50</w:t>
      </w:r>
      <w:r w:rsidRPr="008D69D9">
        <w:rPr>
          <w:rFonts w:eastAsia="Times New Roman"/>
          <w:sz w:val="28"/>
          <w:szCs w:val="28"/>
          <w:vertAlign w:val="superscript"/>
          <w:lang w:eastAsia="ru-RU"/>
        </w:rPr>
        <w:t xml:space="preserve">11 </w:t>
      </w:r>
      <w:r w:rsidRPr="008D69D9">
        <w:rPr>
          <w:rFonts w:eastAsia="Times New Roman"/>
          <w:sz w:val="28"/>
          <w:szCs w:val="28"/>
          <w:lang w:eastAsia="ru-RU"/>
        </w:rPr>
        <w:t xml:space="preserve">пункта 2 статьи 31 Устава </w:t>
      </w:r>
      <w:r w:rsidR="0098000B">
        <w:rPr>
          <w:rFonts w:eastAsia="Times New Roman"/>
          <w:sz w:val="28"/>
          <w:szCs w:val="28"/>
          <w:lang w:eastAsia="ru-RU"/>
        </w:rPr>
        <w:t xml:space="preserve">муниципального образования городской округ город Сургут </w:t>
      </w:r>
      <w:r w:rsidR="0098000B">
        <w:rPr>
          <w:rFonts w:eastAsia="Times New Roman"/>
          <w:sz w:val="28"/>
          <w:szCs w:val="28"/>
          <w:lang w:eastAsia="ru-RU"/>
        </w:rPr>
        <w:br/>
        <w:t xml:space="preserve">Ханты-Мансийского автономного округа – Югры </w:t>
      </w:r>
      <w:r w:rsidRPr="008D69D9">
        <w:rPr>
          <w:rFonts w:eastAsia="Times New Roman"/>
          <w:sz w:val="28"/>
          <w:szCs w:val="28"/>
          <w:lang w:eastAsia="ru-RU"/>
        </w:rPr>
        <w:t>Дума города РЕШИЛА:</w:t>
      </w:r>
    </w:p>
    <w:p w:rsidR="007914EC" w:rsidRDefault="007914EC" w:rsidP="00E03090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69D9" w:rsidRPr="008D69D9" w:rsidRDefault="008D69D9" w:rsidP="00E03090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9D9">
        <w:rPr>
          <w:rFonts w:eastAsia="Times New Roman"/>
          <w:sz w:val="28"/>
          <w:szCs w:val="28"/>
          <w:lang w:eastAsia="ru-RU"/>
        </w:rPr>
        <w:t xml:space="preserve">Согласовать внесение изменений в решение Думы города от 26.10.2015 № 777-V ДГ «О плане мероприятий по реализации </w:t>
      </w:r>
      <w:r w:rsidR="0098000B">
        <w:rPr>
          <w:rFonts w:eastAsia="Times New Roman"/>
          <w:sz w:val="28"/>
          <w:szCs w:val="28"/>
          <w:lang w:eastAsia="ru-RU"/>
        </w:rPr>
        <w:t>С</w:t>
      </w:r>
      <w:r w:rsidRPr="008D69D9">
        <w:rPr>
          <w:rFonts w:eastAsia="Times New Roman"/>
          <w:sz w:val="28"/>
          <w:szCs w:val="28"/>
          <w:lang w:eastAsia="ru-RU"/>
        </w:rPr>
        <w:t xml:space="preserve">тратегии социально-экономического развития муниципального образования городской округ город Сургут на период до 2030 года», изложив приложение к решению </w:t>
      </w:r>
      <w:r w:rsidR="0098000B">
        <w:rPr>
          <w:rFonts w:eastAsia="Times New Roman"/>
          <w:sz w:val="28"/>
          <w:szCs w:val="28"/>
          <w:lang w:eastAsia="ru-RU"/>
        </w:rPr>
        <w:br/>
      </w:r>
      <w:r w:rsidRPr="008D69D9">
        <w:rPr>
          <w:rFonts w:eastAsia="Times New Roman"/>
          <w:sz w:val="28"/>
          <w:szCs w:val="28"/>
          <w:lang w:eastAsia="ru-RU"/>
        </w:rPr>
        <w:t>в редакции согласно приложению к настоящему решению.</w:t>
      </w:r>
      <w:r w:rsidR="0098000B">
        <w:rPr>
          <w:rFonts w:eastAsia="Times New Roman"/>
          <w:sz w:val="28"/>
          <w:szCs w:val="28"/>
          <w:lang w:eastAsia="ru-RU"/>
        </w:rPr>
        <w:t xml:space="preserve"> </w:t>
      </w:r>
    </w:p>
    <w:p w:rsidR="008D69D9" w:rsidRDefault="008D69D9" w:rsidP="00E03090">
      <w:pPr>
        <w:widowControl w:val="0"/>
        <w:tabs>
          <w:tab w:val="left" w:pos="1276"/>
        </w:tabs>
        <w:ind w:left="284" w:right="-2"/>
        <w:jc w:val="both"/>
        <w:rPr>
          <w:rFonts w:eastAsia="Calibri"/>
          <w:color w:val="000000"/>
          <w:sz w:val="28"/>
          <w:szCs w:val="28"/>
        </w:rPr>
      </w:pPr>
    </w:p>
    <w:p w:rsidR="0098000B" w:rsidRDefault="0098000B" w:rsidP="00E03090">
      <w:pPr>
        <w:widowControl w:val="0"/>
        <w:tabs>
          <w:tab w:val="left" w:pos="1276"/>
        </w:tabs>
        <w:ind w:left="284" w:right="-2"/>
        <w:jc w:val="both"/>
        <w:rPr>
          <w:rFonts w:eastAsia="Calibri"/>
          <w:color w:val="000000"/>
          <w:sz w:val="28"/>
          <w:szCs w:val="28"/>
        </w:rPr>
      </w:pPr>
    </w:p>
    <w:p w:rsidR="0098000B" w:rsidRPr="008D69D9" w:rsidRDefault="0098000B" w:rsidP="00E03090">
      <w:pPr>
        <w:widowControl w:val="0"/>
        <w:tabs>
          <w:tab w:val="left" w:pos="1276"/>
        </w:tabs>
        <w:ind w:left="284" w:right="-2"/>
        <w:jc w:val="both"/>
        <w:rPr>
          <w:rFonts w:eastAsia="Calibri"/>
          <w:color w:val="000000"/>
          <w:sz w:val="28"/>
          <w:szCs w:val="28"/>
        </w:rPr>
      </w:pPr>
    </w:p>
    <w:p w:rsidR="008D69D9" w:rsidRPr="008D69D9" w:rsidRDefault="008D69D9" w:rsidP="00E03090">
      <w:pPr>
        <w:widowControl w:val="0"/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</w:rPr>
      </w:pPr>
      <w:r w:rsidRPr="008D69D9">
        <w:rPr>
          <w:rFonts w:eastAsia="Calibri"/>
          <w:color w:val="000000"/>
          <w:sz w:val="28"/>
          <w:szCs w:val="28"/>
        </w:rPr>
        <w:t>Председатель Думы города</w:t>
      </w:r>
      <w:r w:rsidRPr="008D69D9">
        <w:rPr>
          <w:rFonts w:eastAsia="Calibri"/>
          <w:color w:val="000000"/>
          <w:sz w:val="28"/>
          <w:szCs w:val="28"/>
        </w:rPr>
        <w:tab/>
      </w:r>
      <w:r w:rsidRPr="008D69D9">
        <w:rPr>
          <w:rFonts w:eastAsia="Calibri"/>
          <w:color w:val="000000"/>
          <w:sz w:val="28"/>
          <w:szCs w:val="28"/>
        </w:rPr>
        <w:tab/>
      </w:r>
      <w:r w:rsidRPr="008D69D9">
        <w:rPr>
          <w:rFonts w:eastAsia="Calibri"/>
          <w:color w:val="000000"/>
          <w:sz w:val="28"/>
          <w:szCs w:val="28"/>
        </w:rPr>
        <w:tab/>
      </w:r>
      <w:r w:rsidRPr="008D69D9">
        <w:rPr>
          <w:rFonts w:eastAsia="Calibri"/>
          <w:color w:val="000000"/>
          <w:sz w:val="28"/>
          <w:szCs w:val="28"/>
        </w:rPr>
        <w:tab/>
      </w:r>
      <w:r w:rsidRPr="008D69D9">
        <w:rPr>
          <w:rFonts w:eastAsia="Calibri"/>
          <w:color w:val="000000"/>
          <w:sz w:val="28"/>
          <w:szCs w:val="28"/>
        </w:rPr>
        <w:tab/>
      </w:r>
      <w:r w:rsidR="007914EC">
        <w:rPr>
          <w:rFonts w:eastAsia="Calibri"/>
          <w:color w:val="000000"/>
          <w:sz w:val="28"/>
          <w:szCs w:val="28"/>
        </w:rPr>
        <w:t xml:space="preserve">             </w:t>
      </w:r>
      <w:r w:rsidRPr="008D69D9">
        <w:rPr>
          <w:rFonts w:eastAsia="Calibri"/>
          <w:color w:val="000000"/>
          <w:sz w:val="28"/>
          <w:szCs w:val="28"/>
        </w:rPr>
        <w:t xml:space="preserve"> С.А. Бондаренко</w:t>
      </w:r>
    </w:p>
    <w:p w:rsidR="008D69D9" w:rsidRPr="008D69D9" w:rsidRDefault="008D69D9" w:rsidP="00E03090">
      <w:pPr>
        <w:widowControl w:val="0"/>
        <w:tabs>
          <w:tab w:val="left" w:pos="1276"/>
        </w:tabs>
        <w:ind w:left="284" w:right="-1"/>
        <w:jc w:val="both"/>
        <w:rPr>
          <w:rFonts w:eastAsia="Calibri"/>
          <w:color w:val="000000"/>
          <w:sz w:val="28"/>
          <w:szCs w:val="28"/>
        </w:rPr>
      </w:pPr>
    </w:p>
    <w:p w:rsidR="008D69D9" w:rsidRDefault="008D69D9" w:rsidP="00E03090">
      <w:pPr>
        <w:widowControl w:val="0"/>
        <w:ind w:left="284"/>
        <w:jc w:val="right"/>
        <w:rPr>
          <w:sz w:val="28"/>
          <w:szCs w:val="28"/>
        </w:rPr>
      </w:pPr>
      <w:r w:rsidRPr="008D69D9">
        <w:rPr>
          <w:rFonts w:eastAsia="Calibri"/>
          <w:sz w:val="28"/>
          <w:szCs w:val="22"/>
        </w:rPr>
        <w:t>«</w:t>
      </w:r>
      <w:r w:rsidR="00030A0E" w:rsidRPr="00030A0E">
        <w:rPr>
          <w:rFonts w:eastAsia="Calibri"/>
          <w:sz w:val="28"/>
          <w:szCs w:val="22"/>
          <w:u w:val="single"/>
        </w:rPr>
        <w:t>30</w:t>
      </w:r>
      <w:r w:rsidRPr="008D69D9">
        <w:rPr>
          <w:rFonts w:eastAsia="Calibri"/>
          <w:sz w:val="28"/>
          <w:szCs w:val="22"/>
        </w:rPr>
        <w:t xml:space="preserve">» </w:t>
      </w:r>
      <w:r w:rsidR="00030A0E" w:rsidRPr="00030A0E">
        <w:rPr>
          <w:rFonts w:eastAsia="Calibri"/>
          <w:sz w:val="28"/>
          <w:szCs w:val="22"/>
          <w:u w:val="single"/>
        </w:rPr>
        <w:t>июня</w:t>
      </w:r>
      <w:r w:rsidRPr="00030A0E">
        <w:rPr>
          <w:rFonts w:eastAsia="Calibri"/>
          <w:sz w:val="28"/>
          <w:szCs w:val="22"/>
        </w:rPr>
        <w:t xml:space="preserve"> </w:t>
      </w:r>
      <w:r w:rsidRPr="008D69D9">
        <w:rPr>
          <w:rFonts w:eastAsia="Calibri"/>
          <w:sz w:val="28"/>
          <w:szCs w:val="22"/>
        </w:rPr>
        <w:t>2016 г.</w:t>
      </w:r>
    </w:p>
    <w:p w:rsidR="008D69D9" w:rsidRDefault="008D69D9" w:rsidP="00E03090">
      <w:pPr>
        <w:widowControl w:val="0"/>
        <w:ind w:left="12191"/>
        <w:rPr>
          <w:sz w:val="28"/>
          <w:szCs w:val="28"/>
        </w:rPr>
      </w:pPr>
    </w:p>
    <w:p w:rsidR="008D69D9" w:rsidRDefault="008D69D9" w:rsidP="00E03090">
      <w:pPr>
        <w:widowControl w:val="0"/>
        <w:ind w:left="12191"/>
        <w:rPr>
          <w:sz w:val="28"/>
          <w:szCs w:val="28"/>
        </w:rPr>
      </w:pPr>
    </w:p>
    <w:p w:rsidR="008D69D9" w:rsidRDefault="008D69D9" w:rsidP="00E03090">
      <w:pPr>
        <w:widowControl w:val="0"/>
        <w:ind w:left="12191"/>
        <w:rPr>
          <w:sz w:val="28"/>
          <w:szCs w:val="28"/>
        </w:rPr>
        <w:sectPr w:rsidR="008D69D9" w:rsidSect="003626EF">
          <w:footerReference w:type="default" r:id="rId8"/>
          <w:footerReference w:type="first" r:id="rId9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B730B3" w:rsidRPr="00B730B3" w:rsidRDefault="00B730B3" w:rsidP="003231F8">
      <w:pPr>
        <w:widowControl w:val="0"/>
        <w:ind w:left="12191"/>
        <w:rPr>
          <w:sz w:val="28"/>
          <w:szCs w:val="28"/>
        </w:rPr>
      </w:pPr>
      <w:r w:rsidRPr="00B730B3">
        <w:rPr>
          <w:sz w:val="28"/>
          <w:szCs w:val="28"/>
        </w:rPr>
        <w:lastRenderedPageBreak/>
        <w:t>Приложение</w:t>
      </w:r>
    </w:p>
    <w:p w:rsidR="00B730B3" w:rsidRPr="00B730B3" w:rsidRDefault="00B730B3" w:rsidP="003231F8">
      <w:pPr>
        <w:widowControl w:val="0"/>
        <w:ind w:left="12191"/>
        <w:rPr>
          <w:sz w:val="28"/>
          <w:szCs w:val="28"/>
        </w:rPr>
      </w:pPr>
      <w:r w:rsidRPr="00B730B3">
        <w:rPr>
          <w:sz w:val="28"/>
          <w:szCs w:val="28"/>
        </w:rPr>
        <w:t>к решению Думы города</w:t>
      </w:r>
    </w:p>
    <w:p w:rsidR="00C847B6" w:rsidRPr="00030A0E" w:rsidRDefault="00B730B3" w:rsidP="003231F8">
      <w:pPr>
        <w:widowControl w:val="0"/>
        <w:ind w:left="12191"/>
        <w:rPr>
          <w:sz w:val="28"/>
          <w:szCs w:val="28"/>
        </w:rPr>
      </w:pPr>
      <w:r w:rsidRPr="00B730B3">
        <w:rPr>
          <w:sz w:val="28"/>
          <w:szCs w:val="28"/>
        </w:rPr>
        <w:t xml:space="preserve">от </w:t>
      </w:r>
      <w:r w:rsidR="00030A0E" w:rsidRPr="00030A0E">
        <w:rPr>
          <w:sz w:val="28"/>
          <w:szCs w:val="28"/>
          <w:u w:val="single"/>
        </w:rPr>
        <w:t>30.06.2016</w:t>
      </w:r>
      <w:r w:rsidRPr="00B730B3">
        <w:rPr>
          <w:sz w:val="28"/>
          <w:szCs w:val="28"/>
        </w:rPr>
        <w:t xml:space="preserve"> № </w:t>
      </w:r>
      <w:r w:rsidR="00030A0E" w:rsidRPr="00030A0E">
        <w:rPr>
          <w:sz w:val="28"/>
          <w:szCs w:val="28"/>
          <w:u w:val="single"/>
        </w:rPr>
        <w:t>900-</w:t>
      </w:r>
      <w:r w:rsidR="00030A0E" w:rsidRPr="00030A0E">
        <w:rPr>
          <w:sz w:val="28"/>
          <w:szCs w:val="28"/>
          <w:u w:val="single"/>
          <w:lang w:val="en-US"/>
        </w:rPr>
        <w:t xml:space="preserve">V </w:t>
      </w:r>
      <w:r w:rsidR="00030A0E" w:rsidRPr="00030A0E">
        <w:rPr>
          <w:sz w:val="28"/>
          <w:szCs w:val="28"/>
          <w:u w:val="single"/>
        </w:rPr>
        <w:t>ДГ</w:t>
      </w:r>
      <w:bookmarkStart w:id="0" w:name="_GoBack"/>
      <w:bookmarkEnd w:id="0"/>
    </w:p>
    <w:p w:rsidR="00C847B6" w:rsidRPr="00B730B3" w:rsidRDefault="00C847B6" w:rsidP="00E03090">
      <w:pPr>
        <w:widowControl w:val="0"/>
        <w:rPr>
          <w:sz w:val="28"/>
          <w:szCs w:val="28"/>
        </w:rPr>
      </w:pP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1731"/>
        <w:gridCol w:w="6013"/>
        <w:gridCol w:w="2459"/>
        <w:gridCol w:w="563"/>
        <w:gridCol w:w="569"/>
        <w:gridCol w:w="856"/>
        <w:gridCol w:w="3434"/>
      </w:tblGrid>
      <w:tr w:rsidR="00C847B6" w:rsidRPr="00B730B3" w:rsidTr="00616E82">
        <w:trPr>
          <w:trHeight w:val="1908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D61655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61655" w:rsidRDefault="00C847B6" w:rsidP="008748B9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Перечень проектов (мероприятий), </w:t>
            </w: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инвестиционных проектов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61655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B9" w:rsidRDefault="00C847B6" w:rsidP="00F23701">
            <w:pPr>
              <w:widowControl w:val="0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C847B6" w:rsidRPr="00D61655" w:rsidRDefault="00C847B6" w:rsidP="00F23701">
            <w:pPr>
              <w:widowControl w:val="0"/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реализации проектов (мероприятий), инвестиционных проектов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8B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</w:p>
          <w:p w:rsidR="00C847B6" w:rsidRPr="00D61655" w:rsidRDefault="00C847B6" w:rsidP="008748B9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муниципальных программ, государственных программ, обеспечивающих достижение на каждом этапе реализации Стратегии целей, указанных </w:t>
            </w:r>
            <w:r w:rsidR="008748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Стратегии (иное основание)</w:t>
            </w:r>
          </w:p>
        </w:tc>
      </w:tr>
      <w:tr w:rsidR="007914EC" w:rsidRPr="00B730B3" w:rsidTr="00616E82">
        <w:trPr>
          <w:trHeight w:val="1443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7B6" w:rsidRPr="00D61655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D61655"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7B6" w:rsidRPr="00D61655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655"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61655"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6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4E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7914EC">
              <w:rPr>
                <w:rFonts w:eastAsia="Times New Roman"/>
                <w:color w:val="000000"/>
                <w:lang w:eastAsia="ru-RU"/>
              </w:rPr>
              <w:t>(по состоянию на 31.12.2029)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7914E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EC" w:rsidRPr="000215C3" w:rsidRDefault="007914EC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EC" w:rsidRPr="000215C3" w:rsidRDefault="007914EC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«Предпринимательство»</w:t>
            </w:r>
          </w:p>
        </w:tc>
      </w:tr>
      <w:tr w:rsidR="00C847B6" w:rsidRPr="00B730B3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Вектор </w:t>
            </w:r>
            <w:r w:rsidR="00D61655" w:rsidRPr="000215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215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  <w:r w:rsidR="00D61655" w:rsidRPr="000215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</w:t>
            </w:r>
            <w:r w:rsid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Мероприятия, направленные на совершенствование механизмов управления охраной труда на территории города, обеспечение методического руководства служб охраны труда в организациях города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«Улучшение условий </w:t>
            </w:r>
            <w:r w:rsid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охраны труда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1.1.2</w:t>
            </w:r>
            <w:r w:rsid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Мероприятия, направленные на улучшение условий труда, профилактику производственного травматизма и профессиональной заболеваемости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городе Сургуте»</w:t>
            </w:r>
          </w:p>
        </w:tc>
      </w:tr>
      <w:tr w:rsidR="007914EC" w:rsidRPr="00B730B3" w:rsidTr="00616E82">
        <w:trPr>
          <w:trHeight w:val="342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</w:t>
            </w:r>
            <w:r w:rsid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инвестиционной деятельности и реализации проектов: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553F04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«Модернизация производства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ОАО «Сургутнефтегаз»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ОАО «Сургутнефтегаз»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553F04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«Модернизация </w:t>
            </w:r>
            <w:proofErr w:type="spellStart"/>
            <w:r w:rsidR="00C847B6"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="00C847B6"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завода стабилизации конденсата имени В.С. Черномырдина филиал ООО «Газпром переработка»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215C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0215C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proofErr w:type="spellStart"/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Сургутским</w:t>
            </w:r>
            <w:proofErr w:type="spellEnd"/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заводом стабилизации конденсата </w:t>
            </w:r>
            <w:r w:rsidRPr="00021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имени В.С. Черномырдина филиал ООО «Газпром переработка»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1.1.3.3.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9A4887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роект «Модернизация ПАО «ОГК-2 «</w:t>
            </w:r>
            <w:proofErr w:type="spellStart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Сургутская</w:t>
            </w:r>
            <w:proofErr w:type="spellEnd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ГРЭС-1»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ПАО «ОГК-2 «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ГРЭС-1»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9A4887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по созданию высокотехнологичного производства строительных стеновых материалов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технологии немецкой фирмы «MASA»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реализуется ЗАО «Комбинат строительных материалов»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9A4887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«Организация производства трубопроводной арматуры на территории Ханты-Мансийского автономного округа Тюменской области»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ind w:right="-7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реализуется ООО «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Металообрабатывающая</w:t>
            </w:r>
            <w:proofErr w:type="spellEnd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компания»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9A4887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«Строительство ПС 110/35/6 </w:t>
            </w:r>
            <w:proofErr w:type="spellStart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«Парковая» с ВЛ 110 </w:t>
            </w:r>
            <w:proofErr w:type="spellStart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АО «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Тюменьэнерго</w:t>
            </w:r>
            <w:proofErr w:type="spellEnd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1.1.3.7.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9A4887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«Строительство ЛЭП 110 </w:t>
            </w:r>
            <w:proofErr w:type="spellStart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«Победа-Сайма»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реализации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Тюменьэнерго</w:t>
            </w:r>
            <w:proofErr w:type="spellEnd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9A4887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судостроительного производства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АО 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Корпорация Развития</w:t>
            </w:r>
            <w:r w:rsid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066565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Модернизация Югорского завода строительных материалов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ООО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Югорский завод строительных материалов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066565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фирменного производства «KOMANDOR» (мебельная фабрика)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ООО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Командор-Югра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сельскохозяйственного предприятия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ПАО «Птицефабрика Челябинская» на базе сельскохозяйственного предприятия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Северное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(договоры купли-продажи земельных участков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13.07.2015 № 2306,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16.07.2015 № 2307)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1.1.3.12.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066565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Научно-производственный центр электроники (НПЦЭ)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tabs>
                <w:tab w:val="left" w:pos="224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реализуется Российской Академией Наук, Агентством стратегических инициатив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066565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аддитивных технологий (ЦАТ)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tabs>
                <w:tab w:val="left" w:pos="2243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</w:t>
            </w:r>
            <w:r w:rsidR="00AE1B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реализуется Российской Академией Наук, Агентством стратегических инициатив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066565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завода по производству труб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композитных материалов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ГП «Исполнительная дирекция Фонда поколений Ханты-Мансийского автономного округа»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066565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завода по производству базальтового волокна и продукции из базальтового волокна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06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ГП «Исполнительная дирекция Фонда поколений Ханты-Мансийского автономного округа»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467FDB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Югорского </w:t>
            </w:r>
            <w:proofErr w:type="spellStart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сорбентного</w:t>
            </w:r>
            <w:proofErr w:type="spellEnd"/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завода (продукция из торфа)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ООО 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Югорский 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сорбентный</w:t>
            </w:r>
            <w:proofErr w:type="spellEnd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завод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1.1.3.17.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467FDB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оздание предприятия деревянного каркасного домостроения по технологии «NASCOR»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планируется 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реализации ООО 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Сургутмебель</w:t>
            </w:r>
            <w:proofErr w:type="spellEnd"/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E0309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1.1.3.18.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82" w:rsidRDefault="00467FDB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47B6"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азвитие секторов экономики, не связанных с топливно-энергетическим комплексом (включая авиа-, приборостроение, пищевую и лёгкую промышленность и прочие)</w:t>
            </w:r>
          </w:p>
          <w:p w:rsidR="00E03090" w:rsidRPr="009A4887" w:rsidRDefault="00E0309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9A4887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48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по авиастроению реализуется Ассоциацией малой авиации</w:t>
            </w:r>
          </w:p>
        </w:tc>
      </w:tr>
      <w:tr w:rsidR="007914EC" w:rsidRPr="00B730B3" w:rsidTr="00E0309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инвестиционных площадок для промышленного освоения, производственного 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коммунально-складского назначения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сфере развития лесопромышленного комплекса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A1F2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EA1F2E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67FDB" w:rsidRDefault="00C847B6" w:rsidP="002F4263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«Дорожная карта»</w:t>
            </w:r>
            <w:r w:rsidR="002F42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реализации генерального</w:t>
            </w:r>
            <w:r w:rsid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F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инвестиционной площадки </w:t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№ 3 в сфере развития агропромышленного комплекса</w:t>
            </w:r>
            <w:r w:rsid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(строительство сельскохозяйственного предприятия (строительство свинофермы)</w:t>
            </w:r>
            <w:r w:rsidR="004025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2F4263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«Дорожная карта»</w:t>
            </w:r>
            <w:r w:rsid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 </w:t>
            </w:r>
            <w:r w:rsid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Инвестиционная площадка № 55 Крестьянское фермерское хозяйство в районе СТ «Виктория», 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 «Подводник»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«Дорожная карта»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 Крестьянское фермерское хозяйство в районе Восточно-</w:t>
            </w:r>
            <w:proofErr w:type="spellStart"/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Сургутской</w:t>
            </w:r>
            <w:proofErr w:type="spellEnd"/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автодороги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88752C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75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1.1.4.5.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сфере развития агропромышленного комплекса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сфере развития агропромышленного комплекса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E0309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в сфере развития агропромышленного комплекса </w:t>
            </w:r>
          </w:p>
          <w:p w:rsidR="00E03090" w:rsidRDefault="00E0309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03090" w:rsidRDefault="00E0309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E03090" w:rsidRPr="00217D53" w:rsidRDefault="00E0309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E0309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1.1.4.8.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52 Агропромышленный комплекс в восточном коммунальном районе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53 Агропромышленный комплекс в восточном коммунальном районе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54 Агропромышленный комплекс в восточном коммунальном районе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 36 Индустриальный (промышленный) парк в Западном жилом районе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17D5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217D5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муниципальна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департамента архитектуры 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217D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градостроительства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Инвестиционные площадки №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1B66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сфере развития нефтегазоперерабатывающего комплекса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E0309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56 Нефтегазохимический комплекс в восточном коммунальном районе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E0309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1.1.4.14.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Инвестиционная площадка №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57 Завод по производству жидкого азота и промышленных газов в восточном коммунальном районе </w:t>
            </w:r>
            <w:r w:rsid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C847B6" w:rsidRPr="00B730B3" w:rsidTr="00E0309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Вектор </w:t>
            </w:r>
            <w:r w:rsidR="001F5D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F5D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Бизнес</w:t>
            </w:r>
            <w:r w:rsidR="001F5D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«Ежегодный городской конкурс «Предприниматель года»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«Форум молодых предпринимателей (ежегодная тематическая площадка)»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«Конкурс молодёжных бизнес-проектов «СТАРТ АП» («Путь к успеху»)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1.2.4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«Курс «Основы ведения предпринимательской деятельности» (48 часов)»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1.2.5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«Встречи успешных предпринимателей, экспертов города, округа, страны с начинающими предпринимателями и молодыми людьми, планирующими регистрацию в качестве субъектов предпринимательства»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1.2.6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Мероприятие «Ярмарки товаропроизводителей 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территории города Сургута с участием субъектов малого и среднего предпринимательства»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1.2.7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Мероприятие «Оказание субъектам поддержки 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бизнес-</w:t>
            </w:r>
            <w:proofErr w:type="spellStart"/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инкубированию</w:t>
            </w:r>
            <w:proofErr w:type="spellEnd"/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участию в выставках, ярмарках, конференциях и иных мероприятиях, направленных на продвижение товаров, работ, услуг 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региональные и международные рынки, подготовку, переподготовку и повышение квалификации кадров </w:t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1.2.8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развития малого </w:t>
            </w:r>
            <w:r w:rsidR="00616E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среднего предпринимательства в отдельных сферах: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крестьянско-фермерских хозяйств»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производственных проектов»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1.2.8.3.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мини-производства пищевой продукции и продовольственного сырья»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в области экологии»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малых инновационных предприятий»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ремесленнической деятельности, въездного и внутреннего туризма»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ероприятие «Поддержка проектов по сбору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переработке отходов»</w:t>
            </w:r>
          </w:p>
          <w:p w:rsidR="000A17D6" w:rsidRDefault="000A17D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A17D6" w:rsidRDefault="000A17D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A17D6" w:rsidRPr="001F5DD6" w:rsidRDefault="000A17D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1.2.8.7.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ероприятие «Поддержка проектов по </w:t>
            </w:r>
            <w:proofErr w:type="spellStart"/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рыбодобыче</w:t>
            </w:r>
            <w:proofErr w:type="spellEnd"/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рыбопереработке</w:t>
            </w:r>
            <w:proofErr w:type="spellEnd"/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по предоставлению социальных услуг без обеспечения проживания»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социального предпринимательства»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1.2.8.10.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в области медицины, физкультурно-оздоровительной деятельности»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1.2.8.11.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E8565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47B6"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ероприятие «Поддержка проектов семейного бизнеса»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5DD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Сургуте»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многофункционального комплекса «Всемирный торговый комплекс», включающий современную бизнес-инфраструктуру, концертный зал на 3</w:t>
            </w:r>
            <w:r w:rsid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мест, океанариум, медицинский центр, благоустройство территории и набережной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  <w:r w:rsidR="00E329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Соглашение о сотрудничестве между Правительством Ханты-Мансийского автономного округа – Югры и ООО «Строительно-финансовая компания </w:t>
            </w:r>
            <w:proofErr w:type="spellStart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Сургутгазстрой</w:t>
            </w:r>
            <w:proofErr w:type="spellEnd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от 12.10.2011;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соглашение о сотрудничестве между Правительством Ханты-Мансийского автономного округа – Югры, Администрацией города </w:t>
            </w:r>
            <w:r w:rsid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ООО «Строительно-финансовая компания </w:t>
            </w:r>
            <w:proofErr w:type="spellStart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Сургутгазстрой</w:t>
            </w:r>
            <w:proofErr w:type="spellEnd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от 06.06.2014 № 315-рп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инвестиционной деятельности и реализации проектов: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«Сделано в Сургуте» (расширение бренда)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городе Сургуте»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0F10A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рупные торговые центры: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1.2.10.2.1.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0F10A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рупный торговый центр «Лента»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2F426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0F10A0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0F10A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E85658">
              <w:rPr>
                <w:rFonts w:eastAsia="Times New Roman"/>
                <w:sz w:val="24"/>
                <w:szCs w:val="24"/>
                <w:lang w:eastAsia="ru-RU"/>
              </w:rPr>
              <w:t>Социально-экономическое развитие, инвестиции и инновации Ханты-Мансийского автономного округа</w:t>
            </w:r>
            <w:r w:rsidR="000F10A0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sz w:val="24"/>
                <w:szCs w:val="24"/>
                <w:lang w:eastAsia="ru-RU"/>
              </w:rPr>
              <w:t>Югры на 2016</w:t>
            </w:r>
            <w:r w:rsidR="000F10A0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r w:rsidR="000F10A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0F10A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рупный торговый центр «Метро «</w:t>
            </w:r>
            <w:proofErr w:type="spellStart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Cash&amp;Carry</w:t>
            </w:r>
            <w:proofErr w:type="spellEnd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E85658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1.2.10.2.3.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0F10A0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рупный торговый центр «</w:t>
            </w:r>
            <w:proofErr w:type="spellStart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Leroy</w:t>
            </w:r>
            <w:proofErr w:type="spellEnd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Merlin</w:t>
            </w:r>
            <w:proofErr w:type="spellEnd"/>
            <w:r w:rsidR="00C847B6"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E85658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Современные распределительные центры регионального значения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Югры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развитие, инвестиции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инновации Ханты-Мансийского автономного округа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Югры на 2016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 годы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«МЧП-стандарт»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85658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Соглашение от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2.10.2015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 xml:space="preserve">№ 17-10-3593/5 между Администрацией города 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Сургута и Ассоциацией участников государственно-частного партнерства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развития ГЧП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 реализации мероприятий по развитию институциональной среды </w:t>
            </w:r>
            <w:r w:rsidR="000F10A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85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-частного партнерства (МЧП-стандарта) на территории города Сургута</w:t>
            </w:r>
          </w:p>
        </w:tc>
      </w:tr>
      <w:tr w:rsidR="00C847B6" w:rsidRPr="00B730B3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C7304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30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Вектор </w:t>
            </w:r>
            <w:r w:rsidR="000F10A0"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Инновации</w:t>
            </w:r>
            <w:r w:rsidR="000F10A0"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C7304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30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C7304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30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Пойма-3, Пойма-8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C7304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30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-образовательный комплекс (Кампус) в городе Сургуте и создание инфраструктуры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-образовательного комплекса (Кампус) (проект «Кампус»)»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Правительства Ханты-Мансийского автономного округа – Югры от 10.07.2015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386-рп </w:t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 xml:space="preserve">«О Концепции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-образовательного комплекса (Кампус) в городе Сургуте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плане мероприятий («дорожной карте») создания инфраструктуры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-образовательного комплекса (Кампус) в городе Сургуте»;</w:t>
            </w:r>
          </w:p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  <w:t xml:space="preserve">государственная программа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образования в Ханты-Мансийском автономном округе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Югре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2016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 годы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медицинского института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политехнического института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института естественных наук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педагогического университета </w:t>
            </w:r>
            <w:proofErr w:type="spellStart"/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СурГПУ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1.3.1.1.1.1.5.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политехнического колледжа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B7056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70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медицинского колледжа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колледжа культуры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школы для одар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нных детей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800 учащихся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350 мест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1.3.1.1.1.1.10.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Проекты, направленные на создание полигонов испытаний конструкций и материалов, технологий </w:t>
            </w:r>
            <w:r w:rsid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добыче </w:t>
            </w:r>
            <w:proofErr w:type="spellStart"/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трудноизвлекаемых</w:t>
            </w:r>
            <w:proofErr w:type="spellEnd"/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запасов нефти и газа, центра сертификации продукции инновационных предприятий и промышленных образцов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«Филиал окружного Технопарка высоких технологий»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9243E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«Социально-экономическое развитие, инвестиции </w:t>
            </w:r>
          </w:p>
          <w:p w:rsidR="00C847B6" w:rsidRPr="0049243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инновации Ханты-Мансийского автономного </w:t>
            </w:r>
            <w:r w:rsidRPr="004924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округа – Югры на 2016 – 2020 годы»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инвестиционной деятельности и реализации проектов: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730B3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30B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«Инженеры XXI века»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Федеральной целевой программы «Инженеры XXI века» (находится в разработке)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1.3.3.2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052282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азвитие Политехнического института </w:t>
            </w:r>
            <w:proofErr w:type="spellStart"/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государственного университета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82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Уч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ного совета Бюджетного учреждения высшего образования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Ханты-Мансийского автономного округа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Югры 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государственного университета;</w:t>
            </w:r>
          </w:p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>соглашение между Автономным учреждением профессионального образования Ханты-Мансийского автономного округа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Югры 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Сургутским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государственным университетом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1.3.3.3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052282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азвитие ресурсного центра «Политехнический колледж»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B6" w:rsidRPr="00B730B3" w:rsidRDefault="00C847B6" w:rsidP="00E03090">
            <w:pPr>
              <w:widowContro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1.3.3.4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052282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истемное развитие научно-инновационной среды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основе организации сотрудничества с Всероссийским НИИ экспериментальной физики, Научно-исследовательским институтом системных исследований Российской академии наук и другими структурами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Уч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совета Бюджетного учреждения высшего образования Ханты-Мансийского автономного округа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Югры 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государственного университета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052282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еализация инновационных образовательных проектов на базе созданных инновационных образовательных </w:t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организаций: естественно-научного лицея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847B6"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гимназического комплекса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бюджет, внебюджетные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Образовательные программы 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естественно-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научного лицея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гимназического комплекса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1.3.3.6.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Дата-центра, направленного 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создание, поддержание и развитие информационных технологий в городе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Проект реализуется 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ПАО междугородной и международной</w:t>
            </w:r>
            <w:r w:rsidR="000522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лектрической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связи «Ростелеком»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1.3.3.7.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Опытно-производственный центр по разработке, производству и сервису 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колтюбинговых</w:t>
            </w:r>
            <w:proofErr w:type="spellEnd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установок </w:t>
            </w:r>
            <w:r w:rsidR="00142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базе модифицированных шасси MAN – «Титан»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EF7EA9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Планируется к реализации</w:t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="00142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r w:rsidR="00142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F7E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Сибитек</w:t>
            </w:r>
            <w:proofErr w:type="spellEnd"/>
            <w:r w:rsidR="00142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47B6" w:rsidRPr="00B730B3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Направление «Человеческий потенциал»</w:t>
            </w:r>
          </w:p>
        </w:tc>
      </w:tr>
      <w:tr w:rsidR="00C847B6" w:rsidRPr="00B730B3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«Образование»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14236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42369">
              <w:rPr>
                <w:rFonts w:eastAsia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2.1.1.1.1.1.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средней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4236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42369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36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14236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4236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42369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14236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4236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42369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14236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42369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1423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государственная программа Ханты-Мансийского автономного округа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2020 годы»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314E4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C847B6" w:rsidRPr="00314E47">
              <w:rPr>
                <w:rFonts w:eastAsia="Times New Roman"/>
                <w:sz w:val="24"/>
                <w:szCs w:val="24"/>
                <w:lang w:eastAsia="ru-RU"/>
              </w:rPr>
              <w:t>кр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орайон</w:t>
            </w:r>
            <w:r w:rsidR="00C847B6"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314E47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u w:val="single"/>
                <w:lang w:eastAsia="ru-RU"/>
              </w:rPr>
              <w:br w:type="page"/>
            </w:r>
            <w:r w:rsidR="00314E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г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осударственная программа Ханты-Мансийского автономного округа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314E4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Билдинг</w:t>
            </w:r>
            <w:proofErr w:type="spellEnd"/>
            <w:r w:rsidR="001B66B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сад (в жилом доме)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14E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314E4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 ПИКС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2.1.1.4.1.1.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14E47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626E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14E47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314E4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4E47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721881" w:rsidP="00F84C9C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721881">
              <w:rPr>
                <w:rFonts w:eastAsia="Times New Roman"/>
                <w:sz w:val="24"/>
                <w:szCs w:val="24"/>
                <w:lang w:eastAsia="ru-RU"/>
              </w:rPr>
              <w:t>Ж/</w:t>
            </w:r>
            <w:r w:rsidR="00F84C9C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Строительство столовой МБОУ СОШ № 20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721881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C847B6" w:rsidRPr="00721881">
              <w:rPr>
                <w:rFonts w:eastAsia="Times New Roman"/>
                <w:sz w:val="24"/>
                <w:szCs w:val="24"/>
                <w:lang w:eastAsia="ru-RU"/>
              </w:rPr>
              <w:t>кр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орайон</w:t>
            </w:r>
            <w:r w:rsidR="00C847B6"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2.1.1.6.1.1.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городской округ город </w:t>
            </w:r>
            <w:proofErr w:type="gramStart"/>
            <w:r w:rsidRPr="00721881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образования города Сургута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914EC" w:rsidRPr="00B730B3" w:rsidTr="0072188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2.1.1.6.1.2.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721881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2188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881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72188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1881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E5348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2.1.1.7.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E5348B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2.1.1.7.1.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2.1.1.7.1.1.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Строительство образовательного комплекса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Ханты-Мансийского автономного округа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2.1.1.8.1.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2.1.1.8.1.1.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5348B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E5348B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E5348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348B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E534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C25DC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2.1.1.8.1.2.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C25DC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школы-детского сада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C25D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3C25DC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3C25DC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C25DC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3C25DC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5D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3C25D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25DC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3C25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C25DC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</w:t>
            </w:r>
            <w:r w:rsidRPr="003C25D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Ханты-Мансийском автономном округе – Югре </w:t>
            </w:r>
            <w:r w:rsidR="003C25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C25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3C25DC">
              <w:rPr>
                <w:rFonts w:eastAsia="Times New Roman"/>
                <w:sz w:val="24"/>
                <w:szCs w:val="24"/>
                <w:lang w:eastAsia="ru-RU"/>
              </w:rPr>
              <w:t>2020 годы»</w:t>
            </w:r>
          </w:p>
        </w:tc>
      </w:tr>
      <w:tr w:rsidR="007914EC" w:rsidRPr="00B730B3" w:rsidTr="00E5348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6A6A8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2.1.1.9.1.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A6A8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2.1.1.9.1.1.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F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  <w:r w:rsidR="00683DF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A6A8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2.1.1.9.1.2.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A6A8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DF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A6A8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- Югры «Развитие образования </w:t>
            </w:r>
            <w:r w:rsidR="003626E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A6A80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A6A80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A6A8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6A80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2.1.1.10.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2B50A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2.1.1.10.1.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2.1.1.10.1.1.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государственная программа Ханты-Мансийского автономного округа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626E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2.1.1.10.1.2.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школы-детского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2.1.1.10.1.3.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626E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автономном округе – Югре 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B50A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2B50AF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2.1.1.10.1.4.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2B50A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53B" w:rsidRPr="0006453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06453B" w:rsidRPr="000645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2B50A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0A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2B50AF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2B50AF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06453B" w:rsidRDefault="0006453B" w:rsidP="00E03090">
            <w:pPr>
              <w:widowControl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C847B6" w:rsidRPr="008B43CD">
              <w:rPr>
                <w:rFonts w:eastAsia="Times New Roman"/>
                <w:sz w:val="24"/>
                <w:szCs w:val="24"/>
                <w:lang w:eastAsia="ru-RU"/>
              </w:rPr>
              <w:t>кр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орайон</w:t>
            </w:r>
            <w:r w:rsidR="00C847B6" w:rsidRPr="008B43CD">
              <w:rPr>
                <w:rFonts w:eastAsia="Times New Roman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2B50AF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2.1.2.1.1.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6453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2.1.2.1.1.1.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B43C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5374BA"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5374BA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t xml:space="preserve">гры «Развитие образования </w:t>
            </w:r>
            <w:r w:rsidR="005374B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5374B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374B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8B43C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8B43C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B43C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7D6" w:rsidRPr="005374BA" w:rsidRDefault="005374BA" w:rsidP="000A17D6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2.1.3.1.1.1.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Реконструкция детского сада «Василёк» № 12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</w:p>
        </w:tc>
      </w:tr>
      <w:tr w:rsidR="007914EC" w:rsidRPr="00B730B3" w:rsidTr="005374B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5374BA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5374B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пристроя</w:t>
            </w:r>
            <w:proofErr w:type="spell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МБОУ СОШ № 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2.1.3.2.1.2.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детского сада «Золотой ключик»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9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F19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2016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2F19B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2F19B7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9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2F19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F19B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2F19B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2.1.3.4.1.1.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Государственная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программа Ханты-Мансийского автономного округа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»;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0A17D6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2.1.3.4.1.2.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0C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7620C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620C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D3728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дресная инвестиционная программа Ханты-Мансийского автономного округа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2016 и 2017 годов;</w:t>
            </w:r>
          </w:p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D3728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пристроя</w:t>
            </w:r>
            <w:proofErr w:type="spell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МБОУ СОШ № 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8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игровым залом № 5 (МБОУ СОШ № 10)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28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Сургут;</w:t>
            </w:r>
          </w:p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B730B3" w:rsidTr="00D3728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2.1.4.2.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D3728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D3728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D37286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D3728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374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5374B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2F4D4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Билдинг</w:t>
            </w:r>
            <w:proofErr w:type="spellEnd"/>
            <w:r w:rsidR="002F4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74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сад по улице Университетской, 11 </w:t>
            </w:r>
            <w:r w:rsidR="004C227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 жилом доме)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D372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</w:t>
            </w:r>
          </w:p>
        </w:tc>
      </w:tr>
      <w:tr w:rsidR="007914EC" w:rsidRPr="00B730B3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2.1.4.3.1.2.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профессионального колледжа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374B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автономном округе – Югре 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>2020 годы»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2.1.4.4.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5B35E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E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2.1.4.4.1.2.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626E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2.1.4.5.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4C227D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B35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игровым залом № 7 (МБОУ СОШ № 12 с углубл</w:t>
            </w:r>
            <w:r w:rsidR="004C227D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нным изучением отдельных предметов)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4C227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4C227D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дро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4C227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Реконструкция биологической лаборатории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E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5B35E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адресная инвестиционная программа Ханты-Мансийского автономного округа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2017 годов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2.1.4.6.1.2.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«Станция юных натуралистов </w:t>
            </w:r>
            <w:r w:rsidR="005B35E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в лесопарковой зоне междуречья р. Сайма»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9412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="009412C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9412C3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–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школы-детского сада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F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организации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7805F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374B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организации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5F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7805F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2016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7805F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2F426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(расширение) здания </w:t>
            </w: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государственного университета под детский сад работников </w:t>
            </w: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5F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2014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адресная инвестиционная программа Ханты-Мансийского автономного округа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гры на 2015 год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7805F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2017 годов</w:t>
            </w:r>
          </w:p>
        </w:tc>
      </w:tr>
      <w:tr w:rsidR="007914EC" w:rsidRPr="004C227D" w:rsidTr="002F4263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2.1.5.3.1.2.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клубно-спортивного блока </w:t>
            </w:r>
            <w:r w:rsidR="00C904E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4E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C904ED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гры «Развитие образования </w:t>
            </w:r>
            <w:r w:rsidR="00C904E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C904E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904E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2F4263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B97E9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 муниципальная программа «Развитие образования города Сургута»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2.1.5.4.1.2.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</w:p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программа Ханты-Мансийского автономного округа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2014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2.1.5.4.1.3.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4267AE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Реконструкция «</w:t>
            </w: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специальная (коррекционная) образовательная школ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VIII вида «Школа с углублённой трудовой подготовкой»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адресная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инвестиционная программа Ханты-Мансийского автономного округа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4267A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2017 годов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2.1.5.5.1.5.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7A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367C6B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67C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2.1.5.6.1.</w:t>
            </w:r>
            <w:r w:rsidR="00367C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C6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367C6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367C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67C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367C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67C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rPr>
          <w:trHeight w:val="98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2.1.5.6.1.2.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D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2020 годы» 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2.1.5.6.1.3.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2.1.5.6.1.4.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Билдинг</w:t>
            </w:r>
            <w:proofErr w:type="spellEnd"/>
            <w:r w:rsidR="00B307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сад по улице Каролинского, 10 (в жилом доме)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B307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2.1.5.6.1.5.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образовательного центра со станцией юннатов и зоосадом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731F43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2.1.5.7.1.1.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гры «Развитие образования 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2.1.5.7.1.2.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2.1.5.7.1.3.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731F4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гры «Развитие образования 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31F4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2.1.5.7.1.4.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81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57181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государственная программа Ханты-Мансийского автономного округа</w:t>
            </w:r>
            <w:r w:rsidR="00571810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57181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57181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71810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57181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9412C3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C50E51">
        <w:trPr>
          <w:trHeight w:val="1928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2.1.5.8.1.1.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81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2.1.5.8.1.2.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2.1.5.8.1.3.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 программа Ханты-Мансийского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2020 годы»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50E5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2.1.5.9.1.1.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адресная инвестиционная программа Ханты-Мансийского 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2017 годов;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2.1.5.9.1.2.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МБОУ НШ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Перспектива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адресная инвестиционная программа Ханты-Мансийского 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2017 годов;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50E5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2.1.5.10.1.1.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50E5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="00C50E5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301C54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50E5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301C54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2.1.5.11.1.1.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детского сада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301C54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A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B15D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B15D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B15D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Договора между органами государственной власти Тюменской области,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Ханты-Мансийского автономного о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руга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и Я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>мало-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>енецкого автономного округа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«Сотрудничество»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2.1.5.11.1.2.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   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A1F2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A6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C1A6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CC1A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C1A6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«Развитие образования города Сургута»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ВОСТОЧНЫЙ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ВП1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2.1.6.1.1 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2.1.6.1.1.1.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детского сада 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Брусничка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№ 14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A1F2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3E3DB7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A1F2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DB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306FF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«Развитие образования города Сургута»</w:t>
            </w:r>
            <w:r w:rsidR="00306F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3E3DB7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осёлок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рный Мыс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57181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2.1.6.2.1.1.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пристроя</w:t>
            </w:r>
            <w:proofErr w:type="spell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к МБОУ СОШ № 4, 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ул. Федорова,</w:t>
            </w:r>
            <w:r w:rsidR="003E3D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F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A30E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</w:t>
            </w:r>
            <w:r w:rsidR="00306FF5">
              <w:rPr>
                <w:rFonts w:eastAsia="Times New Roman"/>
                <w:sz w:val="24"/>
                <w:szCs w:val="24"/>
                <w:lang w:eastAsia="ru-RU"/>
              </w:rPr>
              <w:t xml:space="preserve">а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</w:t>
            </w:r>
            <w:r w:rsidR="00306FF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FA30EE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Посёлок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2.1.7.1.1.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образования города Сургута»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2.1.7.1.2.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0E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FA30E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программа Ханты-Мансийского автономного округа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гры «Развитие образования в Ханты-Мансийском автономном округе – Югре на 2016</w:t>
            </w:r>
            <w:r w:rsidR="00FA30E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образования города Сургута»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2.1.7.1.3.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детского сада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F7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D07F7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Ханты-Мансийского автономного округа</w:t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FA30E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2.1.7.1.4.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   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образования города Сургута»</w:t>
            </w:r>
          </w:p>
        </w:tc>
      </w:tr>
      <w:tr w:rsidR="007914EC" w:rsidRPr="004C227D" w:rsidTr="00FA30E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2.1.7.1.5.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общеобразовательной школы    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F7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«Развитие образования города Сургута»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СЕВЕРНЫЙ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D07F78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игровым залом № 6 (МБОУ СОШ № 26)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F7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города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Сургута»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2.1.8.2.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D07F78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центра с универсальным игровым залом № 8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(МБОУ СОШ № 1)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D07F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A1F2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F7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D07F78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Билдинг</w:t>
            </w:r>
            <w:proofErr w:type="spellEnd"/>
            <w:r w:rsidR="00D07F7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сад по улице Профсоюзов, 38 (в жилом доме)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DD03F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DD03F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DD03F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="00DD03F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24767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D07F7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центра с универсальным игровым залом № 9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  <w:t>(МБОУ СОШ № 5)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6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2476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  <w:p w:rsidR="00EA1F2E" w:rsidRPr="004C227D" w:rsidRDefault="00EA1F2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2.1.8.5.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24767D" w:rsidP="00774DD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16А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24767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2.1.8.5.1.1.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A1F2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6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</w:t>
            </w:r>
            <w:r w:rsidR="002476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24767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4767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24767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24767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2.1.9.1.1.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2.1.9.1.1.1.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профессиональной образовательной организации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ЮЖНЫЙ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1F741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2, П-7, П-12, пойма 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2.1.10.1.1.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2.1.10.1.1.1.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Строительство планетария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4C227D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Мероприятия «Обновление материально-технической базы существующих объектов образования»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1F74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образования в Ханты-Мансийском автономном округе – Югре </w:t>
            </w:r>
            <w:r w:rsidR="001F741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F741E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020 годы»;</w:t>
            </w:r>
          </w:p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7914EC" w:rsidRPr="004C227D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Текущий и капитальный ремонты зданий образовательных учреждений</w:t>
            </w:r>
            <w:r w:rsid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образования города Сургута»</w:t>
            </w:r>
          </w:p>
        </w:tc>
      </w:tr>
      <w:tr w:rsidR="00C847B6" w:rsidRPr="004C227D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«Здравоохранение»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1F741E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4C227D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4C227D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2.2.1.1.1.1.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поликлиники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C227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4C227D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 – Югры «Развитие здравоохранения </w:t>
            </w:r>
            <w:r w:rsidR="00C30BD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227D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2.2.1.2.1.1.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центра трансплантологии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D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автономного округа – Югры «Развитие здравоохранения </w:t>
            </w:r>
            <w:r w:rsidR="00C30BD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30BDA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поликлиники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D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30BD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30BD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адресная инвестиционная программа Ханты-Мансийского автономного округа – Югры на 2015 год </w:t>
            </w:r>
            <w:r w:rsidR="00C30BD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и плановый период 2016 – 2017 годов;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C30BD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30BDA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774DD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DA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774DD0">
        <w:trPr>
          <w:trHeight w:val="322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2.2.2.2.1.1.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Операционно-реанимационный корпус БУ ХМАО – Югры «Окружной кардиологический диспансер «Центр диагностики и сердечно-сосудистой хирургии»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6C5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416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416C5F" w:rsidRDefault="00416C5F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осударственная программа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Договора между органами государственной власти Тюменской области,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Ханты-Мансийского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и 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мало-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енецкого автономного округа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«Сотрудничество»;</w:t>
            </w:r>
          </w:p>
          <w:p w:rsidR="00EA1F2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объект включён в План создания объектов инвестиционной инфраструктуры в Ханты-Мансийском автономном округе – Югре на 2015 год;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 – Югры «Развитие здравоохранения на 2016 – 2020 годы»</w:t>
            </w:r>
          </w:p>
        </w:tc>
      </w:tr>
      <w:tr w:rsidR="007914EC" w:rsidRPr="00B730B3" w:rsidTr="00774DD0">
        <w:trPr>
          <w:trHeight w:val="322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B730B3" w:rsidTr="00774DD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ЦЕНТРАЛЬНЫЙ ЖИЛОЙ РАЙОН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151AD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городской клинической стоматологической поликлиники</w:t>
            </w:r>
            <w:r w:rsidR="00151AD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151AD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2.2.3.2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ЦЖ5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2.2.3.2.1.1.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консультативно-диагностической поликлиники 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Сургутской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окружной клинической больницы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AD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151AD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адресная инвестиционная программа Ханты-Мансийского автономного округа – Югры на 2015 год </w:t>
            </w:r>
            <w:r w:rsidR="00151AD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плановый период 2016 – 2017 годов;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автономного округа – Югры «Развитие здравоохранения </w:t>
            </w:r>
            <w:r w:rsidR="00151AD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  <w:r w:rsidR="00151AD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ВОСТОЧНЫЙ ЖИЛОЙ РАЙОН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151AD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поликлиники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государственная программа Ханты-Мансийского автономного округа – Югры «Развитие здравоохранения 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2.2.4.2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D500B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2.2.4.2.1.1.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поликлиники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0B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D500B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СЕВЕРО-ВОСТОЧНЫЙ ЖИЛОЙ РАЙОН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D500B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30А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поликлиники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8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D500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0A05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0A058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  <w:r w:rsidR="000A05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0A058E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больничного комплекса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перинатальный центр (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центр охраны материнства и детства)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37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3C6AA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адресная инвестиционная программа Ханты-Мансийского автономного округа – Югры на 2015 год 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и плановый период 2016 – 2017 годов;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автономного округа – Югры «Развитие здравоохранения 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станция скорой медицинской помощи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37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государственная программа Ханты-Мансийского автономного округа – Югры «Развитие здравоохранения </w:t>
            </w:r>
            <w:r w:rsidR="00AC437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2.2.5.2.1.1.3.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патологоанатомическое отделение с филиалом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Бюро судебно-медицинской экспертизы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AA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кожно-венерологический диспансер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AA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станция переливания крови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AA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  <w:p w:rsidR="00EA1F2E" w:rsidRPr="001F741E" w:rsidRDefault="00EA1F2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2.2.5.2.1.1.6.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стоматологическая поликлиника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больница восстановительного лечения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AA1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3C6AA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 реабилитации и профилактики инвалидов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2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– Югры «Развитие здравоохранения на 2016 – 2020 годы»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2.2.5.2.1.1.9.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детская больница с инфекционным отделением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E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автономного округа – Югры «Развитие здравоохранения </w:t>
            </w:r>
            <w:r w:rsidR="00B8008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2.2.5.2.1.1.10.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поликлиника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08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B8008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СЕВЕРНЫЙ ПЛАНИРОВОЧНЫЙ РАЙОН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2.2.6.1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2.2.6.1.1.1.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центра медицины катастроф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</w:t>
            </w:r>
            <w:r w:rsidR="00D437EE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 – Югры «Развитие здравоохранения </w:t>
            </w:r>
            <w:r w:rsidR="00D437E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ЮГО-ЗАПАДНЫЙ РАЙОН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2.2.7.1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2.2.7.1.1.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2.2.7.1.1.1.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центра спортивной медицины </w:t>
            </w:r>
            <w:r w:rsidR="00C868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и реабилитации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</w:t>
            </w:r>
            <w:r w:rsidR="00C868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Ханты-Мансийского автономного округа – Югры «Развитие здравоохранения </w:t>
            </w:r>
            <w:r w:rsidR="00C868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ЮЖНЫЙ ПЛАНИРОВОЧНЫЙ РАЙОН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2.2.8.1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ЮП1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2.2.8.1.1.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2.2.8.1.1.1.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Реконструкция геронтологического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Ханты-Мансийского автономного округа – Югры «Развитие здравоохранения </w:t>
            </w:r>
            <w:r w:rsidR="00C868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 – 2020 годы»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030A0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anchor="RANGE!_ftn1" w:history="1">
              <w:r w:rsidR="00C847B6" w:rsidRPr="001F741E">
                <w:rPr>
                  <w:rFonts w:eastAsia="Times New Roman"/>
                  <w:sz w:val="24"/>
                  <w:szCs w:val="24"/>
                  <w:lang w:eastAsia="ru-RU"/>
                </w:rPr>
                <w:t xml:space="preserve">Открытие 8 офисов врачей во встроенно-пристроенных помещениях первых этажей жилых зданий </w:t>
              </w:r>
              <w:r w:rsidR="009635C0">
                <w:rPr>
                  <w:rFonts w:eastAsia="Times New Roman"/>
                  <w:sz w:val="24"/>
                  <w:szCs w:val="24"/>
                  <w:lang w:eastAsia="ru-RU"/>
                </w:rPr>
                <w:br/>
              </w:r>
              <w:r w:rsidR="00C847B6" w:rsidRPr="001F741E">
                <w:rPr>
                  <w:rFonts w:eastAsia="Times New Roman"/>
                  <w:sz w:val="24"/>
                  <w:szCs w:val="24"/>
                  <w:lang w:eastAsia="ru-RU"/>
                </w:rPr>
                <w:t>в микрорайонах 20А, 27, 28, 30, 31, 32, 39, 40</w:t>
              </w:r>
            </w:hyperlink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здравоохранения </w:t>
            </w:r>
            <w:r w:rsidR="009635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2016 – 2020 годы»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Проект «2 коммерческих лечебно-диагностических центра»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E13180" w:rsidRDefault="00C847B6" w:rsidP="00E1318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Проект реализуется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ООО 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Ю-эксперт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и ООО СФК 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trade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cent</w:t>
            </w:r>
            <w:proofErr w:type="spellEnd"/>
            <w:r w:rsidR="00E13180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r </w:t>
            </w:r>
            <w:r w:rsidR="00E13180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urgut</w:t>
            </w:r>
            <w:proofErr w:type="spellEnd"/>
            <w:r w:rsidR="009635C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E13180" w:rsidRPr="00E131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47B6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</w:tr>
      <w:tr w:rsidR="00C847B6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9635C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  <w:r w:rsidR="009635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EA1F2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информационно-библиотечного центра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9635C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ПИКС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детской школы искусств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E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9635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030E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«Развитие культуры и туризма в Ханты-Мансийском</w:t>
            </w:r>
            <w:r w:rsidR="00030E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автономном округе</w:t>
            </w:r>
            <w:r w:rsidR="00030E5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030E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030E5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 муниципальная программа «Развитие культуры и туризма в городе Сургуте»</w:t>
            </w:r>
          </w:p>
        </w:tc>
      </w:tr>
      <w:tr w:rsidR="007914EC" w:rsidRPr="00B730B3" w:rsidTr="00F23701"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2.3.1.1.2.1.3.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хореографической школы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 муниципальная программа «Развитие культуры и туризма в городе Сургуте»</w:t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F23701"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2.3.1.1.3.</w:t>
            </w:r>
          </w:p>
        </w:tc>
        <w:tc>
          <w:tcPr>
            <w:tcW w:w="1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667F0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7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F2370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2.3.1.1.3.1.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информационно-библиотечного центра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информационно-концертного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многофункционального культурно-досугового центра со зрительным залом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2.3.1.1.4.1.2.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объекта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 муниципальная программа «Развитие культуры и туризма в городе Сургуте»</w:t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667F0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культурного комплекса, включающего:</w:t>
            </w:r>
            <w:r w:rsidR="00667F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9360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центр досуга и творчества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3F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театр акт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ра и куклы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</w:p>
        </w:tc>
      </w:tr>
      <w:tr w:rsidR="007914EC" w:rsidRPr="00B730B3" w:rsidTr="00E7414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3F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D6143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2.3.1.1.5.1.1.4.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3F7" w:rsidRDefault="00C847B6" w:rsidP="0093603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1F741E" w:rsidRDefault="00C847B6" w:rsidP="0093603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C847B6" w:rsidRPr="00B730B3" w:rsidTr="00D6143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6853F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35А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детской школы искусств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3F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6853F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культуры и туризма в Ханты-Мансийском автономном округе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  <w:r w:rsidR="006853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Пойма-1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Обустройство детского парка развлечений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B730B3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2.3.1.3.2.1.2.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Реконструкция городского парка культуры и отдыха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2.3.1.3.2.1.3.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C92BE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C847B6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2.3.1.4.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92BE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20А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Строительство хореографической школы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92BE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Микрорайоны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9,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</w:t>
            </w:r>
            <w:r w:rsidR="00C92BE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Проект </w:t>
            </w:r>
            <w:r w:rsidR="00C92BE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Кремль</w:t>
            </w:r>
            <w:r w:rsidR="00C92BE7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Реконструкция надворного комплекса «Купеческая усадьба»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8D3DA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МАУ 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ТАиК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«Петрушка»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2.3.1.4.3.1.2.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Реконструкция галереи современного искусства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Стерх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8D3D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Ядро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1F741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многофункционального культурно-досугового центра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B730B3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2.3.1.4.4.1.2.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Реализация проекта комплекс «</w:t>
            </w:r>
            <w:proofErr w:type="spellStart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острог» 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по улице Энергетиков,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B730B3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2.3.1.4.4.1.3.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Пассаж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искусств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в Ядре центра города (детская библиотека, художественный музей 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с выставочными площадями)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1F741E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государственная программа «Развитие культуры и туризма в Ханты-Мансийском автономном округе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3721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1F741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41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2.3.1.4.4.1.4.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Инвестиционная площадка № 48 Музейно-выставочный комплекс (участок № 13) в Ядре центра города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2.3.1.4.4.1.5.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Инвестиционная площадка № 49 Центр социально-культурного назначения (участок № 14) в Ядре центра города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ВОСТОЧНЫЙ РЕКРЕАЦИОННЫЙ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ВР3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16 в сфере развития туризма и рекреации 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ВОСТОЧНЫЙ ЖИЛОЙ РАЙОН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0E6C0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библиотеки по адресу: 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Комсомольский, 12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47101B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101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0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«Развитие культуры и туризма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Ханты-Мансийском автономном округе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020 годы»</w:t>
            </w:r>
            <w:r w:rsidR="000E6C02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2.3.1.6.2.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0E6C0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85043C" w:rsidRDefault="00C847B6" w:rsidP="00E03090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43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муниципальная программа </w:t>
            </w:r>
            <w:r w:rsidR="00EF567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EF567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детской школы искусств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3E6E85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2.3.1.6.4.1.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C61BC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2.3.16.4.1.1.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детской школы искусств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C847B6" w:rsidRPr="0063721A" w:rsidTr="00C61B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2.3.1.7.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КК8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 xml:space="preserve">Реализация проекта </w:t>
            </w:r>
            <w:r w:rsidR="00D20902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«</w:t>
            </w: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Создание музейного квартала</w:t>
            </w:r>
            <w:r w:rsidR="00D20902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br w:type="page"/>
              <w:t xml:space="preserve">(территория 60-х), включающего мемориальный комплекс геологов-первопроходцев и </w:t>
            </w:r>
            <w:proofErr w:type="spellStart"/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музеефикацию</w:t>
            </w:r>
            <w:proofErr w:type="spellEnd"/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 xml:space="preserve"> фрагмента улицы Терешковой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бюджет</w:t>
            </w: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D20902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Обустройство парка культуры и отдыха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D20902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Детская школа искусств в 1-м этаже жилого дома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A1180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2.3.1.7.4.1.1.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детской школы искусств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80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ВОСТОЧНЫЙ ПРОМЫШЛЕННЫЙ РАЙОН</w:t>
            </w:r>
          </w:p>
        </w:tc>
      </w:tr>
      <w:tr w:rsidR="007914EC" w:rsidRPr="0063721A" w:rsidTr="00B574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B574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2.3.1.8.1.1.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культурно-досугового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4A10C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Черный Мыс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детской школы искусств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2.3.1.8.2.1.2.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культурно-досугового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Ханты-Мансийском автономном округе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ТАЁЖНЫЙ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2.3.1.9.1.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2.3.1.9.1.1.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культурно-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досугового центра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реализации генерального плана муниципального образования городской округ город Сургут;</w:t>
            </w:r>
          </w:p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«Развитие культуры и туризма в Ханты-Мансийском автономном округе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2.3.1.9.1.2.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8E71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«Развитие культуры и туризма в Ханты-Мансийском автономном округе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E71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8E71EA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4A10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2.3.1.10.1.1.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2.3.1.10.1.1.1.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детской школы искусств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A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5C6A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«Развитие культуры и туризма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Ханты-Мансийском автономном округе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2.3.1.10.1.1.2.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культурно-досугового центра со зрительным залом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A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Ханты-Мансийском автономном округе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2.3.1.10.1.1.3.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многофункционального культурно-досугового центра со зрительным залом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A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5C6A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культуры и туризма в Ханты-Мансийском автономном округе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гре 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C6AE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Пойма-2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экспоцентра</w:t>
            </w:r>
            <w:proofErr w:type="spellEnd"/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2A1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 w:rsidR="00282A1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социальное сфере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научно-исследовательского этнографически-туристического центра «ЯВЭНКОТ»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2.3.1.11.2.1.3.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в сфере развития туризма и рекреации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П-2, П-7, П-12, пойма 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2.3.1.12.1.1.1.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многофункционального культурно-досугового центра 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24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16124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культуры и туризма в Ханты-Мансийском автономном округе</w:t>
            </w:r>
            <w:r w:rsidR="00123F6E" w:rsidRPr="00123F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123F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23F6E" w:rsidRPr="00123F6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2.3.1.12.1.1.2.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Центра народного творчества и рем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Ханты-Мансийском автономном округе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A10C6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ЮЖНЫЙ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4A10C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. Пойма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СЗП2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2.3.1.14.1.1.1.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многофункционального культурно-досугового центра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культуры и туризма в Ханты-Мансийском автономном округе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информационно-библиотечного центра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75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69175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культуры и туризма в Ханты-Мансийском автономном округе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культуры и туризма в городе Сургуте»</w:t>
            </w:r>
            <w:r w:rsidR="006917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муниципальные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программы </w:t>
            </w:r>
            <w:r w:rsidR="00A619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2.3.1.14.1.1.4.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организации дополнительного образования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910E7B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</w:t>
            </w:r>
            <w:r w:rsidR="00910E7B" w:rsidRPr="00910E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муниципальные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программы </w:t>
            </w:r>
            <w:r w:rsidR="00A6195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2.3.1.15.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«Строительство ДИ «Нефтяник»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Проект реализуется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ОАО «Сургутнефтегаз»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A61951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молодёжного центра в территориальной зоне, объединённой микрорайонами города 38, 42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7604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муниципальная программа «Молодёжная политика 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76045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молодёжного центра в территориальной зоне, объединённой микрорайонами города 37, ПИКС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муниципальная программа «Молодёжная политика 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76045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молодёжного центра в территориальной зоне, объединённой микрорайонами города 17, 18, 19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ind w:right="-10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муниципальная программа «Молодёжная политика 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2.3.2.3.2.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Ядро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«Центр молод</w:t>
            </w:r>
            <w:r w:rsidR="0076045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жного творчества»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муниципальная программа «Молодёжная политика 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 50 Центр молод</w:t>
            </w:r>
            <w:r w:rsidR="0076045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жного творчества (участок № 15) в Ядре центра города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ЦЖ5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Инвестиционная площадка № 34 Многофункциональный досугово-развлекательный комплекс с торговыми площадями (участок № 1) в Ядре центра города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2.3.2.3.3.1.2.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 35</w:t>
            </w:r>
            <w:r w:rsidR="007604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Многофункциональный досугово-развлекательный комплекс с торговыми площадями (участок № 2) </w:t>
            </w:r>
            <w:r w:rsidR="0076045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в Ядре центра города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КК8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rPr>
          <w:trHeight w:val="7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2.3.2.4.1.1.1.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Реконструкция центра экстремальных видов спорта по улице Декабристов, 1А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городской округ город Сургут;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муниципальная программа «Молодёжная политика 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2.3.2.5.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Центр технических видов спорта</w:t>
            </w:r>
            <w:r w:rsidR="00C8020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 муниципальная программа «Молодёжная политика Сургута»</w:t>
            </w:r>
            <w:r w:rsidR="000014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Многофункциональная мотоциклетная трасса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Учебные аудитории и помещения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Картодром</w:t>
            </w:r>
            <w:proofErr w:type="spellEnd"/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Площадки приземления параш</w:t>
            </w:r>
            <w:r w:rsidR="00C802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тистов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Трассы для кольцевых автогонок «зима-лето»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2.3.2.5.1.1.1.6.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Площадки по водно-моторным видам спорта, зимнего </w:t>
            </w:r>
            <w:r w:rsidR="00C802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летнего </w:t>
            </w:r>
            <w:proofErr w:type="spellStart"/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кайта</w:t>
            </w:r>
            <w:proofErr w:type="spellEnd"/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2.3.2.6.1.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объекта «Загородный специализированный (профильный) военно-спортивный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лагерь «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Барсова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гора» на базе центра военно-прикладных видов спорта муниципального бюджетного учреждения «Центр специальной подготовки «Сибирский легион»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«Молодёжная политика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Сургута»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020D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многофункциональной спортивной площадки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крытого катка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2.3.3.1.1.1.3.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Лыжная база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EB613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центра с игровыми залами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EB613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ПИКС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многофункциональной спортивной площадки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EB613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Спортивный центр с игровыми залами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2.3.3.1.5.1.1.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крытого катка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13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физической культуры и спорта в городе Сургуте»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2.3.3.1.5.1.2.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универсального спортивно-зрелищного зала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F27FCF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юджет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C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</w:t>
            </w:r>
            <w:r w:rsidR="00EB61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EB613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</w:t>
            </w:r>
            <w:r w:rsidR="00F27F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C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F27FC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2.3.3.1.7.1.1.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игровыми залами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F27F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F27FC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плавательными бассейнами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C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  <w:r w:rsidR="00F27FC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многофункциональной спортивной площадки</w:t>
            </w:r>
            <w:r w:rsidR="001F7D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C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комплекса с универсальным игровым залом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C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2.3.3.2.1.1.4.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ядра в 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. 35А г. Сургута.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2-й пусковой комплекс. (АБК)</w:t>
            </w:r>
            <w:r w:rsidR="001F7D8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центр 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 универсальным игровым залом</w:t>
            </w:r>
            <w:r w:rsidR="001F7D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D8E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1F7D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745963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многофункциональной спортивной площадки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9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745963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плавательным бассейном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59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7459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«Развитие физической культуры и спорта в Ханты-Мансийском автономном округе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Югре на 2016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74596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адресная инвестиционная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программа Ханты-Мансийского автономного округа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74596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 2017 годов;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2.3.3.4.2.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045568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Центральный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игровым залом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  <w:r w:rsidR="000455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ЦЖ2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2.3.3.4.3.1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</w:t>
            </w:r>
            <w:r w:rsidR="000455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33 Физкультурно-спортивный комплекс по проспекту Набережному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ЦЖ6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2.3.3.4.4.1.1.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центра с универсальным игровым залом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0455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2.3.3.4.5.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Ядро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2.3.3.4.5.1.1.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Реконструкция лыжной базы</w:t>
            </w:r>
            <w:r w:rsidR="00045568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Сайме</w:t>
            </w:r>
            <w:r w:rsidR="0004556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045568" w:rsidP="00910E7B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910E7B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центра с универсальным игровым залом и плавательным бассейном 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045568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комплекса с игровыми залами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</w:t>
            </w:r>
            <w:r w:rsidR="003B1568">
              <w:rPr>
                <w:rFonts w:eastAsia="Times New Roman"/>
                <w:sz w:val="24"/>
                <w:szCs w:val="24"/>
                <w:lang w:eastAsia="ru-RU"/>
              </w:rPr>
              <w:t>ьная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физической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2.3.3.5.3.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3B1568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2.3.3.5.3.1.1.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плавательным бассейном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3B1568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</w:t>
            </w:r>
            <w:r w:rsidR="003B1568">
              <w:rPr>
                <w:rFonts w:eastAsia="Times New Roman"/>
                <w:sz w:val="24"/>
                <w:szCs w:val="24"/>
                <w:lang w:eastAsia="ru-RU"/>
              </w:rPr>
              <w:t>ровым залом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3B1568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2.3.3.6.2.1.1.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ВОСТОЧНЫЙ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XXII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игровыми залами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3B1568" w:rsidP="008347F6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</w:t>
            </w:r>
            <w:r w:rsidR="008347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ё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рный Мыс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2.3.3.7.2.1.1.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комплекс с универсальным игровым залом и плавательным бассейном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568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ЗАПАДНЫЙ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2.3.3.8.1.1.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2.3.3.8.1.1.1.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игровыми залами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7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F5D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6F5D79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Снежный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2.3.3.9.1.1.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центра с универсальным игровым залом</w:t>
            </w:r>
            <w:r w:rsidR="006F5D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7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6F5D7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6F5D79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2.3.3.10.1.1.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легкоатлетического манежа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7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2.3.3.10.1.2.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плавательными бассейнами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7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2.3.3.10.1.3.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гимнастического центра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7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42476F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ойма-2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крытого стадиона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42476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крытого стадиона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легкоатлетического манежа 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2.3.3.11.1.1.4.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бассейна с искусственным пляжем </w:t>
            </w:r>
            <w:r w:rsidR="003F13D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 секторами для занятий спортом и отдыха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к</w:t>
            </w:r>
            <w:r w:rsidR="003F13D7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рлинг</w:t>
            </w:r>
            <w:r w:rsidR="003F13D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E65DC3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 и спорта в Ханты-Мансийском автономном округе</w:t>
            </w:r>
            <w:r w:rsidR="003F13D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Югре на 2016</w:t>
            </w:r>
            <w:r w:rsidR="003F13D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2020 годы»;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адресная инвестиционная программа Ханты-Мансийского автономного округа</w:t>
            </w:r>
            <w:r w:rsidR="00E4189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E65DC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</w:t>
            </w:r>
            <w:r w:rsidR="00E65DC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2016 и 2017 годов»;</w:t>
            </w:r>
            <w:r w:rsidR="00E65D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специализированной детско-юношеской спортивной школы олимпийского резерва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tabs>
                <w:tab w:val="left" w:pos="600"/>
                <w:tab w:val="center" w:pos="1121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2.3.3.11.1.1.7.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научно-методического консультативного центра спорта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Пойма-3, Пойма-8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2.3.3.12.1.1.1.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плавательными бассейнами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FA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2.3.3.12.1.1.2.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комплекса с плавательными бассейнами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FA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2.3.3.12.1.1.3.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</w:t>
            </w:r>
            <w:r w:rsidR="00E65D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комплекса с игровыми залами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FA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2.3.3.12.1.1.4.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спортивной школы-интерната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FA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33FA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16124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2.3.3.13.1.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BE4BF4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Пойма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спортивного комплекса с игровыми залами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СЕВЕРО-ЗАПАДНЫЙ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СЗП2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2.3.3.14.1.1.1.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 комплекса с плавательными бассейнами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2.3.3.14.1.1.2.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спортивного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комплекса с игровыми залами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>му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ниципальная программа «Развитие физической культуры и спорта в городе Сургуте»</w:t>
            </w:r>
          </w:p>
        </w:tc>
      </w:tr>
      <w:tr w:rsidR="007914EC" w:rsidRPr="0063721A" w:rsidTr="00F6772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F6772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2.3.3.15.1.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объекта «Загородный специализированный (профильный) спортивно-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оздоровительный лагерь «Олимпия» на базе муниципального бюджетного учреждения «Олимпия»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«Развитие физической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культуры и спорта в Ханты-Мансийском автономном округе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Югре на 2016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2020 годы»; </w:t>
            </w:r>
          </w:p>
          <w:p w:rsid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адресная инвестиционная программа Ханты-Мансийского автономного округа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на плановый период 2016 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 2017 годов»;</w:t>
            </w:r>
            <w:r w:rsidR="00BE4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Сургуте»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Направление «Гражданское общество»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«Коммуникации»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ЮЖНЫЙ ПЛАНИРОВОЧНЫЙ РАЙОН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П-2, П-7, П-12, пойма 5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35744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Дом ветеранов</w:t>
            </w:r>
            <w:r w:rsidR="0035744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35744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небюджет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ные </w:t>
            </w:r>
          </w:p>
          <w:p w:rsidR="00357444" w:rsidRPr="0063721A" w:rsidRDefault="0035744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объекта </w:t>
            </w:r>
            <w:r w:rsidR="0035744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Дом дружбы народов</w:t>
            </w:r>
            <w:r w:rsidR="0035744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444" w:rsidRDefault="0035744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небюджет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ные</w:t>
            </w:r>
          </w:p>
          <w:p w:rsidR="00C847B6" w:rsidRPr="0063721A" w:rsidRDefault="0035744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F6772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семья», направленных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сохранение семейных ценностей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семья»</w:t>
            </w:r>
          </w:p>
        </w:tc>
      </w:tr>
      <w:tr w:rsidR="007914EC" w:rsidRPr="0063721A" w:rsidTr="00F6772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Проект «Разработка и распространение Свода Правил 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Сургутянина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внебюджетные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общества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Мероприятия «Фестивали межнациональных культур»: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городе Сургуте»</w:t>
            </w:r>
          </w:p>
        </w:tc>
      </w:tr>
      <w:tr w:rsidR="007914EC" w:rsidRPr="0063721A" w:rsidTr="00CD002C">
        <w:trPr>
          <w:trHeight w:val="247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Фестиваль национальных культур «Соцветие»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3.1.4.2.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Мероприятие «Городской праздник «Сабантуй»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Проект «Дружба народов» по озеленению города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реализуется общественными этническими объединениями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«Растём вместе» (формирование у учащихся культуры толерантности и этнокультурной компетентности)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мероприятий, приуроченных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к международному дню толерантности,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муниципальных общеобразовательных организациях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 в городе Сургуте»</w:t>
            </w:r>
          </w:p>
        </w:tc>
      </w:tr>
      <w:tr w:rsidR="007914EC" w:rsidRPr="0063721A" w:rsidTr="00F6772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гражданского общества в городе Сургуте»</w:t>
            </w:r>
          </w:p>
        </w:tc>
      </w:tr>
      <w:tr w:rsidR="007914EC" w:rsidRPr="0063721A" w:rsidTr="00F6772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86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«Социальная поддержка жителей Ханты-Мансийского автономного округа – Югры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 – 2020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годы»;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«Дополнительные меры социальной поддержки отдельных категорий граждан муниципального образования городской округ город Сургут»</w:t>
            </w:r>
          </w:p>
        </w:tc>
      </w:tr>
      <w:tr w:rsidR="007914EC" w:rsidRPr="0063721A" w:rsidTr="00F6772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3.1.10.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Информационное обслуживание органов местного самоуправления в городском печатном издании в виде опубликования информации, направленной на профилактику экстремизма, гармонизацию межэтнических и межкультурных отношений, укрепление толерантности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Сургуте» 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Мероприятия, направленные на гармонизацию межнациональных и межконфессиональных отношений в муниципальных общеобразовательных организациях, в том числе: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мероприятия, приуроченные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к празднованию Дня народного единства,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Дня славянской письменности и культуры, Дня </w:t>
            </w:r>
            <w:r w:rsidR="00B418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флага РФ, Дня Конституции РФ, детский фестиваль национальных культур «Калейдоскоп», фестиваль детского творчества «Щедрый вечер» и др.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Календарный план мероприятий для учащихся, воспитанников и педагогических работников образовательных организаций, подведомственных департаменту образования;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Проекты и мероприятия (конференции, круглые столы, встречи, заседания совещательных органов), направленные на гармонизацию межэтнических отношений и формирование толерантности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 в городе Сургуте»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3.1.13.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«Развитие рынка социальной рекламы»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Сургуте» </w:t>
            </w:r>
          </w:p>
        </w:tc>
      </w:tr>
      <w:tr w:rsidR="00C847B6" w:rsidRPr="0063721A" w:rsidTr="00F67728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«Безопасность»</w:t>
            </w:r>
          </w:p>
        </w:tc>
      </w:tr>
      <w:tr w:rsidR="007914EC" w:rsidRPr="0063721A" w:rsidTr="00F67728">
        <w:trPr>
          <w:trHeight w:val="322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«Безопасный город»: обеспечение функционирования и развития систем видеонаблюдения с целью повышения безопасности дорожного движения, информирования населения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 «О государственной политике в сфере обеспечения межнационального согласия, гражданского единства, отдельных прав и законных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интересов граждан, а также 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в вопросах обеспечения общественного порядка 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профилактики экстремизма, незаконного оборота 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 потребления наркотических средств и психотропных веществ в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Ханты-Мансийском автономном округе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2016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годах»; муниципальная программа «Профилактика</w:t>
            </w:r>
            <w:r w:rsidR="000A45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правонарушений и экстремизма в городе Сургуте»</w:t>
            </w:r>
          </w:p>
        </w:tc>
      </w:tr>
      <w:tr w:rsidR="007914EC" w:rsidRPr="0063721A" w:rsidTr="00F67728">
        <w:trPr>
          <w:trHeight w:val="322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Проект «Интерактивная карта безопасности»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Реализуется муниципальным казенным учреждением «Управление информационных технологий и связи города Сургута» в рамках аппаратно-программного комплекса «Безопасный город»</w:t>
            </w:r>
          </w:p>
        </w:tc>
      </w:tr>
      <w:tr w:rsidR="007914EC" w:rsidRPr="0063721A" w:rsidTr="00CD255C">
        <w:trPr>
          <w:trHeight w:val="16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Проект «Народный патруль»: материальное стимулирование граждан, являющихся членами народных дружин, участвующих в мероприятиях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охране общественного порядка на территории муниципального образования городской округ город Сургут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 в городе Сургуте»</w:t>
            </w:r>
          </w:p>
        </w:tc>
      </w:tr>
      <w:tr w:rsidR="007914EC" w:rsidRPr="0063721A" w:rsidTr="00CD255C">
        <w:trPr>
          <w:trHeight w:val="322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Создание условий деятельности народных дружин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2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автономного округа – Югры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«О государственной программе Ханты-Мансийского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в вопросах обеспечения общественного порядка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профилактики экстремизма, незаконного оборота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и потребления наркотических средств и психотропных веществ в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Ханты-Мансийском автономном округе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Югре 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2016</w:t>
            </w:r>
            <w:r w:rsidR="00CD002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годах»;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«Профилактика правонарушений и экстремизма в городе Сургуте»</w:t>
            </w:r>
          </w:p>
        </w:tc>
      </w:tr>
      <w:tr w:rsidR="007914EC" w:rsidRPr="0063721A" w:rsidTr="00CD255C">
        <w:trPr>
          <w:trHeight w:val="322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63721A" w:rsidTr="00CD255C">
        <w:trPr>
          <w:trHeight w:val="322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47B6" w:rsidRPr="0063721A" w:rsidTr="00CD255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3.2.5.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ЗАПАДНЫЙ ПЛАНИРОВОЧНЫЙ РАЙОН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ЗПЛ1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3.2.5.1.1.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пожарного депо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СЕВЕРО-ЗАПАДНЫЙ ПЛАНИРОВОЧНЫЙ РАЙОН</w:t>
            </w:r>
          </w:p>
        </w:tc>
      </w:tr>
      <w:tr w:rsidR="007914EC" w:rsidRPr="0063721A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СЗП1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3.2.6.1.1.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пожарного депо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63721A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П. ЮНОСТЬ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2F2CFD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. 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3.2.7.2.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пожарного депо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C847B6" w:rsidRPr="0063721A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«Самоуправление»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гражданского общества в городе Сургуте»: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BF4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гражданского общества в городе Сургуте»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F2CF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роект «</w:t>
            </w:r>
            <w:proofErr w:type="spellStart"/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Госликбез</w:t>
            </w:r>
            <w:proofErr w:type="spellEnd"/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»: повышение правовой грамотности граждан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BF4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Сургуте» 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F2CF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роект «Активный город» («Банк идей»):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сбор инициатив граждан для их дальнейшего рассмотрения и возможной реализации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BF4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гражданского общества в городе Сургуте»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3.3.1.3.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F2CF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роект «Школа активиста»: повышение компетенций граждан в вопросах гражданского участия в управлении городом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BF4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Сургуте» 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3.3.1.4.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F2CF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роекты, реализуемые территориальными общественными самоуправлениями (советами многоквартирных домов): «Мой дом», «Мой двор», «Мой город»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BE4BF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E4BF4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D03D1F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3D1F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2F2CF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F2CF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гражданского общества в городе Сургуте» </w:t>
            </w:r>
          </w:p>
        </w:tc>
      </w:tr>
      <w:tr w:rsidR="00C847B6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Направление «Жизнеобеспечение»</w:t>
            </w:r>
          </w:p>
        </w:tc>
      </w:tr>
      <w:tr w:rsidR="00C847B6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«ЖКХ»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36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F2CFD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0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751D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751D0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0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751D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751D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«Обеспечение доступным </w:t>
            </w:r>
            <w:r w:rsidR="00751D0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и комфортным жильем жителей Ханты-Мансийского автономного округа – Югры </w:t>
            </w:r>
            <w:r w:rsidR="00751D0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 2016 – 2020 годах»;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751D00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751D0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42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4.1.1.4.1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0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>му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ниципальная программа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751D0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4.1.1.5.1.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0370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Ж/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4.1.1.6.1.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0370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4.1.1.7.1.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0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t>4.1.1.8.2.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0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751D00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1D0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Грибоедовская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развязка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Строительство автовокзала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70F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 государственная программа Ханты-Мансийского автономного округа – Югры «Развитие транспортной системы Ханты-Мансийского автономного округа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  <w:t>планируется к реализации московской компанией «</w:t>
            </w:r>
            <w:proofErr w:type="spellStart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ЕвроЭкспресс</w:t>
            </w:r>
            <w:proofErr w:type="spellEnd"/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0370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4.1.1.10.2.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внебюджетные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0370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2037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20370F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4.1.1.12.2.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1B651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1B65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="001B65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1B651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1B65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="001B65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1B651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  <w:r w:rsidR="001B65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3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4.1.2.4.1.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C72B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муниципальная программа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«Улучшение жилищных условий населения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4.1.3.2.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C72B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3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C72B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C72B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4.1.3.6.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72B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72B3C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4.1.3.7.1.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4.1.3.8.1.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Пойма-1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4.1.3.9.1.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бюджет, внебюджетные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Сургут;</w:t>
            </w:r>
            <w:r w:rsidR="00E07DA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4.1.4.4.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20А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4.1.4.5.1.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A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B730B3" w:rsidTr="008A0F5D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4.1.4.6.1.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E07DA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Центральный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4.1.4.7.1.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реализации генерального плана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</w:t>
            </w:r>
          </w:p>
        </w:tc>
      </w:tr>
      <w:tr w:rsidR="007914EC" w:rsidRPr="00B730B3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4.1.4.8.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ЦЖ1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B730B3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4.1.4.8.1.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63721A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2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63721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721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4.1.4.8.2.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8A0F5D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2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4.1.4.10.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4.1.4.10.1.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72C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027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4.1.4.11.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  <w:r w:rsidR="008C7E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C7EC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4.1.4.14.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Ядро центра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C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4.1.4.14.2.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C7ECB" w:rsidP="00C7664C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7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C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муниципальная программа «Проектирование и строительство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объектов</w:t>
            </w:r>
            <w:r w:rsidR="00C7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инженерной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4.1.5.1.2.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C7ECB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C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«Проектирование и строительство объектов инженерной инфраструктуры на территории города Сургута» 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C041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4.1.5.3.2.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C041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  <w:r w:rsidR="00CC04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C041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6372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«Проектирование и строительство объектов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4.1.5.5.2.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C041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CC041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4.1.5.6.2.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C041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4.1.5.7.1.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4.1.5.7.2.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3B45A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в.30В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КК1А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A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КК2А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4.1.6.4.1.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4.1.6.4.2.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4.1.6.5.1. 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0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</w:t>
            </w:r>
            <w:r w:rsidR="00831A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="00831A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4.1.6.6.1.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A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  <w:p w:rsidR="00CD5FEA" w:rsidRPr="005947E6" w:rsidRDefault="00CD5FEA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4.1.6.6.2.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3B45A9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4.1.6.7.1.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A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="003B4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4.1.6.7.2.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31D6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4.1.6.8.2.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  <w:p w:rsidR="00CD5FEA" w:rsidRPr="005947E6" w:rsidRDefault="00CD5FEA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4.1.6.9.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31D62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4.1.6.9.1.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197948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4.1.6.10.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043E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31Б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4.1.6.10.1.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043E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043E0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E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EA" w:rsidRPr="005947E6" w:rsidRDefault="00C043E0" w:rsidP="00CD5FEA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СУ-4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4.1.6.14.1.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бюджет,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4.1.6.14.2.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XIX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E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4.1.7.3.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XVII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XVIII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 (ГРЭС)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4.1.7.5.2.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4.1.7.6.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4.1.7.6.1.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2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4.1.7.7.2.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AE6B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4.1.7.8.1.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4.1.7.9.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E6B2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Кедровый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4.1.7.9.1.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2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4.1.7.9.2.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E6B25" w:rsidP="005430A4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Ч</w:t>
            </w:r>
            <w:r w:rsidR="005430A4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рный Мыс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E034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4.1.7.10.1.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2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AE6B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1E034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4.1.7.10.2.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340" w:rsidRDefault="001E0340" w:rsidP="001E034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Сургут;</w:t>
            </w:r>
          </w:p>
          <w:p w:rsidR="00C847B6" w:rsidRPr="005947E6" w:rsidRDefault="001E0340" w:rsidP="001E034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1E034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ДОРОЖНЫЙ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E6B2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Дорожный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4.1.8.1.1.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2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РЕКРЕАЦИОННЫЙ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XXIV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лодочной станции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транспортной системы Ханты-Мансийского автономного округа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транспортной системы города Сургута»</w:t>
            </w:r>
          </w:p>
          <w:p w:rsidR="00CD5FEA" w:rsidRPr="005947E6" w:rsidRDefault="00CD5FEA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4.1.9.1.1.2.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причала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3E00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транспортной системы Ханты-Мансийского автономного округа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3E00EA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«Развитие транспортной системы города Сургута»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3E00EA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4.1.9.2.2.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E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4.1.10.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4.1.10.1.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E55" w:rsidRPr="005947E6" w:rsidRDefault="00C847B6" w:rsidP="00A47E55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ЗПЛ1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4.1.10.1.1.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4.1.10.1.1.1.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кладбища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«Организация ритуальных услуг и содержание объектов похоронного обслуживания»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ТАЁЖНЫЙ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847E4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Таёжный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5847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4.1.12.1.1.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СНЕЖНЫЙ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847E4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Снежный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5847E4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ЮНОСТЬ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847E4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. Юность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4.1.14.1.1.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4.1.14.1.2.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7E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ЛЕСНОЙ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4.1.15.1.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847E4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Лесной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4.1.15.1.1.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СЕВЕРНЫЙ ЖИЛОЙ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5847E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D45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D455A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D45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D455A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D45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D455A" w:rsidP="00A47E55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16А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4.1.16.5.1.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4.1.16.6.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4.1.16.6.1.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55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D45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СЕВЕРНЫЙ ПЛАНИРОВОЧНЫЙ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4.1.17.1.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4.1.17.1.1.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СЕВЕРНЫЙ ПРОМЫШЛЕННЫЙ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55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4.1.18.3.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55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4.1.18.4.2.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55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муниципальная программа «Улучшение жилищных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4.1.18.5.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4.1.18.5.1.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4.1.18.6.1.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4.1.18.7.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4.1.18.7.1.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4.1.18.7.2.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D1F" w:rsidRDefault="00C847B6" w:rsidP="00D03D1F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D03D1F" w:rsidP="00D03D1F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F823D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Лунный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4.1.18.8.1.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4.1.18.8.2.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F823D7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П.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Зв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здный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4.1.18.9.1.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3D7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униципальная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4.1.19.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ЦЕНТРАЛЬНЫЙ ПЛАНИРОВОЧНЫЙ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4.1.19.1.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ЦР1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4.1.19.1.1.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D03D1F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инвестиционные</w:t>
            </w:r>
            <w:proofErr w:type="gramEnd"/>
            <w:r w:rsidR="00D03D1F"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рограммы предприятий филиала ПАО «ОГК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2»-Сургутская ГРЭС-1 </w:t>
            </w:r>
            <w:r w:rsidR="00F823D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филиала ОАО «Э.ОН Россия»  «</w:t>
            </w:r>
            <w:proofErr w:type="spell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ГРЭС-2»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4.1.20.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Пойма-2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Пойма-3, Пойма-8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4.1.20.3.1.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4.1.20.4.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4.1.20.4.1.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П-2, П-7, П-12, пойма 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4.1.20.5.1.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4.1.20.5.2.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4.1.20.5.2.1.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причала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«Развитие транспортной системы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BF570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«Развитие транспортной системы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4.1.20.6.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4.1.20.6.1.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ЮП2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4.1.20.7.1.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ЮЖНЫЙ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BF5705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Пойма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70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  <w:p w:rsidR="00CD5FEA" w:rsidRPr="005947E6" w:rsidRDefault="00CD5FEA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4.1.21.1.2.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«Улучшение жилищных условий населения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СЗП1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4.1.22.1.1.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СЗП2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4.1.22.2.1.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«Проектирование и 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ПЛАНИРОВОЧНЫЙ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ВПЛ1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4.1.23.1.1.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D1F" w:rsidRDefault="00C847B6" w:rsidP="00D03D1F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D03D1F" w:rsidP="00D03D1F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униципальная программа «Проектирование и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строительство объектов инженерной инфраструктуры на территории города Сургута»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4.1.24.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ЛИНЕЙНЫЕ ОБЪЕКТЫ ИНЖЕНЕРНОЙ ИНФРАСТРУКТУРЫ ОБЩЕГОРОДСКОГО 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РАЙОННОГО ЗНАЧЕНИЯ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D5FEA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инженерной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Адресная инвестиционная программа Ханты-Мансийского автономного округа – Югры на 2015 год 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на плановый период 2016 и 2017 годов;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86095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униципальная программа «Проектирование и строительство объектов инженерной инфраструктуры на территории города Сургута»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Мероприятия по модернизации жилищно-коммунального комплекса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«Развитие жилищно-коммунального комплекса </w:t>
            </w:r>
            <w:r w:rsidR="00D210B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повышение энергетической эффективности в Ханты-Мансийском автономном округ</w:t>
            </w:r>
            <w:r w:rsidR="00D210B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– Югре на 2016 – 2020 годы»;</w:t>
            </w:r>
            <w:r w:rsidR="00D210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муниципальная программа «Развитие коммунального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комплекса в городе Сургуте»</w:t>
            </w:r>
          </w:p>
        </w:tc>
      </w:tr>
      <w:tr w:rsidR="007914EC" w:rsidRPr="005947E6" w:rsidTr="00CD5FE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4.1.26.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 городе Сургуте»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Проект «Город без пробок»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95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</w:t>
            </w:r>
            <w:r w:rsidR="008609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Проект по предоставлению доступа к ресурсам сети Интернет в местах отдыха жителей и гостей города Сургута: сквер по ул. 30 лет Победы, парк за Саймой, площадь Советов, площадь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Аврора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 соответствии с соглашением о взаимодействии с оператором связи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 xml:space="preserve"> – о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бществ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 ограниченной 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тветственностью «Теле-плюс»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4.1.29.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Проект по капитальному ремонту общего имущества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в многоквартирных домах, расположенных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на территории Ханты-Мансийского автономного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округа – Югры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20B5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гры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от 05.06.2014 № 202-п 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Югры, на 2014</w:t>
            </w:r>
            <w:r w:rsidR="007B2C1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2016 годы» 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4.1.30.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второго моста через реку Обь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Проект планируется 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еализации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ОАО «Мостострой-11» </w:t>
            </w:r>
          </w:p>
          <w:p w:rsidR="00D210B5" w:rsidRPr="005947E6" w:rsidRDefault="00D210B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4.1.31.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Развитие устойчиво функционирующей системы городского пассажирского транспорта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транспортной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истемы города Сургута»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4.1.32.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бюджет, 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426459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34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«Развитие транспортной системы Ханты-Мансийского автономного округа</w:t>
            </w:r>
            <w:r w:rsidR="004A433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A433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A433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города Сургута»</w:t>
            </w:r>
          </w:p>
        </w:tc>
      </w:tr>
      <w:tr w:rsidR="00C847B6" w:rsidRPr="005947E6" w:rsidTr="007914E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«Градостроительство»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36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72E20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4.2.1.2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4A433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rPr>
          <w:trHeight w:val="278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</w:t>
            </w:r>
            <w:r w:rsidR="001935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0E481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0E481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0E481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0E481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2020 годы»;                                                                    муниципальная программа «Развитие транспортной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системы города Сургута»</w:t>
            </w:r>
            <w:r w:rsidR="001935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4.2.1.2.2.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4.2.1.3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1935F7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935F7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4.2.1.3.1.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  <w:r w:rsidR="001935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EE444F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935F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4.2.1.3.2.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  <w:r w:rsidR="00172E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4.2.1.4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EE444F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42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4.2.1.4.1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D210B5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="00D210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транспортной системы Ханты-Мансийского автономного округа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E444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4.2.1.4.2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616E82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4.2.1.5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172E20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41</w:t>
            </w:r>
            <w:r w:rsidR="00747DE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72E20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4.2.1.5.1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47DE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47DE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47DE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47DE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172E2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4.2.1.5.2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4.2.1.6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172E20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ПИКС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4.2.1.6.1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054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4.2.1.7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5947E6" w:rsidRDefault="00747DE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Ж/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72E20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4.2.1.7.1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4.2.1.8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843CDC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4.2.1.8.1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4.2.1.9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4.2.1.9.1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4.2.1.9.2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4.2.1.10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843CDC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4.2.1.10.1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2020 годы»;                                                                   муниципальная программа «Развитие транспортной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4.2.1.10.2</w:t>
            </w:r>
            <w:r w:rsidR="00843CD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4.2.1.11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2599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4.2.1.11.1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4.2.1.11.2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4.2.1.12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2599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38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4.2.1.12.1</w:t>
            </w:r>
            <w:r w:rsidR="00B04B2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</w:t>
            </w:r>
            <w:r w:rsidR="00B04B2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4.2.2.1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2599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4.2.2.1.1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9D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C55DCB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C55D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4.2.2.1.2</w:t>
            </w:r>
            <w:r w:rsidR="007259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55DC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4.2.2.2</w:t>
            </w:r>
            <w:r w:rsidR="00B04B2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B04B2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55D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4.2.2.2.1</w:t>
            </w:r>
            <w:r w:rsidR="00B04B2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  <w:p w:rsidR="00D210B5" w:rsidRPr="005947E6" w:rsidRDefault="00D210B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C55D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4.2.2.2.2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C55DC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4.2.2.3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B04B2E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55DC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4.2.2.3.1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C55D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4.2.2.4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46277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C55DC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4.2.2.4.1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2020 годы»;                                                                   муниципальная программа «Развитие транспортной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4.2.2.4.2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6277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4.2.2.5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46277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6277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4.2.2.5.1</w:t>
            </w:r>
            <w:r w:rsidR="004627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6277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4.2.2.5.2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46277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ЖИЛОЙ РАЙОН НЕФТЯНИКОВ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4.2.3.1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6B7F8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4.2.3.1.1</w:t>
            </w:r>
            <w:r w:rsidR="006B7F8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Сургут;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4.2.3.1.2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4.2.3.2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D316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4.2.3.2.1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4.2.3.3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D316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4.2.3.3.1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4.2.3.3.2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4.2.3.4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D316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4.2.3.4.1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4.2.3.5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5D316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4.2.3.5.1</w:t>
            </w:r>
            <w:r w:rsidR="005D31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4.2.3.6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Пойма-1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4.2.3.6.1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ЦЕНТРАЛЬНЫЙ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44932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4.2.4.1.1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4.2.4.2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44932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4.2.4.2.1</w:t>
            </w:r>
            <w:r w:rsidR="0024493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4.2.4.2.2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B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4.2.4.3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3F7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4.2.4.3.1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4.2.4.4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3F7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4.2.4.4.1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4.2.4.4.2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4.2.4.5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3F7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4.2.4.5.1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транспортной системы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4.2.4.5.2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4.2.4.5.3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4.2.4.5.3.1.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городского архива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«Обеспечение деятельности Администрации города»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4.2.4.6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3F7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4.2.4.6.1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  <w:p w:rsidR="00D210B5" w:rsidRDefault="00D210B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10B5" w:rsidRPr="005947E6" w:rsidRDefault="00D210B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4.2.4.7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3F7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4.2.4.7.1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4.2.4.8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ЦЖ1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4.2.4.8.1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4.2.4.9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4.2.4.9.1</w:t>
            </w:r>
            <w:r w:rsidR="00973F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2020 годы»;          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4.2.4.9.2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4.2.4.10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4.2.4.10.1</w:t>
            </w:r>
            <w:r w:rsidR="0073131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гры «Развитие транспортной системы Ханты-Мансийского автономного округа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4.2.4.10.2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4.2.4.11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ЦЖ5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4.2.4.11.1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Инвестиционная площадка № 37 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ногоуровневая автостоянка 426 м/мест (участок № 3)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B5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4.2.4.12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Ядро центра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4.2.4.12.1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4.2.4.12.2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инвестиционных площадок по застройке Ядра центра (инвестиционные площадки № 38</w:t>
            </w:r>
            <w:r w:rsidR="002F692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ЖИЛОЙ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4.2.5.1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F6923" w:rsidP="00E53FE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4.2.5.1.1</w:t>
            </w:r>
            <w:r w:rsidR="002F69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020 годы»;         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транспортной системы города Сургута»</w:t>
            </w:r>
          </w:p>
        </w:tc>
      </w:tr>
      <w:tr w:rsidR="007914EC" w:rsidRPr="005947E6" w:rsidTr="00D210B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4.2.5.1.2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4.2.5.2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25FE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4.2.5.2.1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F794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4.2.5.3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25FE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4.2.5.3.1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транспортной системы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4.2.5.3.2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4.2.5.4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25FE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4.2.5.4.1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4.2.5.4.2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1F794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4.2.5.5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25FE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4.2.5.5.1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 xml:space="preserve">6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4.2.5.6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A25FE5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27А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4.2.5.6.1</w:t>
            </w:r>
            <w:r w:rsidR="00A25F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Сургут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осударственная программа Ханты-Мансийского автономного округа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»; му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ниципальная программа «Развитие транспортной системы города Сургута«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4.2.5.6.2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1F794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4.2.5.7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04218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4.2.5.7.1</w:t>
            </w:r>
            <w:r w:rsidR="0004218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государственная программа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4.2.5.7.2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4.2.6.1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73798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30В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4.2.6.1.1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4.2.6.2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КК4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4.2.6.2.1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4.2.6.3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1F794C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4.2.6.3.1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737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1F794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4.2.6.3.2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4.2.6.4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КК8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4.2.6.4.1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4.2.6.5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122B2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4.2.6.5.1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4C" w:rsidRDefault="00C847B6" w:rsidP="001F794C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1F794C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F794C" w:rsidRDefault="001F794C" w:rsidP="001F794C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осударственная программа Ханты-Мансийского автономного округа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2020 годы»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F794C" w:rsidRDefault="001F794C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униципальная программа «Развитие транспортной системы города Сургута»</w:t>
            </w:r>
          </w:p>
          <w:p w:rsidR="00AF147E" w:rsidRPr="005947E6" w:rsidRDefault="00AF147E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4.2.6.5.2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4.2.6.6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122B2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4.2.6.6.1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  <w:r w:rsidR="00122B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4.2.6.6.2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AF147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4.2.6.7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122B2D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31А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4.2.6.7.1</w:t>
            </w:r>
            <w:r w:rsidR="00122B2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транспортной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системы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  <w:r w:rsidR="00AF147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4.2.6.8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85B1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31Б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4.2.6.8.1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4.2.6.8.2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AF147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4.2.6.9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85B1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4.2.6.9.1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AF147E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rPr>
          <w:trHeight w:val="19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4.2.6.10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85B1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4.2.6.10.1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Сургут;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Ю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годы»;  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4.2.6.11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785B11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СУ-4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4.2.6.11.1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«Развитие транспортной системы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4.2.6.11.2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4.2.7.1.1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4.2.7.2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XVIII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4.2.7.2.1</w:t>
            </w:r>
            <w:r w:rsidR="00785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4.2.7.3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4.2.7.3.1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4.2.7.4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4.2.7.4.1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4.2.7.5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4.2.7.5.1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4.2.7.6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EE572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Финский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4.2.7.6.1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4.2.7.7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EE5724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Кедровый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4.2.7.7.1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4.2.7.8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EE5724" w:rsidP="00485D0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Ч</w:t>
            </w:r>
            <w:r w:rsidR="00485D00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рный Мыс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4.2.7.8.1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4.2.8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ДОРОЖНЫЙ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4.2.8.1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4.2.9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РЕКРЕАЦИОННЫЙ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4.2.9.1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ВР1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4.2.9.1.1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«Развитие транспортной системы Ханты-Мансийского автономного округа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EE5724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4.2.9.1.2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4.2.9.2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ВР3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4.2.9.2.1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Инвестиционная площадка №</w:t>
            </w:r>
            <w:r w:rsidR="0060337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14 в сфере развития транспортно-логистического комплекса 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B1F87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B1F87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AB1F87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B1F87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4.2.10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4.2.10.1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ЗПЛ1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4.2.10.1.1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государственная программа Ханты-Мансийского автономного округа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020 годы»;</w:t>
            </w:r>
          </w:p>
          <w:p w:rsidR="00C847B6" w:rsidRPr="005947E6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города Сургута»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AF147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ТАЁЖНЫЙ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4.2.11.1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Т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>аёжный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4.2.11.1.1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4.2.12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ПРОМЫШЛЕННЫЙ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4.2.12.1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ЗП1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4.2.12.1.1</w:t>
            </w:r>
            <w:r w:rsidR="004A43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60337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4.2.12.1.2.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4.2.12.1.2.1.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Реконструкция Ж/Д вокзала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D2B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соглашение между Правительством Ханты-Мансийского автономного округа – Югры и открытым акционерным обществом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«Российские железные дороги» о взаимодействии и сотрудничестве в области железнодорожного транспорта на 2014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2016 годы 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от 17.02.2014 № 80-рп 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(с изменениями)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4.2.13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ЮНОСТЬ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4.2.13.1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4.2.13.2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4.2.14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П. ЛЕСНОЙ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4.2.14.1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26459" w:rsidRPr="005947E6" w:rsidRDefault="0042645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4.2.15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СЕВЕРНЫЙ ЖИЛОЙ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4.2.15.1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4.2.15.1.1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4.2.15.2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4.2.15.2.1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  <w:p w:rsidR="00426459" w:rsidRPr="005947E6" w:rsidRDefault="0042645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4.2.16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СЕВЕРНЫЙ ПРОМЫШЛЕННЫЙ РАЙОН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4.2.16.1.1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FC3E0C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4.2.16.2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4.2.16.2.1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426459" w:rsidRDefault="00C847B6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26459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  <w:p w:rsidR="00426459" w:rsidRPr="005947E6" w:rsidRDefault="00426459" w:rsidP="00426459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4.2.16.3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4.2.16.3.1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4.2.16.4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XXV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4.2.1.16.4.1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  <w:p w:rsidR="00426459" w:rsidRDefault="0042645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6459" w:rsidRDefault="0042645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6459" w:rsidRPr="005947E6" w:rsidRDefault="00426459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4.2.16.5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1075CB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Лунный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4.2.16.5.1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ЮГО-ЗАПАДНЫЙ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Пойма-3, Пойма-8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4.2.17.1.1</w:t>
            </w:r>
            <w:r w:rsidR="00214D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5D316B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4.2.17.1.2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4.2.17.2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ЮЗ1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4.2.17.2.1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государственная программа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4.2.18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ЮЖНЫЙ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4.2.18.1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П-2, П-7, П-12, пойма 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4.2.18.1.1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1075CB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4.2.18.1.2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4.2.18.2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4.2.18.2.1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4.2.18.3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ЮП2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4.2.18.3.1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4.2.18.3.2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4.2.19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ЮЖНЫЙ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4.2.19.1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9776A3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. Пойма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4.2.19.1.1</w:t>
            </w:r>
            <w:r w:rsidR="004B33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государственная программа Ханты-Мансийского 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4.2.19.1.2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СЕВЕРО-ЗАПАДНЫЙ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4.2.20.1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СЗП1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4.2.20.1.1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4.2.20.1.2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Инвестиционная площадка № 17 в сфере развития жилищного строительства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4.2.20.2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СЗП2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4.2.20.2.1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муниципальная программа «Развитие транспортной системы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4.2.20.2.2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      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ВОСТОЧНЫЙ ПЛАНИРОВОЧНЫЙ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4.2.21.1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ВПЛ1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4.2.21.1.1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транспортной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459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 по реализации генерального плана муниципального образования городской округ город Сургут;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Югры «Развитие транспортной системы Ханты-Мансийского автономного округа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на 2016</w:t>
            </w:r>
            <w:r w:rsidR="009776A3">
              <w:rPr>
                <w:rFonts w:eastAsia="Times New Roman"/>
                <w:sz w:val="24"/>
                <w:szCs w:val="24"/>
                <w:lang w:eastAsia="ru-RU"/>
              </w:rPr>
              <w:t xml:space="preserve"> – 2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020 годы</w:t>
            </w:r>
            <w:proofErr w:type="gramStart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муниципальная программа «Развитие транспортной системы города Сургута»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4.2.22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«Разработка плана по реализации генерального плана города (в рамках работы «Совершенствование системы управления градостроительным развитием городского округа города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Сургута»)»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«Обеспечение деятельности департамента архитектуры 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градостроительства»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4.2.23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Мероприятие «Разработка и реализация концепции инвестиционного развития территории города Сургута (в рамках работы «Совершенствование системы управления градостроительным развитием городского округа города Сургута»)»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«Обеспечение деятельности департамента архитектуры 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и градостроительства»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4.2.24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Мероприятие «Разработка концепции развития городской среды в части колористического решения и архитектурно-художественного освещения города»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«Обеспечение деятельности департамента архитектуры 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градостроительства»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4.2.25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Мероприятия по развитию доступной среды в городе Сургуте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«Доступная среда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4.2.26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проекта по созданию на базе железнодорожного вокзала транспортно-пересадочного узла с развитой общественно-деловой функцией </w:t>
            </w:r>
            <w:r w:rsidR="00411FD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обустроенной прилегающей территорией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Концепция инвестиционного развития территории города Сургута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4.2.27</w:t>
            </w:r>
            <w:r w:rsidR="00902C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Развитие систем связи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Концепция (схема) систем связи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4.2.28.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Реконструкция аэропорта и взлётно-посадочной полосы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Концепция по реконструкции </w:t>
            </w:r>
            <w:r w:rsidR="00411FD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и расширению здания аэровокзала в аэропорту Сургут № 290/2-П 2015 год. Планируется к реализации ОАО </w:t>
            </w:r>
            <w:r w:rsidR="00411FD6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Аэропорт Сургут</w:t>
            </w:r>
            <w:r w:rsidR="00411FD6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47B6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Вектор «Экология»</w:t>
            </w:r>
          </w:p>
        </w:tc>
      </w:tr>
      <w:tr w:rsidR="00C847B6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СЕВЕРО-ЗАПАДНЫЙ ЖИЛОЙ РАЙОН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411FD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4.3.1.1.1.1.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3B3341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3341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411FD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4.3.1.2.1.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  <w:r w:rsidR="002301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Коммунальный квартал 45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«Охрана окружающей среды города Сургута»</w:t>
            </w:r>
            <w:r w:rsidR="0023012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30121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4.3.1.4.1.1.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Дорожная карта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«Охрана окружающей среды города Сургута»</w:t>
            </w:r>
          </w:p>
        </w:tc>
      </w:tr>
      <w:tr w:rsidR="00C847B6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4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ЗАПАДНЫЙ ЖИЛОЙ РАЙОН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30121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4.3.2.1.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4.3.2.1.1.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СЕВЕРО-ВОСТОЧНЫЙ ЖИЛОЙ РАЙОН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4.3.3.1.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230121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Микрорайон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4.3.3.1.1.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4.3.3.1.1.1.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Обустройство парка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/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 улучшения экологической обстановки в городе пут</w:t>
            </w:r>
            <w:r w:rsidR="002301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 размещения объектов специального назначения</w:t>
            </w:r>
            <w:r w:rsidR="0023012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4.3.4.1.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социальной инфраструктуры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4.3.4.1.1.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Расширение полигона твёрдых бытовых отходов </w:t>
            </w:r>
            <w:r w:rsidR="0023012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Адресная инвестиционная программа Ханты-Мансийского автономного округа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на 2015 год 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и плановый период 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2016 и 2017 годов;</w:t>
            </w:r>
          </w:p>
          <w:p w:rsidR="001058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«Обеспечение экологической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безопасности Ханты-Мансийского автономного округа – Югры на 2016 – 2020 годы»; 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4.3.4.1.2.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Строительство комплексного межмуниципального полигона ТКО, в 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t xml:space="preserve">том числе: </w:t>
            </w:r>
          </w:p>
          <w:p w:rsidR="00105852" w:rsidRDefault="00105852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троительство мусоросортировочного завода;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строительство мини-завода по переработке бытовых 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и промышленных отходов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852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«Дорожная карта»</w:t>
            </w:r>
            <w:r w:rsidR="001058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 реализации генерального плана муниципального образования городской округ город Сургут; государственная программа Ханты-Мансийского автономного округа – Югры «Обеспечение экологической безопасности Ханты-Мансийского автономного округа – Югры на 2016 – 2020 годы»;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  <w:p w:rsidR="00C847B6" w:rsidRPr="005947E6" w:rsidRDefault="00105852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аспоряжение Правительства Ханты-Мансийского автономного округа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от 03.11.2011 № 625-рп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«О Схеме обращения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с отходами производства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и потребления в Ханты-Мансийском автономном округе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Югре на период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C847B6" w:rsidRPr="005947E6">
              <w:rPr>
                <w:rFonts w:eastAsia="Times New Roman"/>
                <w:sz w:val="24"/>
                <w:szCs w:val="24"/>
                <w:lang w:eastAsia="ru-RU"/>
              </w:rPr>
              <w:t>до 2020 года»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4.3.4.1.3.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Строительство полигонов для утилизации снега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«Дорожная карта» по реализации генерального плана муниципального образования городской округ город Сургут; 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2645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4.3.5.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объектов социальной инфраструктуры контейнерными площадками, оборудованными </w:t>
            </w:r>
            <w:r w:rsidR="00ED31A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территорий общего пользования урнами, контейнерами для сбора мусора в соответствии </w:t>
            </w:r>
            <w:r w:rsidR="00ED31AC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с действующими нормативами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«Охрана окружающей среды города Сургута»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4.3.7.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Повышение качества сбора, вывоза, утилизации отходов на территории города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F02B3A" w:rsidRDefault="00C847B6" w:rsidP="00E03090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02B3A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90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«Охрана окружающей среды города Сургута»;</w:t>
            </w:r>
          </w:p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«Комфортное проживание </w:t>
            </w:r>
            <w:r w:rsidR="00E0309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в городе Сургуте»</w:t>
            </w:r>
          </w:p>
        </w:tc>
      </w:tr>
      <w:tr w:rsidR="007914EC" w:rsidRPr="005947E6" w:rsidTr="004B3311"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4.3.8.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Общегородская акция «Чистый город»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7B6" w:rsidRPr="005947E6" w:rsidRDefault="00C847B6" w:rsidP="00E03090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7B6" w:rsidRPr="005947E6" w:rsidRDefault="00C847B6" w:rsidP="00E03090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947E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«Охрана окружающей среды города Сургута»; постановление Администрации города </w:t>
            </w:r>
            <w:r w:rsidR="00E0309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«О проведении общегородской акции «Чистый город» (изда</w:t>
            </w:r>
            <w:r w:rsidR="00E03090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t>тся ежегодно)</w:t>
            </w:r>
            <w:r w:rsidRPr="005947E6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B9711B" w:rsidRPr="00B730B3" w:rsidRDefault="00B9711B" w:rsidP="00E03090">
      <w:pPr>
        <w:widowControl w:val="0"/>
        <w:rPr>
          <w:sz w:val="28"/>
          <w:szCs w:val="28"/>
        </w:rPr>
      </w:pPr>
    </w:p>
    <w:sectPr w:rsidR="00B9711B" w:rsidRPr="00B730B3" w:rsidSect="003626EF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0D" w:rsidRDefault="002A570D" w:rsidP="00B730B3">
      <w:r>
        <w:separator/>
      </w:r>
    </w:p>
  </w:endnote>
  <w:endnote w:type="continuationSeparator" w:id="0">
    <w:p w:rsidR="002A570D" w:rsidRDefault="002A570D" w:rsidP="00B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12425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74148" w:rsidRPr="007914EC" w:rsidRDefault="00E74148">
        <w:pPr>
          <w:pStyle w:val="a7"/>
          <w:jc w:val="right"/>
          <w:rPr>
            <w:sz w:val="28"/>
            <w:szCs w:val="28"/>
          </w:rPr>
        </w:pPr>
        <w:r w:rsidRPr="007914EC">
          <w:rPr>
            <w:sz w:val="28"/>
            <w:szCs w:val="28"/>
          </w:rPr>
          <w:fldChar w:fldCharType="begin"/>
        </w:r>
        <w:r w:rsidRPr="007914EC">
          <w:rPr>
            <w:sz w:val="28"/>
            <w:szCs w:val="28"/>
          </w:rPr>
          <w:instrText>PAGE   \* MERGEFORMAT</w:instrText>
        </w:r>
        <w:r w:rsidRPr="007914EC">
          <w:rPr>
            <w:sz w:val="28"/>
            <w:szCs w:val="28"/>
          </w:rPr>
          <w:fldChar w:fldCharType="separate"/>
        </w:r>
        <w:r w:rsidR="00030A0E">
          <w:rPr>
            <w:noProof/>
            <w:sz w:val="28"/>
            <w:szCs w:val="28"/>
          </w:rPr>
          <w:t>22</w:t>
        </w:r>
        <w:r w:rsidRPr="007914EC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48" w:rsidRPr="007914EC" w:rsidRDefault="00E74148">
    <w:pPr>
      <w:pStyle w:val="a7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0D" w:rsidRDefault="002A570D" w:rsidP="00B730B3">
      <w:r>
        <w:separator/>
      </w:r>
    </w:p>
  </w:footnote>
  <w:footnote w:type="continuationSeparator" w:id="0">
    <w:p w:rsidR="002A570D" w:rsidRDefault="002A570D" w:rsidP="00B7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6"/>
    <w:rsid w:val="000014AB"/>
    <w:rsid w:val="000215C3"/>
    <w:rsid w:val="00030A0E"/>
    <w:rsid w:val="00030E52"/>
    <w:rsid w:val="000362FB"/>
    <w:rsid w:val="00042186"/>
    <w:rsid w:val="00045568"/>
    <w:rsid w:val="00052282"/>
    <w:rsid w:val="0006453B"/>
    <w:rsid w:val="00066565"/>
    <w:rsid w:val="00075487"/>
    <w:rsid w:val="000839F8"/>
    <w:rsid w:val="000A058E"/>
    <w:rsid w:val="000A17D6"/>
    <w:rsid w:val="000A45A2"/>
    <w:rsid w:val="000E4813"/>
    <w:rsid w:val="000E6C02"/>
    <w:rsid w:val="000F10A0"/>
    <w:rsid w:val="0010054D"/>
    <w:rsid w:val="00105852"/>
    <w:rsid w:val="001075CB"/>
    <w:rsid w:val="00122B2D"/>
    <w:rsid w:val="00123F6E"/>
    <w:rsid w:val="00142369"/>
    <w:rsid w:val="00151ADF"/>
    <w:rsid w:val="0016124B"/>
    <w:rsid w:val="00172E20"/>
    <w:rsid w:val="001935F7"/>
    <w:rsid w:val="00197948"/>
    <w:rsid w:val="001A2FD8"/>
    <w:rsid w:val="001B6515"/>
    <w:rsid w:val="001B66B6"/>
    <w:rsid w:val="001B7056"/>
    <w:rsid w:val="001E0340"/>
    <w:rsid w:val="001F5DD6"/>
    <w:rsid w:val="001F741E"/>
    <w:rsid w:val="001F794C"/>
    <w:rsid w:val="001F7D8E"/>
    <w:rsid w:val="0020370F"/>
    <w:rsid w:val="00214D2B"/>
    <w:rsid w:val="00217D53"/>
    <w:rsid w:val="00230121"/>
    <w:rsid w:val="00244932"/>
    <w:rsid w:val="0024767D"/>
    <w:rsid w:val="00273798"/>
    <w:rsid w:val="00282A1C"/>
    <w:rsid w:val="002A570D"/>
    <w:rsid w:val="002B50AF"/>
    <w:rsid w:val="002F19B7"/>
    <w:rsid w:val="002F2CFD"/>
    <w:rsid w:val="002F4263"/>
    <w:rsid w:val="002F4D4D"/>
    <w:rsid w:val="002F6923"/>
    <w:rsid w:val="00301C54"/>
    <w:rsid w:val="00306FF5"/>
    <w:rsid w:val="00314E47"/>
    <w:rsid w:val="003231F8"/>
    <w:rsid w:val="00337156"/>
    <w:rsid w:val="00357444"/>
    <w:rsid w:val="003611E0"/>
    <w:rsid w:val="003626EF"/>
    <w:rsid w:val="00365485"/>
    <w:rsid w:val="00367C6B"/>
    <w:rsid w:val="00375F04"/>
    <w:rsid w:val="003B1568"/>
    <w:rsid w:val="003B3341"/>
    <w:rsid w:val="003B45A9"/>
    <w:rsid w:val="003C25DC"/>
    <w:rsid w:val="003C6AA1"/>
    <w:rsid w:val="003E00EA"/>
    <w:rsid w:val="003E3DB7"/>
    <w:rsid w:val="003E6E85"/>
    <w:rsid w:val="003F13D7"/>
    <w:rsid w:val="0040255D"/>
    <w:rsid w:val="00402622"/>
    <w:rsid w:val="00404678"/>
    <w:rsid w:val="00411FD6"/>
    <w:rsid w:val="00413EA3"/>
    <w:rsid w:val="00416C5F"/>
    <w:rsid w:val="0042476F"/>
    <w:rsid w:val="00426459"/>
    <w:rsid w:val="004267AE"/>
    <w:rsid w:val="0046277B"/>
    <w:rsid w:val="00467FDB"/>
    <w:rsid w:val="0047101B"/>
    <w:rsid w:val="00485D00"/>
    <w:rsid w:val="0049243E"/>
    <w:rsid w:val="004A10C6"/>
    <w:rsid w:val="004A3960"/>
    <w:rsid w:val="004A4334"/>
    <w:rsid w:val="004A43C9"/>
    <w:rsid w:val="004B02F4"/>
    <w:rsid w:val="004B3311"/>
    <w:rsid w:val="004C227D"/>
    <w:rsid w:val="00522FAD"/>
    <w:rsid w:val="0053185F"/>
    <w:rsid w:val="005374BA"/>
    <w:rsid w:val="00542F6B"/>
    <w:rsid w:val="005430A4"/>
    <w:rsid w:val="00553F04"/>
    <w:rsid w:val="00571810"/>
    <w:rsid w:val="005847E4"/>
    <w:rsid w:val="005947E6"/>
    <w:rsid w:val="0059595F"/>
    <w:rsid w:val="005B35EC"/>
    <w:rsid w:val="005B6B26"/>
    <w:rsid w:val="005C6AE4"/>
    <w:rsid w:val="005D316B"/>
    <w:rsid w:val="0060337B"/>
    <w:rsid w:val="00616E82"/>
    <w:rsid w:val="0063721A"/>
    <w:rsid w:val="00657F3E"/>
    <w:rsid w:val="00667F02"/>
    <w:rsid w:val="00683DF0"/>
    <w:rsid w:val="006853F7"/>
    <w:rsid w:val="0069175B"/>
    <w:rsid w:val="006A6A80"/>
    <w:rsid w:val="006B7F84"/>
    <w:rsid w:val="006F5D79"/>
    <w:rsid w:val="00701E6B"/>
    <w:rsid w:val="00721881"/>
    <w:rsid w:val="0072599D"/>
    <w:rsid w:val="0073131E"/>
    <w:rsid w:val="00731F43"/>
    <w:rsid w:val="0073209D"/>
    <w:rsid w:val="00745963"/>
    <w:rsid w:val="00747DE1"/>
    <w:rsid w:val="00751D00"/>
    <w:rsid w:val="00760457"/>
    <w:rsid w:val="007620C1"/>
    <w:rsid w:val="00774DD0"/>
    <w:rsid w:val="007805F9"/>
    <w:rsid w:val="00785B11"/>
    <w:rsid w:val="007914EC"/>
    <w:rsid w:val="007B2C13"/>
    <w:rsid w:val="007C3EB4"/>
    <w:rsid w:val="0080272C"/>
    <w:rsid w:val="00826BC2"/>
    <w:rsid w:val="00831A06"/>
    <w:rsid w:val="008347F6"/>
    <w:rsid w:val="00843CDC"/>
    <w:rsid w:val="0085043C"/>
    <w:rsid w:val="00860954"/>
    <w:rsid w:val="008748B9"/>
    <w:rsid w:val="0088366C"/>
    <w:rsid w:val="00887146"/>
    <w:rsid w:val="0088752C"/>
    <w:rsid w:val="008A0F5D"/>
    <w:rsid w:val="008B43CD"/>
    <w:rsid w:val="008C7ECB"/>
    <w:rsid w:val="008D3DA0"/>
    <w:rsid w:val="008D455A"/>
    <w:rsid w:val="008D69D9"/>
    <w:rsid w:val="008E71EA"/>
    <w:rsid w:val="00902C6E"/>
    <w:rsid w:val="00910E7B"/>
    <w:rsid w:val="00936033"/>
    <w:rsid w:val="009412C3"/>
    <w:rsid w:val="009629A9"/>
    <w:rsid w:val="009635C0"/>
    <w:rsid w:val="00973F74"/>
    <w:rsid w:val="009776A3"/>
    <w:rsid w:val="0098000B"/>
    <w:rsid w:val="009A4887"/>
    <w:rsid w:val="00A11806"/>
    <w:rsid w:val="00A25FE5"/>
    <w:rsid w:val="00A31D62"/>
    <w:rsid w:val="00A47E55"/>
    <w:rsid w:val="00A61951"/>
    <w:rsid w:val="00AB1F87"/>
    <w:rsid w:val="00AC4377"/>
    <w:rsid w:val="00AC7304"/>
    <w:rsid w:val="00AE1B08"/>
    <w:rsid w:val="00AE6B25"/>
    <w:rsid w:val="00AF147E"/>
    <w:rsid w:val="00B04B2E"/>
    <w:rsid w:val="00B15D86"/>
    <w:rsid w:val="00B2146A"/>
    <w:rsid w:val="00B2467D"/>
    <w:rsid w:val="00B307DC"/>
    <w:rsid w:val="00B33FAC"/>
    <w:rsid w:val="00B4186B"/>
    <w:rsid w:val="00B5745D"/>
    <w:rsid w:val="00B730B3"/>
    <w:rsid w:val="00B8008A"/>
    <w:rsid w:val="00B826B6"/>
    <w:rsid w:val="00B9711B"/>
    <w:rsid w:val="00B97E90"/>
    <w:rsid w:val="00BE4BF4"/>
    <w:rsid w:val="00BF5705"/>
    <w:rsid w:val="00C043E0"/>
    <w:rsid w:val="00C30BDA"/>
    <w:rsid w:val="00C50E51"/>
    <w:rsid w:val="00C55DCB"/>
    <w:rsid w:val="00C61BCB"/>
    <w:rsid w:val="00C72B3C"/>
    <w:rsid w:val="00C7664C"/>
    <w:rsid w:val="00C8020D"/>
    <w:rsid w:val="00C847B6"/>
    <w:rsid w:val="00C86895"/>
    <w:rsid w:val="00C904ED"/>
    <w:rsid w:val="00C92BE7"/>
    <w:rsid w:val="00CC0416"/>
    <w:rsid w:val="00CC1A6E"/>
    <w:rsid w:val="00CC4A8C"/>
    <w:rsid w:val="00CD002C"/>
    <w:rsid w:val="00CD255C"/>
    <w:rsid w:val="00CD5FEA"/>
    <w:rsid w:val="00D03D1F"/>
    <w:rsid w:val="00D07F78"/>
    <w:rsid w:val="00D20902"/>
    <w:rsid w:val="00D210B5"/>
    <w:rsid w:val="00D27F8B"/>
    <w:rsid w:val="00D37286"/>
    <w:rsid w:val="00D437EE"/>
    <w:rsid w:val="00D46FAF"/>
    <w:rsid w:val="00D500B9"/>
    <w:rsid w:val="00D56133"/>
    <w:rsid w:val="00D61430"/>
    <w:rsid w:val="00D61655"/>
    <w:rsid w:val="00D75478"/>
    <w:rsid w:val="00DD03FE"/>
    <w:rsid w:val="00DE2FD3"/>
    <w:rsid w:val="00DE69D5"/>
    <w:rsid w:val="00E03090"/>
    <w:rsid w:val="00E07DA5"/>
    <w:rsid w:val="00E13180"/>
    <w:rsid w:val="00E20B5E"/>
    <w:rsid w:val="00E32918"/>
    <w:rsid w:val="00E41894"/>
    <w:rsid w:val="00E5348B"/>
    <w:rsid w:val="00E53FE9"/>
    <w:rsid w:val="00E65DC3"/>
    <w:rsid w:val="00E74148"/>
    <w:rsid w:val="00E85658"/>
    <w:rsid w:val="00E958E7"/>
    <w:rsid w:val="00EA0675"/>
    <w:rsid w:val="00EA1F2E"/>
    <w:rsid w:val="00EB6130"/>
    <w:rsid w:val="00ED31AC"/>
    <w:rsid w:val="00EE444F"/>
    <w:rsid w:val="00EE5724"/>
    <w:rsid w:val="00EF5679"/>
    <w:rsid w:val="00EF7EA9"/>
    <w:rsid w:val="00F02B3A"/>
    <w:rsid w:val="00F063B8"/>
    <w:rsid w:val="00F23701"/>
    <w:rsid w:val="00F27FCF"/>
    <w:rsid w:val="00F532D6"/>
    <w:rsid w:val="00F67728"/>
    <w:rsid w:val="00F823D7"/>
    <w:rsid w:val="00F84C9C"/>
    <w:rsid w:val="00FA30EE"/>
    <w:rsid w:val="00FC3554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FBE71-0F36-448D-A9EB-C88CE2A6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87"/>
  </w:style>
  <w:style w:type="paragraph" w:styleId="1">
    <w:name w:val="heading 1"/>
    <w:basedOn w:val="a"/>
    <w:next w:val="a"/>
    <w:link w:val="10"/>
    <w:uiPriority w:val="9"/>
    <w:rsid w:val="004B02F4"/>
    <w:pPr>
      <w:keepNext/>
      <w:keepLines/>
      <w:spacing w:before="240"/>
      <w:ind w:left="680"/>
      <w:outlineLvl w:val="0"/>
    </w:pPr>
    <w:rPr>
      <w:rFonts w:eastAsiaTheme="majorEastAsia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2F4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C84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7B6"/>
    <w:rPr>
      <w:color w:val="800080"/>
      <w:u w:val="single"/>
    </w:rPr>
  </w:style>
  <w:style w:type="paragraph" w:customStyle="1" w:styleId="font5">
    <w:name w:val="font5"/>
    <w:basedOn w:val="a"/>
    <w:rsid w:val="00C847B6"/>
    <w:pP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font6">
    <w:name w:val="font6"/>
    <w:basedOn w:val="a"/>
    <w:rsid w:val="00C847B6"/>
    <w:pP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C847B6"/>
    <w:pPr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font8">
    <w:name w:val="font8"/>
    <w:basedOn w:val="a"/>
    <w:rsid w:val="00C847B6"/>
    <w:pPr>
      <w:spacing w:before="100" w:beforeAutospacing="1" w:after="100" w:afterAutospacing="1"/>
    </w:pPr>
    <w:rPr>
      <w:rFonts w:eastAsia="Times New Roman"/>
      <w:sz w:val="28"/>
      <w:szCs w:val="28"/>
      <w:u w:val="single"/>
      <w:lang w:eastAsia="ru-RU"/>
    </w:rPr>
  </w:style>
  <w:style w:type="paragraph" w:customStyle="1" w:styleId="xl64">
    <w:name w:val="xl64"/>
    <w:basedOn w:val="a"/>
    <w:rsid w:val="00C847B6"/>
    <w:pP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66">
    <w:name w:val="xl6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67">
    <w:name w:val="xl6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68">
    <w:name w:val="xl6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69">
    <w:name w:val="xl6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C847B6"/>
    <w:pPr>
      <w:spacing w:before="100" w:beforeAutospacing="1" w:after="100" w:afterAutospacing="1"/>
      <w:jc w:val="center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4">
    <w:name w:val="xl7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5">
    <w:name w:val="xl7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C847B6"/>
    <w:pP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83">
    <w:name w:val="xl83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4">
    <w:name w:val="xl8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5">
    <w:name w:val="xl8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88">
    <w:name w:val="xl8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89">
    <w:name w:val="xl8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94">
    <w:name w:val="xl94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8">
    <w:name w:val="xl9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9">
    <w:name w:val="xl99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0">
    <w:name w:val="xl10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03">
    <w:name w:val="xl103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4">
    <w:name w:val="xl104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5">
    <w:name w:val="xl10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06">
    <w:name w:val="xl106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7">
    <w:name w:val="xl10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8">
    <w:name w:val="xl10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9">
    <w:name w:val="xl10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0">
    <w:name w:val="xl11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1">
    <w:name w:val="xl111"/>
    <w:basedOn w:val="a"/>
    <w:rsid w:val="00C84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2">
    <w:name w:val="xl112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3">
    <w:name w:val="xl11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4">
    <w:name w:val="xl114"/>
    <w:basedOn w:val="a"/>
    <w:rsid w:val="00C84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5">
    <w:name w:val="xl11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6">
    <w:name w:val="xl116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7">
    <w:name w:val="xl11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8">
    <w:name w:val="xl11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19">
    <w:name w:val="xl11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21">
    <w:name w:val="xl12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22">
    <w:name w:val="xl12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27">
    <w:name w:val="xl12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28">
    <w:name w:val="xl12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29">
    <w:name w:val="xl129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30">
    <w:name w:val="xl13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31">
    <w:name w:val="xl131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33">
    <w:name w:val="xl13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35">
    <w:name w:val="xl135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36">
    <w:name w:val="xl13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37">
    <w:name w:val="xl13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0">
    <w:name w:val="xl14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1">
    <w:name w:val="xl141"/>
    <w:basedOn w:val="a"/>
    <w:rsid w:val="00C84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2">
    <w:name w:val="xl142"/>
    <w:basedOn w:val="a"/>
    <w:rsid w:val="00C84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3">
    <w:name w:val="xl143"/>
    <w:basedOn w:val="a"/>
    <w:rsid w:val="00C84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44">
    <w:name w:val="xl144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5">
    <w:name w:val="xl145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7">
    <w:name w:val="xl147"/>
    <w:basedOn w:val="a"/>
    <w:rsid w:val="00C84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84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49">
    <w:name w:val="xl149"/>
    <w:basedOn w:val="a"/>
    <w:rsid w:val="00C84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0">
    <w:name w:val="xl15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52">
    <w:name w:val="xl152"/>
    <w:basedOn w:val="a"/>
    <w:rsid w:val="00C84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4">
    <w:name w:val="xl154"/>
    <w:basedOn w:val="a"/>
    <w:rsid w:val="00C847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5">
    <w:name w:val="xl155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6">
    <w:name w:val="xl156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7">
    <w:name w:val="xl157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58">
    <w:name w:val="xl158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C847B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61">
    <w:name w:val="xl161"/>
    <w:basedOn w:val="a"/>
    <w:rsid w:val="00C847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62">
    <w:name w:val="xl162"/>
    <w:basedOn w:val="a"/>
    <w:rsid w:val="00C84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63">
    <w:name w:val="xl16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64">
    <w:name w:val="xl16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65">
    <w:name w:val="xl165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66">
    <w:name w:val="xl16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0">
    <w:name w:val="xl17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1">
    <w:name w:val="xl171"/>
    <w:basedOn w:val="a"/>
    <w:rsid w:val="00C84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2">
    <w:name w:val="xl172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4">
    <w:name w:val="xl17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5">
    <w:name w:val="xl17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76">
    <w:name w:val="xl176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8">
    <w:name w:val="xl17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1">
    <w:name w:val="xl18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2">
    <w:name w:val="xl182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3">
    <w:name w:val="xl18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4">
    <w:name w:val="xl18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87">
    <w:name w:val="xl18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88">
    <w:name w:val="xl18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9">
    <w:name w:val="xl18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90">
    <w:name w:val="xl19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91">
    <w:name w:val="xl19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92">
    <w:name w:val="xl192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193">
    <w:name w:val="xl19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94">
    <w:name w:val="xl19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97">
    <w:name w:val="xl19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99">
    <w:name w:val="xl19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00">
    <w:name w:val="xl20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D0D0D"/>
      <w:sz w:val="28"/>
      <w:szCs w:val="28"/>
      <w:lang w:eastAsia="ru-RU"/>
    </w:rPr>
  </w:style>
  <w:style w:type="paragraph" w:customStyle="1" w:styleId="xl201">
    <w:name w:val="xl20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D0D0D"/>
      <w:sz w:val="28"/>
      <w:szCs w:val="28"/>
      <w:lang w:eastAsia="ru-RU"/>
    </w:rPr>
  </w:style>
  <w:style w:type="paragraph" w:customStyle="1" w:styleId="xl202">
    <w:name w:val="xl20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203">
    <w:name w:val="xl20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04">
    <w:name w:val="xl20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05">
    <w:name w:val="xl20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06">
    <w:name w:val="xl20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08">
    <w:name w:val="xl20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09">
    <w:name w:val="xl20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10">
    <w:name w:val="xl21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11">
    <w:name w:val="xl21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212">
    <w:name w:val="xl21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13">
    <w:name w:val="xl213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14">
    <w:name w:val="xl21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15">
    <w:name w:val="xl21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17">
    <w:name w:val="xl217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19">
    <w:name w:val="xl21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0">
    <w:name w:val="xl220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1">
    <w:name w:val="xl221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22">
    <w:name w:val="xl222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3">
    <w:name w:val="xl223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u w:val="single"/>
      <w:lang w:eastAsia="ru-RU"/>
    </w:rPr>
  </w:style>
  <w:style w:type="paragraph" w:customStyle="1" w:styleId="xl224">
    <w:name w:val="xl224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5">
    <w:name w:val="xl225"/>
    <w:basedOn w:val="a"/>
    <w:rsid w:val="00C84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6">
    <w:name w:val="xl226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7">
    <w:name w:val="xl22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29">
    <w:name w:val="xl22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C84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1">
    <w:name w:val="xl231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2">
    <w:name w:val="xl232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33">
    <w:name w:val="xl233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34">
    <w:name w:val="xl234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35">
    <w:name w:val="xl235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36">
    <w:name w:val="xl236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7">
    <w:name w:val="xl237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C84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2">
    <w:name w:val="xl242"/>
    <w:basedOn w:val="a"/>
    <w:rsid w:val="00C84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3">
    <w:name w:val="xl243"/>
    <w:basedOn w:val="a"/>
    <w:rsid w:val="00C84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4">
    <w:name w:val="xl244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5">
    <w:name w:val="xl245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6">
    <w:name w:val="xl246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7">
    <w:name w:val="xl247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48">
    <w:name w:val="xl24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lang w:eastAsia="ru-RU"/>
    </w:rPr>
  </w:style>
  <w:style w:type="paragraph" w:customStyle="1" w:styleId="xl249">
    <w:name w:val="xl24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50">
    <w:name w:val="xl250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51">
    <w:name w:val="xl251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52">
    <w:name w:val="xl252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54">
    <w:name w:val="xl254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8"/>
      <w:szCs w:val="28"/>
      <w:lang w:eastAsia="ru-RU"/>
    </w:rPr>
  </w:style>
  <w:style w:type="paragraph" w:customStyle="1" w:styleId="xl256">
    <w:name w:val="xl256"/>
    <w:basedOn w:val="a"/>
    <w:rsid w:val="00C84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"/>
    <w:rsid w:val="00C8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"/>
    <w:rsid w:val="00C84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7"/>
      <w:szCs w:val="27"/>
      <w:lang w:eastAsia="ru-RU"/>
    </w:rPr>
  </w:style>
  <w:style w:type="paragraph" w:customStyle="1" w:styleId="xl261">
    <w:name w:val="xl261"/>
    <w:basedOn w:val="a"/>
    <w:rsid w:val="00C84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B73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B3"/>
  </w:style>
  <w:style w:type="paragraph" w:styleId="a7">
    <w:name w:val="footer"/>
    <w:basedOn w:val="a"/>
    <w:link w:val="a8"/>
    <w:uiPriority w:val="99"/>
    <w:unhideWhenUsed/>
    <w:rsid w:val="00B73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B3"/>
  </w:style>
  <w:style w:type="paragraph" w:styleId="a9">
    <w:name w:val="Balloon Text"/>
    <w:basedOn w:val="a"/>
    <w:link w:val="aa"/>
    <w:uiPriority w:val="99"/>
    <w:semiHidden/>
    <w:unhideWhenUsed/>
    <w:rsid w:val="00D27F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tsaregradskiy_dv\AppData\Local\Microsoft\Windows\Temporary%20Internet%20Files\Content.MSO\ABDDA311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E3D4-779D-40BF-B514-ACE6E30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173</Pages>
  <Words>30474</Words>
  <Characters>173703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Цареградский Дмитрий Валентининович</dc:creator>
  <cp:keywords/>
  <dc:description/>
  <cp:lastModifiedBy>Давиденко Людмила Анатольевна ﻿</cp:lastModifiedBy>
  <cp:revision>53</cp:revision>
  <cp:lastPrinted>2016-07-04T09:47:00Z</cp:lastPrinted>
  <dcterms:created xsi:type="dcterms:W3CDTF">2016-06-16T09:32:00Z</dcterms:created>
  <dcterms:modified xsi:type="dcterms:W3CDTF">2016-07-04T11:36:00Z</dcterms:modified>
</cp:coreProperties>
</file>