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424F8">
        <w:trPr>
          <w:jc w:val="center"/>
        </w:trPr>
        <w:tc>
          <w:tcPr>
            <w:tcW w:w="154" w:type="dxa"/>
            <w:noWrap/>
          </w:tcPr>
          <w:p w:rsidR="00D424F8" w:rsidRDefault="00DA551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424F8" w:rsidRDefault="008239A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D424F8" w:rsidRDefault="00DA551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424F8" w:rsidRPr="008239AF" w:rsidRDefault="008239A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D424F8" w:rsidRDefault="00DA551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424F8" w:rsidRDefault="008239A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424F8" w:rsidRDefault="00DA551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424F8" w:rsidRDefault="00D424F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424F8" w:rsidRDefault="00DA551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24F8" w:rsidRPr="008239AF" w:rsidRDefault="008239A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5168</w:t>
            </w:r>
          </w:p>
        </w:tc>
      </w:tr>
    </w:tbl>
    <w:p w:rsidR="00D424F8" w:rsidRDefault="00CA431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A55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424F8" w:rsidRDefault="00DA55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A551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A551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424F8" w:rsidRDefault="00D424F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424F8" w:rsidRDefault="00DA55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424F8" w:rsidRDefault="00DA55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424F8" w:rsidRDefault="00DA551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424F8" w:rsidRDefault="00DA551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424F8" w:rsidRDefault="00D424F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424F8" w:rsidRDefault="00DA5511">
      <w:pPr>
        <w:rPr>
          <w:szCs w:val="28"/>
        </w:rPr>
      </w:pPr>
      <w:r>
        <w:rPr>
          <w:szCs w:val="28"/>
        </w:rPr>
        <w:t xml:space="preserve">Об отказе в предоставлении </w:t>
      </w:r>
    </w:p>
    <w:p w:rsidR="00D424F8" w:rsidRDefault="00DA5511">
      <w:pPr>
        <w:rPr>
          <w:szCs w:val="28"/>
        </w:rPr>
      </w:pPr>
      <w:r>
        <w:rPr>
          <w:szCs w:val="28"/>
        </w:rPr>
        <w:t xml:space="preserve">разрешения на условно </w:t>
      </w:r>
    </w:p>
    <w:p w:rsidR="00D424F8" w:rsidRDefault="00DA5511">
      <w:pPr>
        <w:rPr>
          <w:szCs w:val="28"/>
        </w:rPr>
      </w:pPr>
      <w:r>
        <w:rPr>
          <w:szCs w:val="28"/>
        </w:rPr>
        <w:t xml:space="preserve">разрешенный вид использования </w:t>
      </w:r>
    </w:p>
    <w:p w:rsidR="00D424F8" w:rsidRDefault="00DA5511">
      <w:pPr>
        <w:rPr>
          <w:szCs w:val="28"/>
        </w:rPr>
      </w:pPr>
      <w:r>
        <w:rPr>
          <w:szCs w:val="28"/>
        </w:rPr>
        <w:t>земельного участка</w:t>
      </w:r>
    </w:p>
    <w:p w:rsidR="00D424F8" w:rsidRDefault="00D424F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424F8" w:rsidRDefault="00D424F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424F8" w:rsidRDefault="00DA5511">
      <w:pPr>
        <w:ind w:firstLine="567"/>
        <w:jc w:val="both"/>
        <w:rPr>
          <w:rFonts w:eastAsia="Calibri"/>
          <w:szCs w:val="28"/>
        </w:rPr>
      </w:pPr>
      <w:r>
        <w:rPr>
          <w:spacing w:val="-4"/>
          <w:szCs w:val="28"/>
        </w:rPr>
        <w:t>В соответствии со ст.39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 Хабибуллиной Дианы Люсетовны, Хабибуллина Роберта Рамилевича, </w:t>
      </w:r>
      <w:r>
        <w:rPr>
          <w:rFonts w:eastAsia="Calibri"/>
          <w:szCs w:val="28"/>
        </w:rPr>
        <w:t>заключение о результатах                 публичных слушаний по вопросу предоставления разрешения на условно              разрешенный вид использования земельного участка (протокол публичных слушаний от 16.05.2017 № 163), заключение комиссии по градостроительному зонированию (протокол от 23.05.2017 № 214):</w:t>
      </w:r>
    </w:p>
    <w:p w:rsidR="00D424F8" w:rsidRDefault="00DA5511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разрешения на условно разрешенный                       </w:t>
      </w:r>
      <w:r>
        <w:rPr>
          <w:spacing w:val="-4"/>
          <w:sz w:val="28"/>
          <w:szCs w:val="28"/>
        </w:rPr>
        <w:t>вид использования земельного участка или объекта капитального строительства,</w:t>
      </w:r>
      <w:r>
        <w:rPr>
          <w:sz w:val="28"/>
          <w:szCs w:val="28"/>
        </w:rPr>
        <w:t xml:space="preserve"> расположенного на земельном участке с кадастровым номером 86:10:0101014:9, в части изменения квартиры 39 дома 33, расположенного по адресу: город             Сургут, проспект Ленина, в нежилое помещение согласно статье 31 «Зона              сложившейся застройки жилыми домами смешенной этажности Ж.5», условно разрешенный вид – «Общественное питание», в связи с отсутствием возмож-ности организации парковочного пространства в границах земельного участка, предоставленного под жилой дом, в соответствии со ст.11 требований местных нормативов градостроительного проектирования, утвержденных решением         Думы города от 07.05.2015 № 695-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 местных нормативах градостроительного проектирования на территории муниципального образования городской округ город Сургут».</w:t>
      </w:r>
    </w:p>
    <w:p w:rsidR="00D424F8" w:rsidRDefault="00DA5511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информации опубликовать настоящее постановление в средствах массовой               информации и разместить на официальном портале Администрации города.</w:t>
      </w:r>
    </w:p>
    <w:p w:rsidR="00D424F8" w:rsidRDefault="00DA5511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главы Администрации города Меркулова Р.Е.</w:t>
      </w:r>
    </w:p>
    <w:p w:rsidR="00D424F8" w:rsidRDefault="00D424F8">
      <w:pPr>
        <w:ind w:firstLine="567"/>
        <w:jc w:val="both"/>
        <w:rPr>
          <w:rFonts w:eastAsia="Calibri"/>
          <w:b/>
          <w:bCs/>
          <w:szCs w:val="28"/>
        </w:rPr>
      </w:pPr>
    </w:p>
    <w:p w:rsidR="00D424F8" w:rsidRDefault="00D424F8">
      <w:pPr>
        <w:ind w:firstLine="567"/>
        <w:jc w:val="both"/>
        <w:rPr>
          <w:rFonts w:eastAsia="Calibri"/>
          <w:b/>
          <w:bCs/>
          <w:szCs w:val="28"/>
        </w:rPr>
      </w:pPr>
    </w:p>
    <w:p w:rsidR="00D424F8" w:rsidRDefault="00D424F8">
      <w:pPr>
        <w:ind w:firstLine="567"/>
        <w:jc w:val="both"/>
        <w:rPr>
          <w:rFonts w:eastAsia="Calibri"/>
          <w:b/>
          <w:bCs/>
          <w:szCs w:val="28"/>
        </w:rPr>
      </w:pPr>
    </w:p>
    <w:p w:rsidR="00D424F8" w:rsidRDefault="00DA5511">
      <w:pPr>
        <w:ind w:right="-5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D424F8" w:rsidRDefault="00D424F8">
      <w:pPr>
        <w:pStyle w:val="a4"/>
        <w:rPr>
          <w:sz w:val="28"/>
          <w:szCs w:val="28"/>
        </w:rPr>
      </w:pPr>
    </w:p>
    <w:p w:rsidR="00D424F8" w:rsidRDefault="00D424F8">
      <w:pPr>
        <w:rPr>
          <w:szCs w:val="28"/>
        </w:rPr>
      </w:pPr>
    </w:p>
    <w:sectPr w:rsidR="00D424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F8"/>
    <w:rsid w:val="0034530D"/>
    <w:rsid w:val="008239AF"/>
    <w:rsid w:val="00CA4310"/>
    <w:rsid w:val="00D424F8"/>
    <w:rsid w:val="00D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8F0571-6B75-4E95-9EAF-1CCD65B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2017-06-20T10:18:00Z</cp:lastPrinted>
  <dcterms:created xsi:type="dcterms:W3CDTF">2017-06-26T05:20:00Z</dcterms:created>
  <dcterms:modified xsi:type="dcterms:W3CDTF">2017-06-26T05:20:00Z</dcterms:modified>
</cp:coreProperties>
</file>