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502B1">
        <w:trPr>
          <w:jc w:val="center"/>
        </w:trPr>
        <w:tc>
          <w:tcPr>
            <w:tcW w:w="154" w:type="dxa"/>
            <w:noWrap/>
          </w:tcPr>
          <w:p w:rsidR="00C502B1" w:rsidRDefault="00C202F0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502B1" w:rsidRDefault="0092787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C502B1" w:rsidRDefault="00C202F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502B1" w:rsidRPr="0092787A" w:rsidRDefault="0092787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C502B1" w:rsidRDefault="00C202F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502B1" w:rsidRDefault="0092787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502B1" w:rsidRDefault="00C202F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502B1" w:rsidRDefault="00C502B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502B1" w:rsidRDefault="00C202F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502B1" w:rsidRPr="0092787A" w:rsidRDefault="0092787A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5184</w:t>
            </w:r>
          </w:p>
        </w:tc>
      </w:tr>
    </w:tbl>
    <w:p w:rsidR="00C502B1" w:rsidRDefault="003B157B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2B1" w:rsidRDefault="00C502B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502B1" w:rsidRDefault="00C502B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502B1" w:rsidRDefault="00C202F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502B1" w:rsidRDefault="00C202F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502B1" w:rsidRDefault="00C502B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502B1" w:rsidRDefault="00C202F0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502B1" w:rsidRDefault="00C502B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502B1" w:rsidRDefault="00C502B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502B1" w:rsidRDefault="00C202F0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502B1" w:rsidRDefault="00C502B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502B1" w:rsidRDefault="00C502B1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502B1" w:rsidRDefault="00C502B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502B1" w:rsidRDefault="00C502B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502B1" w:rsidRDefault="00C202F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502B1" w:rsidRDefault="00C202F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502B1" w:rsidRDefault="00C502B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502B1" w:rsidRDefault="00C202F0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502B1" w:rsidRDefault="00C502B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502B1" w:rsidRDefault="00C502B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502B1" w:rsidRDefault="00C202F0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502B1" w:rsidRDefault="00C502B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502B1" w:rsidRDefault="00C502B1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502B1" w:rsidRDefault="00C202F0">
      <w:pPr>
        <w:ind w:right="-958"/>
        <w:rPr>
          <w:rFonts w:cs="Times New Roman"/>
          <w:szCs w:val="28"/>
        </w:rPr>
      </w:pPr>
      <w:r>
        <w:rPr>
          <w:rFonts w:cs="Times New Roman"/>
          <w:szCs w:val="28"/>
        </w:rPr>
        <w:t>Об утверждении положения</w:t>
      </w:r>
    </w:p>
    <w:p w:rsidR="00C502B1" w:rsidRDefault="00C202F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разработке инвестиционного </w:t>
      </w:r>
    </w:p>
    <w:p w:rsidR="00C502B1" w:rsidRDefault="00C202F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паспорта муниципального </w:t>
      </w:r>
    </w:p>
    <w:p w:rsidR="00C502B1" w:rsidRDefault="00C202F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образования городской округ </w:t>
      </w:r>
    </w:p>
    <w:p w:rsidR="00C502B1" w:rsidRDefault="00C202F0">
      <w:pPr>
        <w:rPr>
          <w:rFonts w:cs="Times New Roman"/>
          <w:szCs w:val="28"/>
        </w:rPr>
      </w:pPr>
      <w:r>
        <w:rPr>
          <w:rFonts w:cs="Times New Roman"/>
          <w:szCs w:val="28"/>
        </w:rPr>
        <w:t>город Сургут</w:t>
      </w:r>
    </w:p>
    <w:p w:rsidR="00C502B1" w:rsidRDefault="00C502B1">
      <w:pPr>
        <w:rPr>
          <w:rFonts w:cs="Times New Roman"/>
          <w:szCs w:val="28"/>
        </w:rPr>
      </w:pPr>
    </w:p>
    <w:p w:rsidR="00C502B1" w:rsidRDefault="00C502B1">
      <w:pPr>
        <w:rPr>
          <w:rFonts w:cs="Times New Roman"/>
          <w:szCs w:val="28"/>
        </w:rPr>
      </w:pPr>
    </w:p>
    <w:p w:rsidR="00C502B1" w:rsidRDefault="00C202F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со Стратегией социально-экономического развития муниципального образования городской округ город Сургут на период до 2030 года, утвержденной решением Думы города от 08.06.2015 № 718-</w:t>
      </w:r>
      <w:r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 xml:space="preserve"> ДГ, распоряжением Администрации города от 01.03.2017 № 283 «Об утверждении паспорта проекта «Разработка инвестиционного паспорта муниципального образования городской округ город Сургут», в целях создания благоприятного инвестиционного климата и повышения инвестиционной привлекательности муниципального образования городской округ город Сургут:</w:t>
      </w:r>
    </w:p>
    <w:p w:rsidR="00C502B1" w:rsidRDefault="00C202F0">
      <w:pPr>
        <w:ind w:firstLine="540"/>
        <w:jc w:val="both"/>
        <w:rPr>
          <w:rFonts w:cs="Times New Roman"/>
          <w:szCs w:val="28"/>
        </w:rPr>
      </w:pPr>
      <w:bookmarkStart w:id="0" w:name="sub_1"/>
      <w:r>
        <w:rPr>
          <w:rFonts w:cs="Times New Roman"/>
          <w:szCs w:val="28"/>
        </w:rPr>
        <w:t xml:space="preserve">1. Утвердить положение о разработке инвестиционного паспорта муниципального образования городской округ город Сургут согласно приложению.               </w:t>
      </w:r>
    </w:p>
    <w:p w:rsidR="00C502B1" w:rsidRDefault="00C202F0">
      <w:pPr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Управлению по связям с общественностью и средствами массовой          информации опубликовать настоящее постановление в средствах массовой             информации и разместить на официальном портале Администрации города.</w:t>
      </w:r>
    </w:p>
    <w:p w:rsidR="00C502B1" w:rsidRDefault="00C202F0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Контроль за выполнением постановления возложить на заместителя                 главы Администрации города Шерстневу А.Ю.</w:t>
      </w:r>
    </w:p>
    <w:p w:rsidR="00C502B1" w:rsidRDefault="00C502B1">
      <w:pPr>
        <w:ind w:firstLine="540"/>
        <w:jc w:val="both"/>
        <w:rPr>
          <w:rFonts w:cs="Times New Roman"/>
          <w:szCs w:val="28"/>
        </w:rPr>
      </w:pPr>
    </w:p>
    <w:p w:rsidR="00C502B1" w:rsidRDefault="00C502B1">
      <w:pPr>
        <w:jc w:val="both"/>
        <w:rPr>
          <w:rFonts w:cs="Times New Roman"/>
          <w:szCs w:val="28"/>
        </w:rPr>
      </w:pPr>
    </w:p>
    <w:p w:rsidR="00C502B1" w:rsidRDefault="00C502B1">
      <w:pPr>
        <w:jc w:val="both"/>
        <w:rPr>
          <w:rFonts w:cs="Times New Roman"/>
          <w:szCs w:val="28"/>
        </w:rPr>
      </w:pPr>
    </w:p>
    <w:p w:rsidR="00C502B1" w:rsidRDefault="00C202F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                                                                                         В.Н. Шувалов</w:t>
      </w:r>
    </w:p>
    <w:p w:rsidR="00C502B1" w:rsidRDefault="00C502B1">
      <w:pPr>
        <w:ind w:firstLine="540"/>
        <w:jc w:val="both"/>
        <w:rPr>
          <w:rFonts w:cs="Times New Roman"/>
          <w:szCs w:val="28"/>
        </w:rPr>
      </w:pPr>
    </w:p>
    <w:bookmarkEnd w:id="0"/>
    <w:p w:rsidR="00C502B1" w:rsidRDefault="00C502B1">
      <w:pPr>
        <w:ind w:left="-142"/>
        <w:rPr>
          <w:rFonts w:cs="Times New Roman"/>
          <w:szCs w:val="28"/>
        </w:rPr>
      </w:pPr>
    </w:p>
    <w:p w:rsidR="00C502B1" w:rsidRDefault="00C502B1">
      <w:pPr>
        <w:ind w:left="-142"/>
        <w:rPr>
          <w:rFonts w:cs="Times New Roman"/>
          <w:szCs w:val="28"/>
        </w:rPr>
      </w:pPr>
    </w:p>
    <w:p w:rsidR="00C502B1" w:rsidRDefault="00C502B1">
      <w:pPr>
        <w:ind w:left="-142"/>
        <w:rPr>
          <w:rFonts w:cs="Times New Roman"/>
          <w:szCs w:val="28"/>
        </w:rPr>
      </w:pPr>
    </w:p>
    <w:p w:rsidR="00C502B1" w:rsidRDefault="00C502B1">
      <w:pPr>
        <w:ind w:left="-142"/>
        <w:jc w:val="right"/>
        <w:rPr>
          <w:rFonts w:cs="Times New Roman"/>
          <w:szCs w:val="28"/>
        </w:rPr>
      </w:pPr>
    </w:p>
    <w:p w:rsidR="00C502B1" w:rsidRDefault="00C502B1">
      <w:pPr>
        <w:ind w:left="-142"/>
        <w:jc w:val="right"/>
        <w:rPr>
          <w:rFonts w:cs="Times New Roman"/>
          <w:szCs w:val="28"/>
        </w:rPr>
      </w:pPr>
    </w:p>
    <w:p w:rsidR="00C502B1" w:rsidRDefault="00C502B1">
      <w:pPr>
        <w:ind w:left="-142"/>
        <w:jc w:val="right"/>
        <w:rPr>
          <w:rFonts w:cs="Times New Roman"/>
          <w:szCs w:val="28"/>
        </w:rPr>
      </w:pPr>
    </w:p>
    <w:p w:rsidR="00C502B1" w:rsidRDefault="00C202F0">
      <w:pPr>
        <w:ind w:left="-142" w:firstLine="609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</w:p>
    <w:p w:rsidR="00C502B1" w:rsidRDefault="00C202F0">
      <w:pPr>
        <w:ind w:left="-142" w:firstLine="6096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C502B1" w:rsidRDefault="00C202F0">
      <w:pPr>
        <w:ind w:left="-142" w:firstLine="6096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C502B1" w:rsidRDefault="00C202F0">
      <w:pPr>
        <w:ind w:left="-142" w:firstLine="6096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</w:t>
      </w:r>
    </w:p>
    <w:p w:rsidR="00C502B1" w:rsidRDefault="00C502B1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26282F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26282F"/>
          <w:szCs w:val="28"/>
          <w:lang w:eastAsia="ru-RU"/>
        </w:rPr>
      </w:pPr>
    </w:p>
    <w:p w:rsidR="00C502B1" w:rsidRDefault="00C202F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  <w:r>
        <w:rPr>
          <w:rFonts w:eastAsiaTheme="minorEastAsia" w:cs="Times New Roman"/>
          <w:bCs/>
          <w:color w:val="26282F"/>
          <w:szCs w:val="28"/>
          <w:lang w:eastAsia="ru-RU"/>
        </w:rPr>
        <w:t xml:space="preserve">Положение </w:t>
      </w:r>
      <w:r>
        <w:rPr>
          <w:rFonts w:eastAsiaTheme="minorEastAsia" w:cs="Times New Roman"/>
          <w:bCs/>
          <w:color w:val="26282F"/>
          <w:szCs w:val="28"/>
          <w:lang w:eastAsia="ru-RU"/>
        </w:rPr>
        <w:br/>
        <w:t xml:space="preserve">о разработке инвестиционного паспорта муниципального образования </w:t>
      </w:r>
    </w:p>
    <w:p w:rsidR="00C502B1" w:rsidRDefault="00C202F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  <w:r>
        <w:rPr>
          <w:rFonts w:eastAsiaTheme="minorEastAsia" w:cs="Times New Roman"/>
          <w:bCs/>
          <w:color w:val="26282F"/>
          <w:szCs w:val="28"/>
          <w:lang w:eastAsia="ru-RU"/>
        </w:rPr>
        <w:t>городской округ город Сургут</w:t>
      </w: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  <w:bookmarkStart w:id="1" w:name="sub_1001"/>
      <w:r>
        <w:rPr>
          <w:rFonts w:eastAsiaTheme="minorEastAsia" w:cs="Times New Roman"/>
          <w:bCs/>
          <w:color w:val="26282F"/>
          <w:szCs w:val="28"/>
          <w:lang w:eastAsia="ru-RU"/>
        </w:rPr>
        <w:t xml:space="preserve">Раздел </w:t>
      </w:r>
      <w:r>
        <w:rPr>
          <w:rFonts w:eastAsiaTheme="minorEastAsia" w:cs="Times New Roman"/>
          <w:bCs/>
          <w:color w:val="26282F"/>
          <w:szCs w:val="28"/>
          <w:lang w:val="en-US" w:eastAsia="ru-RU"/>
        </w:rPr>
        <w:t>I</w:t>
      </w:r>
      <w:r>
        <w:rPr>
          <w:rFonts w:eastAsiaTheme="minorEastAsia" w:cs="Times New Roman"/>
          <w:bCs/>
          <w:color w:val="26282F"/>
          <w:szCs w:val="28"/>
          <w:lang w:eastAsia="ru-RU"/>
        </w:rPr>
        <w:t>. Общие положения</w:t>
      </w:r>
    </w:p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" w:name="sub_1011"/>
      <w:bookmarkEnd w:id="1"/>
      <w:r>
        <w:rPr>
          <w:rFonts w:eastAsiaTheme="minorEastAsia" w:cs="Times New Roman"/>
          <w:szCs w:val="28"/>
          <w:lang w:eastAsia="ru-RU"/>
        </w:rPr>
        <w:t>1. Инвестиционный паспорт муниципального образования городской округ город Сургут (далее – инвестиционный паспорт) разрабатывается в целях           формирования у потенциального инвестора объективного представления               об инвестиционной привлекательности муниципального образования городской округ город Сургут.</w:t>
      </w:r>
    </w:p>
    <w:bookmarkEnd w:id="2"/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pacing w:val="-4"/>
          <w:szCs w:val="28"/>
          <w:lang w:eastAsia="ru-RU"/>
        </w:rPr>
        <w:t xml:space="preserve">2. Координация деятельности по формированию инвестиционного паспорта </w:t>
      </w:r>
      <w:r>
        <w:rPr>
          <w:rFonts w:eastAsiaTheme="minorEastAsia" w:cs="Times New Roman"/>
          <w:szCs w:val="28"/>
          <w:lang w:eastAsia="ru-RU"/>
        </w:rPr>
        <w:t>осуществляется заместителем главы Администрации города, курирующим управление экономики и стратегического планирования (далее – управление экономики и стратегического планирования).</w:t>
      </w:r>
    </w:p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3" w:name="sub_1013"/>
      <w:r>
        <w:rPr>
          <w:rFonts w:eastAsiaTheme="minorEastAsia" w:cs="Times New Roman"/>
          <w:szCs w:val="28"/>
          <w:lang w:eastAsia="ru-RU"/>
        </w:rPr>
        <w:t>3. Ответственным за формирование инвестиционного паспорта является управление экономики и стратегического планирования.</w:t>
      </w:r>
    </w:p>
    <w:bookmarkEnd w:id="3"/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4. Ответственными за содержание разделов инвестиционного паспорта         являются структурные подразделения Администрации города в соответствии            с курируемыми вопросами (далее – ответственные исполнители).</w:t>
      </w:r>
    </w:p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5. Инвестиционный паспорт утверждается постановлением Админист-рации города.</w:t>
      </w:r>
    </w:p>
    <w:p w:rsidR="00C502B1" w:rsidRDefault="00C502B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  <w:bookmarkStart w:id="4" w:name="sub_1002"/>
      <w:r>
        <w:rPr>
          <w:rFonts w:eastAsiaTheme="minorEastAsia" w:cs="Times New Roman"/>
          <w:bCs/>
          <w:color w:val="26282F"/>
          <w:szCs w:val="28"/>
          <w:lang w:eastAsia="ru-RU"/>
        </w:rPr>
        <w:t xml:space="preserve">Раздел </w:t>
      </w:r>
      <w:r>
        <w:rPr>
          <w:rFonts w:eastAsiaTheme="minorEastAsia" w:cs="Times New Roman"/>
          <w:bCs/>
          <w:color w:val="26282F"/>
          <w:szCs w:val="28"/>
          <w:lang w:val="en-US" w:eastAsia="ru-RU"/>
        </w:rPr>
        <w:t>II</w:t>
      </w:r>
      <w:r>
        <w:rPr>
          <w:rFonts w:eastAsiaTheme="minorEastAsia" w:cs="Times New Roman"/>
          <w:bCs/>
          <w:color w:val="26282F"/>
          <w:szCs w:val="28"/>
          <w:lang w:eastAsia="ru-RU"/>
        </w:rPr>
        <w:t xml:space="preserve">. Структура инвестиционного паспорта муниципального образования городской округ город Сургут 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информации инвестиционного паспорта: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сведения о городе. 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Историческая справка.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Природно-географические условия.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Состояние окружающей природной среды.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Общая оценка социально-экономической ситуации в муниципальном образовании.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Демографическая ситуация.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Экономика города. 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Наличие и качество трудовых ресурсов. 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Информация о близком расположении административно-деловых          центров и рынков сбыта. 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Промышленность.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Строительство и инвестиции.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Транспорт и связь.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Рынок товаров и услуг.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Малый бизнес.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Муниципальный сектор.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Жилищно-коммунальный комплекс.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Занятость населения.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Уровень жизни населения.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Бюджет и финансы.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Стратегическое развитие. 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Стратегия города.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Генеральный план города.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Земельные отношения.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Развитие отраслей социальной сферы. 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Образование.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Здравоохранение.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Опека и попечительство.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Культура.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Молодежная политика.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Спорт.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Развитие инженерной инфраструктуры. 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Транспортная система (улично-дорожная сеть, железнодорожный транспорт, речной транспорт, воздушный транспорт, автомобильный транспорт).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Объекты инженерной инфраструктуры (сети теплоснабжения,                   газоснабжения, электроснабжения, водоснабжения и водоотведения);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Наличие инвестиционных программ по тепло-, водо-, газо-, электроснабжению, водоотведению. 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Информация о тарифе на подключение к инженерной инфраструктуре. 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Уровень административных барьеров для инвестиций (в том числе иностранных), планируемые мероприятия к их снижению.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Инвестиционная деятельность. 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Перечень инвестиционных площадок, расположенных на территории города Сургута.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Реестр инвестиционных проектов.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инвестиционных проектов города Сургута, финансирование строительства и реконструкции по которым осуществляется частично за счет средств, предусмотренных в бюджете города Сургута, а также проекты, финансирование по которым предусмотрено за счет внебюджетных источников</w:t>
      </w:r>
      <w:bookmarkStart w:id="5" w:name="sub_1036"/>
      <w:r>
        <w:rPr>
          <w:rFonts w:ascii="Times New Roman" w:hAnsi="Times New Roman" w:cs="Times New Roman"/>
          <w:sz w:val="28"/>
          <w:szCs w:val="28"/>
        </w:rPr>
        <w:t>.</w:t>
      </w:r>
    </w:p>
    <w:p w:rsidR="00C502B1" w:rsidRDefault="00C202F0">
      <w:pPr>
        <w:pStyle w:val="a4"/>
        <w:shd w:val="clear" w:color="auto" w:fill="FFFFFF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Реестр инвестиционных проектов, реализуемых либо планируемых                    к реализации на территории города Сургута, формируется управлением экономики и стратегического планирования на основе:</w:t>
      </w:r>
    </w:p>
    <w:bookmarkEnd w:id="5"/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- Стратегии социально-экономического развития муниципального образования городской округ город Сургут на период до 2030 года;</w:t>
      </w:r>
    </w:p>
    <w:p w:rsidR="00C502B1" w:rsidRDefault="00C502B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- плана мероприятий по реализации Стратегии социально-экономического развития муниципального образования городской округ город Сургут                    на период до 2030 года;</w:t>
      </w:r>
    </w:p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lang w:eastAsia="ru-RU"/>
        </w:rPr>
        <w:t>- информации, полученной от юридических лиц и индивидуальных предпринимателей, зарегистрированных на территории города Сургута;</w:t>
      </w:r>
    </w:p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  <w:lang w:eastAsia="ru-RU"/>
        </w:rPr>
        <w:t>- иных источников, использование которых не противоречит действую-щему законодательству.</w:t>
      </w:r>
    </w:p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6.3. Правовые основы инвестиционной деятельности. </w:t>
      </w:r>
    </w:p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6.4. Муниципальная поддержка инвестиционной деятельности в городе Сургуте.</w:t>
      </w:r>
    </w:p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6.5. Актуальные деловые и инвестиционные новости города Сургута                (информация данного раздела относится к оперативно обновляемой и актуализируется управлением экономики и стратегического планирования по мере               необходимости).</w:t>
      </w:r>
      <w:bookmarkEnd w:id="4"/>
    </w:p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7. Иная информация, касающаяся инвестиционного развития территории города Сургута, не противоречащая действующему законодательству.</w:t>
      </w:r>
    </w:p>
    <w:p w:rsidR="00C502B1" w:rsidRDefault="00C502B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 w:cs="Times New Roman"/>
          <w:bCs/>
          <w:color w:val="26282F"/>
          <w:szCs w:val="28"/>
          <w:lang w:eastAsia="ru-RU"/>
        </w:rPr>
      </w:pPr>
      <w:bookmarkStart w:id="6" w:name="sub_1003"/>
      <w:r>
        <w:rPr>
          <w:rFonts w:eastAsiaTheme="minorEastAsia" w:cs="Times New Roman"/>
          <w:bCs/>
          <w:color w:val="26282F"/>
          <w:szCs w:val="28"/>
          <w:lang w:eastAsia="ru-RU"/>
        </w:rPr>
        <w:t xml:space="preserve">Раздел </w:t>
      </w:r>
      <w:r>
        <w:rPr>
          <w:rFonts w:eastAsiaTheme="minorEastAsia" w:cs="Times New Roman"/>
          <w:bCs/>
          <w:color w:val="26282F"/>
          <w:szCs w:val="28"/>
          <w:lang w:val="en-US" w:eastAsia="ru-RU"/>
        </w:rPr>
        <w:t>III</w:t>
      </w:r>
      <w:r>
        <w:rPr>
          <w:rFonts w:eastAsiaTheme="minorEastAsia" w:cs="Times New Roman"/>
          <w:bCs/>
          <w:color w:val="26282F"/>
          <w:szCs w:val="28"/>
          <w:lang w:eastAsia="ru-RU"/>
        </w:rPr>
        <w:t>. Порядок формирования инвестиционного паспорта муниципального образования городской округ город Сургут</w:t>
      </w:r>
    </w:p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7" w:name="sub_1031"/>
      <w:bookmarkEnd w:id="6"/>
      <w:r>
        <w:rPr>
          <w:rFonts w:eastAsiaTheme="minorEastAsia" w:cs="Times New Roman"/>
          <w:szCs w:val="28"/>
          <w:lang w:eastAsia="ru-RU"/>
        </w:rPr>
        <w:t xml:space="preserve">1. Информация для наполнения содержания инвестиционного паспорта </w:t>
      </w:r>
      <w:r>
        <w:rPr>
          <w:rFonts w:eastAsiaTheme="minorEastAsia" w:cs="Times New Roman"/>
          <w:spacing w:val="-4"/>
          <w:szCs w:val="28"/>
          <w:lang w:eastAsia="ru-RU"/>
        </w:rPr>
        <w:t>формируется на основе показателей социально-экономического развития города,</w:t>
      </w:r>
      <w:r>
        <w:rPr>
          <w:rFonts w:eastAsiaTheme="minorEastAsia" w:cs="Times New Roman"/>
          <w:szCs w:val="28"/>
          <w:lang w:eastAsia="ru-RU"/>
        </w:rPr>
        <w:t xml:space="preserve"> отраженных в итогах социально-экономического развития муниципального                  образования городской округ город Сургут, утвержденных соответствующим муниципальным правовым актом, по состоянию на 01 января текущего года, деятельности органов местного самоуправления, показателей социально-экономического развития предприятий и организаций города, независимо               от формы собственности. Состав информации для наполнения содержания              инвестиционного паспорта определяется ответственными исполнителями самостоятельно.</w:t>
      </w:r>
    </w:p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2. Ответственные исполнители в соответствии с разделами инвестиционного паспорта предоставляют информацию в управление экономики и стратегического планирования по состоянию на 01 января текущего года (по итогам деятельности за предшествующий год) ежегодно в срок до 01 мая текущего               года согласно приложению к настоящему положению, за исключением информации, отраженной в муниципальном правовом акте об итогах социально-экономического развития муниципального образования городской округ город Сургут.</w:t>
      </w:r>
    </w:p>
    <w:bookmarkEnd w:id="7"/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3. Информация, предоставляемая в сроки, установленные </w:t>
      </w:r>
      <w:hyperlink w:anchor="sub_1032" w:history="1">
        <w:r>
          <w:rPr>
            <w:rFonts w:eastAsiaTheme="minorEastAsia" w:cs="Times New Roman"/>
            <w:szCs w:val="28"/>
            <w:lang w:eastAsia="ru-RU"/>
          </w:rPr>
          <w:t>пунктом 2</w:t>
        </w:r>
      </w:hyperlink>
      <w:r>
        <w:t xml:space="preserve">                     </w:t>
      </w:r>
      <w:r>
        <w:rPr>
          <w:rFonts w:eastAsiaTheme="minorEastAsia" w:cs="Times New Roman"/>
          <w:szCs w:val="28"/>
          <w:lang w:eastAsia="ru-RU"/>
        </w:rPr>
        <w:t xml:space="preserve">раздела </w:t>
      </w:r>
      <w:r>
        <w:rPr>
          <w:rFonts w:eastAsiaTheme="minorEastAsia" w:cs="Times New Roman"/>
          <w:szCs w:val="28"/>
          <w:lang w:val="en-US" w:eastAsia="ru-RU"/>
        </w:rPr>
        <w:t>III</w:t>
      </w:r>
      <w:r>
        <w:rPr>
          <w:rFonts w:eastAsiaTheme="minorEastAsia" w:cs="Times New Roman"/>
          <w:szCs w:val="28"/>
          <w:lang w:eastAsia="ru-RU"/>
        </w:rPr>
        <w:t xml:space="preserve"> настоящего положения, должна быть согласована заместителем                главы Администрации города, курирующим деятельность ответственного             исполнителя.</w:t>
      </w:r>
    </w:p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  <w:lang w:eastAsia="ru-RU"/>
        </w:rPr>
        <w:t xml:space="preserve">4. </w:t>
      </w:r>
      <w:r>
        <w:rPr>
          <w:rFonts w:cs="Times New Roman"/>
          <w:szCs w:val="28"/>
        </w:rPr>
        <w:t xml:space="preserve">Управлением экономики и стратегического планирования один                          раз в год, следующий за истекшим годом, готовится сводная информация                         для актуализации инвестиционного паспорта и не позднее 01 июня текущего года, следующего за истекшим годом, актуализированный инвестиционный паспорт размещается на официальном портале Администрации города в сети «Интернет». </w:t>
      </w:r>
    </w:p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5. Управлением экономики и стратегического планирования один                         раз в два года, в случае предусмотренного финансирования в бюджете города, инициируется печать издания «Инвестиционный паспорт муниципального                           образования городского округа города Сургута». </w:t>
      </w:r>
    </w:p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8" w:name="sub_1034"/>
      <w:r>
        <w:rPr>
          <w:rFonts w:eastAsiaTheme="minorEastAsia" w:cs="Times New Roman"/>
          <w:szCs w:val="28"/>
          <w:lang w:eastAsia="ru-RU"/>
        </w:rPr>
        <w:t>6. Информация, предоставляемая ответственными исполнителями и включаемая в инвестиционный паспорт, должна содержать:</w:t>
      </w:r>
    </w:p>
    <w:bookmarkEnd w:id="8"/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6.1. Данные по итогам за отчетный период (статистические данные представляются в динамике</w:t>
      </w:r>
      <w:r>
        <w:rPr>
          <w:rFonts w:eastAsia="Times New Roman" w:cs="Times New Roman"/>
          <w:szCs w:val="28"/>
          <w:lang w:eastAsia="ru-RU"/>
        </w:rPr>
        <w:t xml:space="preserve"> изменения значений показателей за предшествующие два года и текущий год</w:t>
      </w:r>
      <w:r>
        <w:rPr>
          <w:rFonts w:eastAsiaTheme="minorEastAsia" w:cs="Times New Roman"/>
          <w:szCs w:val="28"/>
          <w:lang w:eastAsia="ru-RU"/>
        </w:rPr>
        <w:t xml:space="preserve">). </w:t>
      </w:r>
    </w:p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6.2. Аналитические пояснения, касающиеся качественных характеристик развития города Сургута.</w:t>
      </w:r>
    </w:p>
    <w:p w:rsidR="00C502B1" w:rsidRDefault="00C202F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6.3. Графики, таблицы, рисунки, отражающие сравнение показателей                   с предшествующими годами и динамику развития города Сургута (динамика</w:t>
      </w:r>
      <w:r>
        <w:rPr>
          <w:rFonts w:eastAsia="Times New Roman" w:cs="Times New Roman"/>
          <w:szCs w:val="28"/>
          <w:lang w:eastAsia="ru-RU"/>
        </w:rPr>
        <w:t xml:space="preserve">               изменения значений показателей представляется за предшествующие два года                  и текущий год</w:t>
      </w:r>
      <w:r>
        <w:rPr>
          <w:rFonts w:eastAsiaTheme="minorEastAsia" w:cs="Times New Roman"/>
          <w:szCs w:val="28"/>
          <w:lang w:eastAsia="ru-RU"/>
        </w:rPr>
        <w:t>).</w:t>
      </w:r>
    </w:p>
    <w:p w:rsidR="00C502B1" w:rsidRDefault="00C502B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C502B1" w:rsidRDefault="00C502B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C502B1" w:rsidRDefault="00C202F0">
      <w:pPr>
        <w:tabs>
          <w:tab w:val="left" w:pos="7320"/>
        </w:tabs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</w:p>
    <w:p w:rsidR="00C502B1" w:rsidRDefault="00C202F0">
      <w:pPr>
        <w:tabs>
          <w:tab w:val="left" w:pos="7320"/>
        </w:tabs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к положению о разработке</w:t>
      </w:r>
    </w:p>
    <w:p w:rsidR="00C502B1" w:rsidRDefault="00C202F0">
      <w:pPr>
        <w:tabs>
          <w:tab w:val="left" w:pos="7320"/>
        </w:tabs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инвестиционного паспорта</w:t>
      </w:r>
      <w:r>
        <w:rPr>
          <w:rFonts w:eastAsiaTheme="minorEastAsia" w:cs="Times New Roman"/>
          <w:szCs w:val="28"/>
          <w:lang w:eastAsia="ru-RU"/>
        </w:rPr>
        <w:t xml:space="preserve"> муниципального образования городской округ город Сургут</w:t>
      </w:r>
    </w:p>
    <w:p w:rsidR="00C502B1" w:rsidRDefault="00C502B1">
      <w:pPr>
        <w:tabs>
          <w:tab w:val="left" w:pos="3435"/>
        </w:tabs>
        <w:jc w:val="center"/>
        <w:rPr>
          <w:rFonts w:cs="Times New Roman"/>
          <w:szCs w:val="28"/>
        </w:rPr>
      </w:pPr>
    </w:p>
    <w:p w:rsidR="00C502B1" w:rsidRDefault="00C502B1">
      <w:pPr>
        <w:tabs>
          <w:tab w:val="left" w:pos="3435"/>
        </w:tabs>
        <w:jc w:val="center"/>
        <w:rPr>
          <w:rFonts w:cs="Times New Roman"/>
          <w:szCs w:val="28"/>
        </w:rPr>
      </w:pPr>
    </w:p>
    <w:p w:rsidR="00C502B1" w:rsidRDefault="00C202F0">
      <w:pPr>
        <w:tabs>
          <w:tab w:val="left" w:pos="3435"/>
        </w:tabs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Информация,</w:t>
      </w:r>
    </w:p>
    <w:p w:rsidR="00C502B1" w:rsidRDefault="00C202F0">
      <w:pPr>
        <w:tabs>
          <w:tab w:val="left" w:pos="3435"/>
        </w:tabs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предоставляемая ответственными исполнителями</w:t>
      </w:r>
    </w:p>
    <w:p w:rsidR="00C502B1" w:rsidRDefault="00C202F0">
      <w:pPr>
        <w:tabs>
          <w:tab w:val="left" w:pos="3435"/>
        </w:tabs>
        <w:jc w:val="center"/>
        <w:rPr>
          <w:rFonts w:eastAsiaTheme="minorEastAsia" w:cs="Times New Roman"/>
          <w:szCs w:val="28"/>
          <w:lang w:eastAsia="ru-RU"/>
        </w:rPr>
      </w:pPr>
      <w:r>
        <w:rPr>
          <w:rFonts w:cs="Times New Roman"/>
          <w:szCs w:val="28"/>
        </w:rPr>
        <w:t>для наполнения содержания разделов инвестиционного паспорта</w:t>
      </w:r>
      <w:r>
        <w:rPr>
          <w:rFonts w:eastAsiaTheme="minorEastAsia" w:cs="Times New Roman"/>
          <w:szCs w:val="28"/>
          <w:lang w:eastAsia="ru-RU"/>
        </w:rPr>
        <w:t xml:space="preserve"> </w:t>
      </w:r>
    </w:p>
    <w:p w:rsidR="00C502B1" w:rsidRDefault="00C202F0">
      <w:pPr>
        <w:tabs>
          <w:tab w:val="left" w:pos="3435"/>
        </w:tabs>
        <w:jc w:val="center"/>
        <w:rPr>
          <w:rFonts w:cs="Times New Roman"/>
          <w:szCs w:val="28"/>
        </w:rPr>
      </w:pPr>
      <w:r>
        <w:rPr>
          <w:rFonts w:eastAsiaTheme="minorEastAsia" w:cs="Times New Roman"/>
          <w:szCs w:val="28"/>
          <w:lang w:eastAsia="ru-RU"/>
        </w:rPr>
        <w:t>муниципального образования городской округ город Сургут</w:t>
      </w:r>
      <w:r>
        <w:rPr>
          <w:rFonts w:cs="Times New Roman"/>
          <w:szCs w:val="28"/>
        </w:rPr>
        <w:tab/>
      </w:r>
    </w:p>
    <w:p w:rsidR="00C502B1" w:rsidRDefault="00C502B1">
      <w:pPr>
        <w:tabs>
          <w:tab w:val="left" w:pos="3435"/>
        </w:tabs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5075"/>
      </w:tblGrid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раздела/подраздела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Структурное подразделение </w:t>
            </w:r>
          </w:p>
          <w:p w:rsidR="00C502B1" w:rsidRDefault="00C202F0">
            <w:pPr>
              <w:tabs>
                <w:tab w:val="left" w:pos="360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города, ответственное за предоставление информации</w:t>
            </w:r>
          </w:p>
        </w:tc>
      </w:tr>
      <w:tr w:rsidR="00C502B1">
        <w:tc>
          <w:tcPr>
            <w:tcW w:w="9639" w:type="dxa"/>
            <w:gridSpan w:val="2"/>
          </w:tcPr>
          <w:p w:rsidR="00C502B1" w:rsidRDefault="00C502B1">
            <w:pPr>
              <w:tabs>
                <w:tab w:val="left" w:pos="3600"/>
              </w:tabs>
              <w:jc w:val="both"/>
              <w:rPr>
                <w:sz w:val="10"/>
                <w:szCs w:val="10"/>
              </w:rPr>
            </w:pPr>
          </w:p>
          <w:p w:rsidR="00C502B1" w:rsidRDefault="00C202F0">
            <w:pPr>
              <w:tabs>
                <w:tab w:val="left" w:pos="360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1. Общие сведения о городе</w:t>
            </w:r>
          </w:p>
          <w:p w:rsidR="00C502B1" w:rsidRDefault="00C502B1">
            <w:pPr>
              <w:tabs>
                <w:tab w:val="left" w:pos="3600"/>
              </w:tabs>
              <w:jc w:val="both"/>
              <w:rPr>
                <w:sz w:val="10"/>
                <w:szCs w:val="10"/>
              </w:rPr>
            </w:pP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Историческая справка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управление по связям с обществен-ностью и средствами массовой </w:t>
            </w:r>
          </w:p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информации </w:t>
            </w: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Природно-географические условия, состояние окружающей природной среды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</w:t>
            </w:r>
          </w:p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и экологии</w:t>
            </w: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Общая оценка социально-экономической ситуации                                   в муниципальном образовании</w:t>
            </w:r>
          </w:p>
        </w:tc>
        <w:tc>
          <w:tcPr>
            <w:tcW w:w="5075" w:type="dxa"/>
            <w:vMerge w:val="restart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управление экономики </w:t>
            </w:r>
          </w:p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и стратегического планирования </w:t>
            </w: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Демографическая ситуация</w:t>
            </w:r>
          </w:p>
        </w:tc>
        <w:tc>
          <w:tcPr>
            <w:tcW w:w="5075" w:type="dxa"/>
            <w:vMerge/>
          </w:tcPr>
          <w:p w:rsidR="00C502B1" w:rsidRDefault="00C502B1">
            <w:pPr>
              <w:tabs>
                <w:tab w:val="left" w:pos="3600"/>
              </w:tabs>
              <w:jc w:val="center"/>
              <w:rPr>
                <w:szCs w:val="28"/>
              </w:rPr>
            </w:pPr>
          </w:p>
        </w:tc>
      </w:tr>
      <w:tr w:rsidR="00C502B1">
        <w:tc>
          <w:tcPr>
            <w:tcW w:w="9639" w:type="dxa"/>
            <w:gridSpan w:val="2"/>
          </w:tcPr>
          <w:p w:rsidR="00C502B1" w:rsidRDefault="00C502B1">
            <w:pPr>
              <w:tabs>
                <w:tab w:val="left" w:pos="3600"/>
              </w:tabs>
              <w:ind w:left="34"/>
              <w:rPr>
                <w:sz w:val="10"/>
                <w:szCs w:val="10"/>
              </w:rPr>
            </w:pPr>
          </w:p>
          <w:p w:rsidR="00C502B1" w:rsidRDefault="00C202F0">
            <w:pPr>
              <w:tabs>
                <w:tab w:val="left" w:pos="3600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2. Экономика города</w:t>
            </w:r>
          </w:p>
          <w:p w:rsidR="00C502B1" w:rsidRDefault="00C502B1">
            <w:pPr>
              <w:tabs>
                <w:tab w:val="left" w:pos="3600"/>
              </w:tabs>
              <w:ind w:left="34"/>
              <w:rPr>
                <w:sz w:val="10"/>
                <w:szCs w:val="10"/>
              </w:rPr>
            </w:pP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Наличие и качество трудовых </w:t>
            </w:r>
          </w:p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ресурсов</w:t>
            </w:r>
          </w:p>
        </w:tc>
        <w:tc>
          <w:tcPr>
            <w:tcW w:w="5075" w:type="dxa"/>
            <w:vMerge w:val="restart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управление экономики                                       и стратегического планирования </w:t>
            </w: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Информация о близком </w:t>
            </w:r>
          </w:p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расположении административно-деловых центров и рынков сбыта</w:t>
            </w:r>
          </w:p>
        </w:tc>
        <w:tc>
          <w:tcPr>
            <w:tcW w:w="5075" w:type="dxa"/>
            <w:vMerge/>
          </w:tcPr>
          <w:p w:rsidR="00C502B1" w:rsidRDefault="00C502B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Промышленность</w:t>
            </w:r>
          </w:p>
        </w:tc>
        <w:tc>
          <w:tcPr>
            <w:tcW w:w="5075" w:type="dxa"/>
            <w:vMerge/>
          </w:tcPr>
          <w:p w:rsidR="00C502B1" w:rsidRDefault="00C502B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Строительство и инвестиции</w:t>
            </w:r>
          </w:p>
        </w:tc>
        <w:tc>
          <w:tcPr>
            <w:tcW w:w="5075" w:type="dxa"/>
            <w:vMerge/>
          </w:tcPr>
          <w:p w:rsidR="00C502B1" w:rsidRDefault="00C502B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Транспорт и связь</w:t>
            </w:r>
          </w:p>
        </w:tc>
        <w:tc>
          <w:tcPr>
            <w:tcW w:w="5075" w:type="dxa"/>
            <w:vMerge/>
          </w:tcPr>
          <w:p w:rsidR="00C502B1" w:rsidRDefault="00C502B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Рынок товаров и услуг</w:t>
            </w:r>
          </w:p>
        </w:tc>
        <w:tc>
          <w:tcPr>
            <w:tcW w:w="5075" w:type="dxa"/>
            <w:vMerge/>
          </w:tcPr>
          <w:p w:rsidR="00C502B1" w:rsidRDefault="00C502B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Малый бизнес</w:t>
            </w:r>
          </w:p>
        </w:tc>
        <w:tc>
          <w:tcPr>
            <w:tcW w:w="5075" w:type="dxa"/>
            <w:vMerge/>
          </w:tcPr>
          <w:p w:rsidR="00C502B1" w:rsidRDefault="00C502B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Муниципальный сектор</w:t>
            </w:r>
          </w:p>
        </w:tc>
        <w:tc>
          <w:tcPr>
            <w:tcW w:w="5075" w:type="dxa"/>
            <w:vMerge/>
          </w:tcPr>
          <w:p w:rsidR="00C502B1" w:rsidRDefault="00C502B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Жилищно-коммунальный комплекс</w:t>
            </w:r>
          </w:p>
        </w:tc>
        <w:tc>
          <w:tcPr>
            <w:tcW w:w="5075" w:type="dxa"/>
            <w:vMerge/>
          </w:tcPr>
          <w:p w:rsidR="00C502B1" w:rsidRDefault="00C502B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Занятость населения</w:t>
            </w:r>
          </w:p>
        </w:tc>
        <w:tc>
          <w:tcPr>
            <w:tcW w:w="5075" w:type="dxa"/>
            <w:vMerge/>
          </w:tcPr>
          <w:p w:rsidR="00C502B1" w:rsidRDefault="00C502B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Уровень жизни населения</w:t>
            </w:r>
          </w:p>
        </w:tc>
        <w:tc>
          <w:tcPr>
            <w:tcW w:w="5075" w:type="dxa"/>
            <w:vMerge/>
          </w:tcPr>
          <w:p w:rsidR="00C502B1" w:rsidRDefault="00C502B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Бюджет и финансы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департамент финансов </w:t>
            </w:r>
          </w:p>
        </w:tc>
      </w:tr>
    </w:tbl>
    <w:p w:rsidR="00C502B1" w:rsidRDefault="00C502B1">
      <w:pPr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5075"/>
      </w:tblGrid>
      <w:tr w:rsidR="00C502B1">
        <w:tc>
          <w:tcPr>
            <w:tcW w:w="9639" w:type="dxa"/>
            <w:gridSpan w:val="2"/>
          </w:tcPr>
          <w:p w:rsidR="00C502B1" w:rsidRDefault="00C502B1">
            <w:pPr>
              <w:tabs>
                <w:tab w:val="left" w:pos="3600"/>
              </w:tabs>
              <w:ind w:left="34"/>
              <w:rPr>
                <w:sz w:val="10"/>
                <w:szCs w:val="10"/>
              </w:rPr>
            </w:pPr>
          </w:p>
          <w:p w:rsidR="00C502B1" w:rsidRDefault="00C202F0">
            <w:pPr>
              <w:tabs>
                <w:tab w:val="left" w:pos="3600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3. Стратегическое развитие</w:t>
            </w:r>
          </w:p>
          <w:p w:rsidR="00C502B1" w:rsidRDefault="00C502B1">
            <w:pPr>
              <w:tabs>
                <w:tab w:val="left" w:pos="3600"/>
              </w:tabs>
              <w:ind w:left="34"/>
              <w:rPr>
                <w:sz w:val="10"/>
                <w:szCs w:val="10"/>
              </w:rPr>
            </w:pP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Стратегия города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управление экономики                                       и стратегического планирования </w:t>
            </w: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Генеральный план города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департамент архитектуры и градостроительства </w:t>
            </w: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Земельные отношения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комитет по земельным отношениям </w:t>
            </w:r>
          </w:p>
        </w:tc>
      </w:tr>
      <w:tr w:rsidR="00C502B1">
        <w:tc>
          <w:tcPr>
            <w:tcW w:w="9639" w:type="dxa"/>
            <w:gridSpan w:val="2"/>
          </w:tcPr>
          <w:p w:rsidR="00C502B1" w:rsidRDefault="00C502B1">
            <w:pPr>
              <w:tabs>
                <w:tab w:val="left" w:pos="3600"/>
              </w:tabs>
              <w:ind w:left="34"/>
              <w:rPr>
                <w:sz w:val="10"/>
                <w:szCs w:val="10"/>
              </w:rPr>
            </w:pPr>
          </w:p>
          <w:p w:rsidR="00C502B1" w:rsidRDefault="00C202F0">
            <w:pPr>
              <w:tabs>
                <w:tab w:val="left" w:pos="3600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4. Развитие отраслей социальной сферы</w:t>
            </w:r>
          </w:p>
          <w:p w:rsidR="00C502B1" w:rsidRDefault="00C502B1">
            <w:pPr>
              <w:tabs>
                <w:tab w:val="left" w:pos="3600"/>
              </w:tabs>
              <w:ind w:left="34"/>
              <w:rPr>
                <w:sz w:val="10"/>
                <w:szCs w:val="10"/>
              </w:rPr>
            </w:pP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Образование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 </w:t>
            </w: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Здравоохранение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служба по охране здоровья населения </w:t>
            </w: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Опека и попечительство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управление по опеке и попечительству</w:t>
            </w: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комитет культуры и туризма </w:t>
            </w: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Молодежная политика 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отдел молодёжной политики </w:t>
            </w: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Спорт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управление физической культуры                и спорта </w:t>
            </w:r>
          </w:p>
        </w:tc>
      </w:tr>
      <w:tr w:rsidR="00C502B1">
        <w:tc>
          <w:tcPr>
            <w:tcW w:w="9639" w:type="dxa"/>
            <w:gridSpan w:val="2"/>
          </w:tcPr>
          <w:p w:rsidR="00C502B1" w:rsidRDefault="00C502B1">
            <w:pPr>
              <w:tabs>
                <w:tab w:val="left" w:pos="3600"/>
              </w:tabs>
              <w:ind w:left="34"/>
              <w:rPr>
                <w:sz w:val="10"/>
                <w:szCs w:val="10"/>
              </w:rPr>
            </w:pPr>
          </w:p>
          <w:p w:rsidR="00C502B1" w:rsidRDefault="00C202F0">
            <w:pPr>
              <w:tabs>
                <w:tab w:val="left" w:pos="3600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5. Развитие инженерной инфраструктуры</w:t>
            </w:r>
          </w:p>
          <w:p w:rsidR="00C502B1" w:rsidRDefault="00C502B1">
            <w:pPr>
              <w:tabs>
                <w:tab w:val="left" w:pos="3600"/>
              </w:tabs>
              <w:ind w:left="34"/>
              <w:rPr>
                <w:sz w:val="10"/>
                <w:szCs w:val="10"/>
              </w:rPr>
            </w:pPr>
          </w:p>
        </w:tc>
      </w:tr>
      <w:tr w:rsidR="00C502B1">
        <w:trPr>
          <w:trHeight w:val="1620"/>
        </w:trPr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Транспортная система (улично-дорожная сеть, железнодорожный транспорт, речной транспорт, </w:t>
            </w:r>
          </w:p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воздушный транспорт, </w:t>
            </w:r>
          </w:p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автомобильный транспорт)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управление экономики                                       и стратегического планирования </w:t>
            </w: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Объекты инженерной инфраструктуры (сети теплоснабжения, </w:t>
            </w:r>
          </w:p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газоснабжения, электроснабжения, водоснабжения и водоотведения)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департамент городского хозяйства </w:t>
            </w: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Наличие инвестиционных </w:t>
            </w:r>
          </w:p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программ по тепло-, водо-, газо- , электроснабжению, водоотведению</w:t>
            </w:r>
          </w:p>
        </w:tc>
        <w:tc>
          <w:tcPr>
            <w:tcW w:w="5075" w:type="dxa"/>
          </w:tcPr>
          <w:p w:rsidR="00C502B1" w:rsidRDefault="00C202F0">
            <w:r>
              <w:rPr>
                <w:szCs w:val="28"/>
              </w:rPr>
              <w:t xml:space="preserve">департамент городского хозяйства </w:t>
            </w: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Информация о тарифе на </w:t>
            </w:r>
            <w:r>
              <w:rPr>
                <w:spacing w:val="-4"/>
                <w:szCs w:val="28"/>
              </w:rPr>
              <w:t>подключение к инженерной инфраструктуре</w:t>
            </w:r>
          </w:p>
        </w:tc>
        <w:tc>
          <w:tcPr>
            <w:tcW w:w="5075" w:type="dxa"/>
          </w:tcPr>
          <w:p w:rsidR="00C502B1" w:rsidRDefault="00C202F0">
            <w:r>
              <w:rPr>
                <w:szCs w:val="28"/>
              </w:rPr>
              <w:t xml:space="preserve">департамент городского хозяйства </w:t>
            </w: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Уровень административных </w:t>
            </w:r>
          </w:p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барьеров для инвестиций </w:t>
            </w:r>
          </w:p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(в том числе иностранных),</w:t>
            </w:r>
          </w:p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планируемые мероприятия </w:t>
            </w:r>
          </w:p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к их снижению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департамент городского хозяйства </w:t>
            </w:r>
          </w:p>
        </w:tc>
      </w:tr>
      <w:tr w:rsidR="00C502B1">
        <w:tc>
          <w:tcPr>
            <w:tcW w:w="9639" w:type="dxa"/>
            <w:gridSpan w:val="2"/>
          </w:tcPr>
          <w:p w:rsidR="00C502B1" w:rsidRDefault="00C502B1">
            <w:pPr>
              <w:tabs>
                <w:tab w:val="left" w:pos="3600"/>
              </w:tabs>
              <w:ind w:left="34"/>
              <w:rPr>
                <w:sz w:val="10"/>
                <w:szCs w:val="10"/>
              </w:rPr>
            </w:pPr>
          </w:p>
          <w:p w:rsidR="00C502B1" w:rsidRDefault="00C202F0">
            <w:pPr>
              <w:tabs>
                <w:tab w:val="left" w:pos="3600"/>
              </w:tabs>
              <w:ind w:left="34"/>
              <w:rPr>
                <w:szCs w:val="28"/>
              </w:rPr>
            </w:pPr>
            <w:r>
              <w:rPr>
                <w:szCs w:val="28"/>
              </w:rPr>
              <w:t>6. Инвестиционная деятельность</w:t>
            </w:r>
          </w:p>
          <w:p w:rsidR="00C502B1" w:rsidRDefault="00C502B1">
            <w:pPr>
              <w:tabs>
                <w:tab w:val="left" w:pos="3600"/>
              </w:tabs>
              <w:ind w:left="34"/>
              <w:rPr>
                <w:sz w:val="10"/>
                <w:szCs w:val="10"/>
              </w:rPr>
            </w:pP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Перечень инвестиционных </w:t>
            </w:r>
          </w:p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площадок, расположенных </w:t>
            </w:r>
          </w:p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на территории города Сургута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департамент архитектуры                                           и градостроительства </w:t>
            </w: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Реестр инвестиционных проектов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управление экономики                                       и стратегического планирования</w:t>
            </w:r>
          </w:p>
        </w:tc>
      </w:tr>
    </w:tbl>
    <w:p w:rsidR="00C502B1" w:rsidRDefault="00C502B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5075"/>
      </w:tblGrid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Правовые основы инвестиционной деятельности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правовое управление </w:t>
            </w: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Муниципальная поддержка </w:t>
            </w:r>
          </w:p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инвестиционной деятельности</w:t>
            </w:r>
          </w:p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в городе Сургуте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 xml:space="preserve">департамент финансов </w:t>
            </w:r>
          </w:p>
          <w:p w:rsidR="00C502B1" w:rsidRDefault="00C502B1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C502B1">
        <w:tc>
          <w:tcPr>
            <w:tcW w:w="4564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Актуальные деловые и инвестиционные новости города Сургута</w:t>
            </w:r>
          </w:p>
        </w:tc>
        <w:tc>
          <w:tcPr>
            <w:tcW w:w="5075" w:type="dxa"/>
          </w:tcPr>
          <w:p w:rsidR="00C502B1" w:rsidRDefault="00C202F0">
            <w:pPr>
              <w:tabs>
                <w:tab w:val="left" w:pos="3600"/>
              </w:tabs>
              <w:rPr>
                <w:szCs w:val="28"/>
              </w:rPr>
            </w:pPr>
            <w:r>
              <w:rPr>
                <w:szCs w:val="28"/>
              </w:rPr>
              <w:t>управление экономики                                       и стратегического планирования</w:t>
            </w:r>
          </w:p>
        </w:tc>
      </w:tr>
      <w:tr w:rsidR="00C502B1">
        <w:tc>
          <w:tcPr>
            <w:tcW w:w="9639" w:type="dxa"/>
            <w:gridSpan w:val="2"/>
          </w:tcPr>
          <w:p w:rsidR="00C502B1" w:rsidRDefault="00C202F0">
            <w:pPr>
              <w:tabs>
                <w:tab w:val="left" w:pos="3600"/>
              </w:tabs>
              <w:jc w:val="both"/>
              <w:rPr>
                <w:szCs w:val="28"/>
              </w:rPr>
            </w:pPr>
            <w:r>
              <w:rPr>
                <w:rFonts w:eastAsiaTheme="minorEastAsia"/>
                <w:szCs w:val="28"/>
              </w:rPr>
              <w:t>7. Иная информация, касающаяся инвестиционного развития территории              города Сургута</w:t>
            </w:r>
          </w:p>
        </w:tc>
      </w:tr>
    </w:tbl>
    <w:p w:rsidR="00C502B1" w:rsidRDefault="00C502B1">
      <w:pPr>
        <w:rPr>
          <w:rFonts w:cs="Times New Roman"/>
          <w:szCs w:val="28"/>
        </w:rPr>
      </w:pPr>
    </w:p>
    <w:p w:rsidR="00C502B1" w:rsidRDefault="00C502B1">
      <w:pPr>
        <w:rPr>
          <w:rFonts w:cs="Times New Roman"/>
          <w:szCs w:val="28"/>
        </w:rPr>
      </w:pPr>
    </w:p>
    <w:p w:rsidR="00C502B1" w:rsidRDefault="00C502B1">
      <w:pPr>
        <w:rPr>
          <w:szCs w:val="28"/>
        </w:rPr>
      </w:pPr>
    </w:p>
    <w:sectPr w:rsidR="00C502B1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43" w:rsidRDefault="00E91B43">
      <w:r>
        <w:separator/>
      </w:r>
    </w:p>
  </w:endnote>
  <w:endnote w:type="continuationSeparator" w:id="0">
    <w:p w:rsidR="00E91B43" w:rsidRDefault="00E9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43" w:rsidRDefault="00E91B43">
      <w:r>
        <w:separator/>
      </w:r>
    </w:p>
  </w:footnote>
  <w:footnote w:type="continuationSeparator" w:id="0">
    <w:p w:rsidR="00E91B43" w:rsidRDefault="00E9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27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502B1" w:rsidRDefault="00C202F0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92787A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C502B1" w:rsidRDefault="00C502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156D6"/>
    <w:multiLevelType w:val="multilevel"/>
    <w:tmpl w:val="3722A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B1"/>
    <w:rsid w:val="003B157B"/>
    <w:rsid w:val="00546959"/>
    <w:rsid w:val="0092787A"/>
    <w:rsid w:val="00C202F0"/>
    <w:rsid w:val="00C502B1"/>
    <w:rsid w:val="00E9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A2FFD0B-8CBB-47E0-8F22-3E1A1C11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2017-06-20T07:36:00Z</cp:lastPrinted>
  <dcterms:created xsi:type="dcterms:W3CDTF">2017-06-26T05:55:00Z</dcterms:created>
  <dcterms:modified xsi:type="dcterms:W3CDTF">2017-06-26T05:55:00Z</dcterms:modified>
</cp:coreProperties>
</file>