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D6015">
        <w:trPr>
          <w:jc w:val="center"/>
        </w:trPr>
        <w:tc>
          <w:tcPr>
            <w:tcW w:w="154" w:type="dxa"/>
            <w:noWrap/>
          </w:tcPr>
          <w:p w:rsidR="005D6015" w:rsidRDefault="009C3DB9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D6015" w:rsidRDefault="00D46B7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5D6015" w:rsidRDefault="009C3DB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D6015" w:rsidRPr="00D46B76" w:rsidRDefault="00D46B7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5D6015" w:rsidRDefault="009C3DB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D6015" w:rsidRDefault="00D46B7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D6015" w:rsidRDefault="009C3DB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D6015" w:rsidRDefault="005D601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D6015" w:rsidRDefault="009C3DB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D6015" w:rsidRPr="00D46B76" w:rsidRDefault="00D46B7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5336</w:t>
            </w:r>
          </w:p>
        </w:tc>
      </w:tr>
    </w:tbl>
    <w:p w:rsidR="005D6015" w:rsidRDefault="004D4037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15" w:rsidRDefault="005D601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6015" w:rsidRDefault="005D601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D6015" w:rsidRDefault="009C3D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D6015" w:rsidRDefault="009C3D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D6015" w:rsidRDefault="005D601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D6015" w:rsidRDefault="009C3DB9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D6015" w:rsidRDefault="005D601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D6015" w:rsidRDefault="005D601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D6015" w:rsidRDefault="009C3DB9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D6015" w:rsidRDefault="005D601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D6015" w:rsidRDefault="005D6015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D6015" w:rsidRDefault="005D601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6015" w:rsidRDefault="005D601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D6015" w:rsidRDefault="009C3D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D6015" w:rsidRDefault="009C3D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D6015" w:rsidRDefault="005D601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D6015" w:rsidRDefault="009C3DB9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D6015" w:rsidRDefault="005D601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D6015" w:rsidRDefault="005D601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D6015" w:rsidRDefault="009C3DB9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D6015" w:rsidRDefault="005D601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D6015" w:rsidRDefault="005D6015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D6015" w:rsidRDefault="009C3DB9">
      <w:pPr>
        <w:tabs>
          <w:tab w:val="left" w:pos="4678"/>
        </w:tabs>
        <w:autoSpaceDE w:val="0"/>
        <w:autoSpaceDN w:val="0"/>
        <w:adjustRightInd w:val="0"/>
        <w:ind w:right="501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 отказе в предоставлении </w:t>
      </w:r>
    </w:p>
    <w:p w:rsidR="005D6015" w:rsidRDefault="009C3DB9">
      <w:pPr>
        <w:tabs>
          <w:tab w:val="left" w:pos="4678"/>
        </w:tabs>
        <w:autoSpaceDE w:val="0"/>
        <w:autoSpaceDN w:val="0"/>
        <w:adjustRightInd w:val="0"/>
        <w:ind w:right="501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разрешения на условно разрешенный вид использования земельного </w:t>
      </w:r>
    </w:p>
    <w:p w:rsidR="005D6015" w:rsidRDefault="009C3DB9">
      <w:pPr>
        <w:tabs>
          <w:tab w:val="left" w:pos="4678"/>
        </w:tabs>
        <w:autoSpaceDE w:val="0"/>
        <w:autoSpaceDN w:val="0"/>
        <w:adjustRightInd w:val="0"/>
        <w:ind w:right="501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участка</w:t>
      </w:r>
    </w:p>
    <w:p w:rsidR="005D6015" w:rsidRDefault="005D6015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D6015" w:rsidRDefault="005D6015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D6015" w:rsidRDefault="009C3DB9">
      <w:pPr>
        <w:ind w:firstLine="567"/>
        <w:jc w:val="both"/>
        <w:rPr>
          <w:rFonts w:eastAsia="Calibri"/>
          <w:szCs w:val="28"/>
        </w:rPr>
      </w:pPr>
      <w:r>
        <w:rPr>
          <w:spacing w:val="-4"/>
          <w:szCs w:val="28"/>
        </w:rPr>
        <w:t>В соответствии со ст.39 Градостроительного кодекса Российской Федерации,</w:t>
      </w:r>
      <w:r>
        <w:rPr>
          <w:szCs w:val="28"/>
        </w:rPr>
        <w:t xml:space="preserve"> решением городской Думы от 28.06.2005 № 475-III ГД «Об утверждении                  </w:t>
      </w:r>
      <w:r>
        <w:rPr>
          <w:spacing w:val="-4"/>
          <w:szCs w:val="28"/>
        </w:rPr>
        <w:t>Правил землепользования и застройки на территории города Сургута», решением</w:t>
      </w:r>
      <w:r>
        <w:rPr>
          <w:szCs w:val="28"/>
        </w:rPr>
        <w:t xml:space="preserve">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            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заявление общества с ограниченной </w:t>
      </w:r>
      <w:r>
        <w:rPr>
          <w:spacing w:val="-4"/>
          <w:szCs w:val="28"/>
        </w:rPr>
        <w:t xml:space="preserve">ответственность «РИКС», </w:t>
      </w:r>
      <w:r>
        <w:rPr>
          <w:rFonts w:eastAsia="Calibri"/>
          <w:spacing w:val="-4"/>
          <w:szCs w:val="28"/>
        </w:rPr>
        <w:t>заключение о результатах публичных слушаний по вопросу</w:t>
      </w:r>
      <w:r>
        <w:rPr>
          <w:rFonts w:eastAsia="Calibri"/>
          <w:szCs w:val="28"/>
        </w:rPr>
        <w:t xml:space="preserve"> предоставления </w:t>
      </w:r>
      <w:r>
        <w:rPr>
          <w:szCs w:val="28"/>
        </w:rPr>
        <w:t>разрешения на условно разрешенный вид использования               земельного участка или объекта капитального строительства</w:t>
      </w:r>
      <w:r>
        <w:rPr>
          <w:rFonts w:eastAsia="Calibri"/>
          <w:szCs w:val="28"/>
        </w:rPr>
        <w:t xml:space="preserve"> (протокол             публичных слушаний от 16.05.2017 № 163), заключение комиссии по градостроительному зонированию (протокол от 23.05.2017 № 214):</w:t>
      </w:r>
    </w:p>
    <w:p w:rsidR="005D6015" w:rsidRDefault="009C3DB9">
      <w:pPr>
        <w:pStyle w:val="a4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Отказать в предоставлении разрешения на условно разрешенный                     вид использования земельного участка с кадастровым номером 86:10:0101106:16, расположенного по адресу: Ханты-Мансийский автономный округ ‒ Югра, город Сургут, улица Нефтяников, 9, территориальная зона Ж.4, для строительства объекта «Гостиница на 175 мест с подземной автостоянкой», согласно статье 28 «Зона застройки многоэтажными жилыми домами Ж.4»                    условно разрешенный вид – «Гостиничное обслуживание», в связи с несоответствием </w:t>
      </w:r>
      <w:r>
        <w:rPr>
          <w:rFonts w:eastAsia="Arial Unicode MS"/>
          <w:sz w:val="28"/>
          <w:szCs w:val="28"/>
          <w:lang w:eastAsia="en-US"/>
        </w:rPr>
        <w:t xml:space="preserve">утвержденному проекту планировки </w:t>
      </w:r>
      <w:r>
        <w:rPr>
          <w:sz w:val="28"/>
          <w:szCs w:val="28"/>
        </w:rPr>
        <w:t>микрорайонов 1, 2, 4,                                   так как на данной территории предусмотрено размещение иного объекта,                   не подлежащего сносу.</w:t>
      </w:r>
    </w:p>
    <w:p w:rsidR="005D6015" w:rsidRDefault="005D6015">
      <w:pPr>
        <w:pStyle w:val="a4"/>
        <w:ind w:firstLine="567"/>
        <w:jc w:val="both"/>
        <w:rPr>
          <w:sz w:val="28"/>
          <w:szCs w:val="28"/>
        </w:rPr>
      </w:pPr>
    </w:p>
    <w:p w:rsidR="005D6015" w:rsidRDefault="009C3DB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связям с общественностью и средствами массовой                   информации опубликовать настоящее постановление в средствах массовой         информации и разместить на официальном портале Администрации города.</w:t>
      </w:r>
    </w:p>
    <w:p w:rsidR="005D6015" w:rsidRDefault="009C3DB9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3. </w:t>
      </w:r>
      <w:r>
        <w:rPr>
          <w:rFonts w:eastAsia="Calibri"/>
          <w:szCs w:val="28"/>
        </w:rPr>
        <w:t>Контроль за выполнением постановления возложить на заместителя      главы Администрации города Меркулова Р.Е.</w:t>
      </w:r>
    </w:p>
    <w:p w:rsidR="005D6015" w:rsidRDefault="005D6015">
      <w:pPr>
        <w:ind w:firstLine="567"/>
        <w:jc w:val="both"/>
        <w:rPr>
          <w:rFonts w:eastAsia="Calibri"/>
          <w:b/>
          <w:bCs/>
          <w:szCs w:val="28"/>
        </w:rPr>
      </w:pPr>
    </w:p>
    <w:p w:rsidR="005D6015" w:rsidRDefault="005D6015">
      <w:pPr>
        <w:ind w:firstLine="567"/>
        <w:jc w:val="both"/>
        <w:rPr>
          <w:rFonts w:eastAsia="Calibri"/>
          <w:b/>
          <w:bCs/>
          <w:szCs w:val="28"/>
        </w:rPr>
      </w:pPr>
    </w:p>
    <w:p w:rsidR="005D6015" w:rsidRDefault="005D6015">
      <w:pPr>
        <w:ind w:firstLine="567"/>
        <w:jc w:val="both"/>
        <w:rPr>
          <w:rFonts w:eastAsia="Calibri"/>
          <w:b/>
          <w:bCs/>
          <w:szCs w:val="28"/>
        </w:rPr>
      </w:pPr>
    </w:p>
    <w:p w:rsidR="005D6015" w:rsidRDefault="009C3DB9">
      <w:pPr>
        <w:ind w:right="-5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5D6015" w:rsidRDefault="005D6015">
      <w:pPr>
        <w:pStyle w:val="a4"/>
        <w:rPr>
          <w:sz w:val="28"/>
          <w:szCs w:val="28"/>
        </w:rPr>
      </w:pPr>
    </w:p>
    <w:p w:rsidR="005D6015" w:rsidRDefault="005D6015">
      <w:pPr>
        <w:jc w:val="both"/>
        <w:rPr>
          <w:szCs w:val="28"/>
        </w:rPr>
      </w:pPr>
    </w:p>
    <w:p w:rsidR="005D6015" w:rsidRDefault="005D6015">
      <w:pPr>
        <w:jc w:val="both"/>
        <w:rPr>
          <w:szCs w:val="28"/>
        </w:rPr>
      </w:pPr>
    </w:p>
    <w:p w:rsidR="005D6015" w:rsidRDefault="005D6015">
      <w:pPr>
        <w:rPr>
          <w:szCs w:val="28"/>
        </w:rPr>
      </w:pPr>
    </w:p>
    <w:sectPr w:rsidR="005D60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15"/>
    <w:rsid w:val="000F0515"/>
    <w:rsid w:val="004D4037"/>
    <w:rsid w:val="005D6015"/>
    <w:rsid w:val="009C3DB9"/>
    <w:rsid w:val="00D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9F0A00-61D7-46EC-85E5-49996804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2017-06-20T07:28:00Z</cp:lastPrinted>
  <dcterms:created xsi:type="dcterms:W3CDTF">2017-06-27T11:30:00Z</dcterms:created>
  <dcterms:modified xsi:type="dcterms:W3CDTF">2017-06-27T11:30:00Z</dcterms:modified>
</cp:coreProperties>
</file>