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328A5" w:rsidTr="002E4325">
        <w:trPr>
          <w:jc w:val="center"/>
        </w:trPr>
        <w:tc>
          <w:tcPr>
            <w:tcW w:w="154" w:type="dxa"/>
            <w:noWrap/>
          </w:tcPr>
          <w:p w:rsidR="002328A5" w:rsidRPr="005541F0" w:rsidRDefault="002328A5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328A5" w:rsidRPr="00EC7D10" w:rsidRDefault="00C4498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2328A5" w:rsidRPr="005541F0" w:rsidRDefault="002328A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328A5" w:rsidRPr="00C44983" w:rsidRDefault="00C4498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2328A5" w:rsidRPr="005541F0" w:rsidRDefault="002328A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328A5" w:rsidRPr="00EC7D10" w:rsidRDefault="00C4498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328A5" w:rsidRPr="005541F0" w:rsidRDefault="002328A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328A5" w:rsidRPr="005541F0" w:rsidRDefault="002328A5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328A5" w:rsidRPr="005541F0" w:rsidRDefault="002328A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328A5" w:rsidRPr="00C44983" w:rsidRDefault="00C4498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5586</w:t>
            </w:r>
          </w:p>
        </w:tc>
      </w:tr>
    </w:tbl>
    <w:p w:rsidR="002328A5" w:rsidRPr="00403ECC" w:rsidRDefault="002328A5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8A5" w:rsidRPr="005541F0" w:rsidRDefault="00232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328A5" w:rsidRPr="005541F0" w:rsidRDefault="00232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328A5" w:rsidRPr="005541F0" w:rsidRDefault="00232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328A5" w:rsidRPr="005541F0" w:rsidRDefault="00232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328A5" w:rsidRPr="00C46D9A" w:rsidRDefault="00232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328A5" w:rsidRPr="005541F0" w:rsidRDefault="002328A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328A5" w:rsidRPr="005541F0" w:rsidRDefault="00232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328A5" w:rsidRPr="005541F0" w:rsidRDefault="00232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328A5" w:rsidRPr="005541F0" w:rsidRDefault="002328A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328A5" w:rsidRPr="005541F0" w:rsidRDefault="002328A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328A5" w:rsidRPr="008A10FC" w:rsidRDefault="002328A5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328A5" w:rsidRPr="005541F0" w:rsidRDefault="00232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328A5" w:rsidRPr="005541F0" w:rsidRDefault="00232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328A5" w:rsidRPr="005541F0" w:rsidRDefault="00232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328A5" w:rsidRPr="005541F0" w:rsidRDefault="00232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328A5" w:rsidRPr="00C46D9A" w:rsidRDefault="00232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328A5" w:rsidRPr="005541F0" w:rsidRDefault="002328A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328A5" w:rsidRPr="005541F0" w:rsidRDefault="00232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328A5" w:rsidRPr="005541F0" w:rsidRDefault="00232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328A5" w:rsidRPr="005541F0" w:rsidRDefault="002328A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328A5" w:rsidRPr="005541F0" w:rsidRDefault="002328A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328A5" w:rsidRPr="008A10FC" w:rsidRDefault="002328A5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328A5" w:rsidRDefault="002328A5" w:rsidP="002328A5">
      <w:pPr>
        <w:rPr>
          <w:rFonts w:eastAsia="Calibri"/>
          <w:color w:val="000000"/>
          <w:szCs w:val="28"/>
        </w:rPr>
      </w:pPr>
      <w:r w:rsidRPr="00735831">
        <w:rPr>
          <w:rFonts w:eastAsia="Calibri"/>
          <w:color w:val="000000"/>
          <w:szCs w:val="28"/>
        </w:rPr>
        <w:t>О</w:t>
      </w:r>
      <w:r>
        <w:rPr>
          <w:rFonts w:eastAsia="Calibri"/>
          <w:color w:val="000000"/>
          <w:szCs w:val="28"/>
        </w:rPr>
        <w:t xml:space="preserve">б утверждении порядка представления, </w:t>
      </w:r>
    </w:p>
    <w:p w:rsidR="002328A5" w:rsidRDefault="002328A5" w:rsidP="002328A5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рассмотрения и оценки предложений </w:t>
      </w:r>
    </w:p>
    <w:p w:rsidR="002328A5" w:rsidRDefault="002328A5" w:rsidP="002328A5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заинтересованных лиц о включении </w:t>
      </w:r>
    </w:p>
    <w:p w:rsidR="002328A5" w:rsidRDefault="002328A5" w:rsidP="002328A5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общественной территории </w:t>
      </w:r>
    </w:p>
    <w:p w:rsidR="002328A5" w:rsidRDefault="002328A5" w:rsidP="002328A5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в муниципальную программу «Охрана</w:t>
      </w:r>
    </w:p>
    <w:p w:rsidR="002328A5" w:rsidRDefault="002328A5" w:rsidP="002328A5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окружающей среды города Сургута </w:t>
      </w:r>
    </w:p>
    <w:p w:rsidR="002328A5" w:rsidRPr="00735831" w:rsidRDefault="002328A5" w:rsidP="002328A5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на 2014 – 2030 годы» в 2017 году</w:t>
      </w:r>
      <w:r w:rsidRPr="00735831">
        <w:rPr>
          <w:rFonts w:eastAsia="Calibri"/>
          <w:color w:val="000000"/>
          <w:szCs w:val="28"/>
        </w:rPr>
        <w:t xml:space="preserve"> </w:t>
      </w:r>
    </w:p>
    <w:p w:rsidR="002328A5" w:rsidRPr="00735831" w:rsidRDefault="002328A5" w:rsidP="002328A5">
      <w:pPr>
        <w:rPr>
          <w:szCs w:val="28"/>
        </w:rPr>
      </w:pPr>
      <w:r w:rsidRPr="00735831">
        <w:rPr>
          <w:rFonts w:eastAsia="Calibri"/>
          <w:color w:val="000000"/>
          <w:szCs w:val="28"/>
        </w:rPr>
        <w:t xml:space="preserve"> </w:t>
      </w:r>
    </w:p>
    <w:p w:rsidR="002328A5" w:rsidRPr="00735831" w:rsidRDefault="002328A5" w:rsidP="002328A5">
      <w:pPr>
        <w:rPr>
          <w:rFonts w:eastAsia="Calibri"/>
          <w:color w:val="000000"/>
          <w:szCs w:val="28"/>
        </w:rPr>
      </w:pPr>
    </w:p>
    <w:p w:rsidR="002328A5" w:rsidRDefault="002328A5" w:rsidP="002328A5">
      <w:pPr>
        <w:ind w:firstLine="567"/>
        <w:jc w:val="both"/>
        <w:rPr>
          <w:szCs w:val="28"/>
        </w:rPr>
      </w:pPr>
      <w:r w:rsidRPr="00735831">
        <w:rPr>
          <w:szCs w:val="28"/>
        </w:rPr>
        <w:t xml:space="preserve">В соответствии с </w:t>
      </w:r>
      <w:r>
        <w:rPr>
          <w:szCs w:val="28"/>
        </w:rPr>
        <w:t>постановлением Правительства Ханты-Мансийского                       автономного округа – Югры от 09.10.2013 № 423-п «О государственной                          программе Ханты-Мансийского автономного округа – Югры «Развитие                          жилищно-коммунального комплекса и повышение энергетической эффектив-    ности в Ханты-Мансийском автономном округе – Югре на 2016 – 2020 годы»:</w:t>
      </w:r>
    </w:p>
    <w:p w:rsidR="002328A5" w:rsidRPr="00735831" w:rsidRDefault="002328A5" w:rsidP="002328A5">
      <w:pPr>
        <w:ind w:firstLine="567"/>
        <w:jc w:val="both"/>
        <w:rPr>
          <w:rFonts w:eastAsia="Calibri"/>
          <w:color w:val="000000"/>
          <w:szCs w:val="28"/>
        </w:rPr>
      </w:pPr>
      <w:r w:rsidRPr="00294446">
        <w:rPr>
          <w:szCs w:val="28"/>
        </w:rPr>
        <w:t xml:space="preserve">1. Утвердить </w:t>
      </w:r>
      <w:r>
        <w:rPr>
          <w:szCs w:val="28"/>
        </w:rPr>
        <w:t>п</w:t>
      </w:r>
      <w:r w:rsidRPr="00294446">
        <w:rPr>
          <w:szCs w:val="28"/>
        </w:rPr>
        <w:t>орядок представления, рассмотрения и оценки предложений заинтересованных лиц о включении общественной территории в муници</w:t>
      </w:r>
      <w:r>
        <w:rPr>
          <w:szCs w:val="28"/>
        </w:rPr>
        <w:t xml:space="preserve">-                     </w:t>
      </w:r>
      <w:r w:rsidRPr="00294446">
        <w:rPr>
          <w:szCs w:val="28"/>
        </w:rPr>
        <w:t xml:space="preserve">пальную программу </w:t>
      </w:r>
      <w:r>
        <w:rPr>
          <w:rFonts w:eastAsia="Calibri"/>
          <w:color w:val="000000"/>
          <w:szCs w:val="28"/>
        </w:rPr>
        <w:t>«Охрана окружающей среды города Сургута на 2014 –                           2030 годы» в 2017 году согласно приложению.</w:t>
      </w:r>
      <w:r w:rsidRPr="00735831">
        <w:rPr>
          <w:rFonts w:eastAsia="Calibri"/>
          <w:color w:val="000000"/>
          <w:szCs w:val="28"/>
        </w:rPr>
        <w:t xml:space="preserve"> </w:t>
      </w:r>
    </w:p>
    <w:p w:rsidR="002328A5" w:rsidRPr="00735831" w:rsidRDefault="002328A5" w:rsidP="002328A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sub_2"/>
      <w:r>
        <w:rPr>
          <w:szCs w:val="28"/>
        </w:rPr>
        <w:t>2</w:t>
      </w:r>
      <w:r w:rsidRPr="00735831">
        <w:rPr>
          <w:szCs w:val="28"/>
        </w:rPr>
        <w:t xml:space="preserve">. Управлению </w:t>
      </w:r>
      <w:r>
        <w:rPr>
          <w:szCs w:val="28"/>
        </w:rPr>
        <w:t xml:space="preserve">по связям с общественностью и средствами массовой информации </w:t>
      </w:r>
      <w:hyperlink r:id="rId7" w:history="1">
        <w:r w:rsidRPr="00735831">
          <w:rPr>
            <w:szCs w:val="28"/>
          </w:rPr>
          <w:t>опубликовать</w:t>
        </w:r>
      </w:hyperlink>
      <w:r w:rsidRPr="00735831">
        <w:rPr>
          <w:szCs w:val="28"/>
        </w:rPr>
        <w:t xml:space="preserve"> настоящее постановление в средствах массовой инфор</w:t>
      </w:r>
      <w:r>
        <w:rPr>
          <w:szCs w:val="28"/>
        </w:rPr>
        <w:t xml:space="preserve">-                </w:t>
      </w:r>
      <w:r w:rsidRPr="00735831">
        <w:rPr>
          <w:szCs w:val="28"/>
        </w:rPr>
        <w:t>мации и разместить на официальном портале Администрации города.</w:t>
      </w:r>
      <w:bookmarkEnd w:id="0"/>
    </w:p>
    <w:p w:rsidR="002328A5" w:rsidRPr="00735831" w:rsidRDefault="002328A5" w:rsidP="002328A5">
      <w:pPr>
        <w:ind w:firstLine="567"/>
        <w:jc w:val="both"/>
        <w:rPr>
          <w:szCs w:val="28"/>
        </w:rPr>
      </w:pPr>
      <w:r w:rsidRPr="002328A5">
        <w:rPr>
          <w:spacing w:val="-4"/>
          <w:szCs w:val="28"/>
        </w:rPr>
        <w:t>3. Контроль за выполнением постановления возложить на заместителя главы</w:t>
      </w:r>
      <w:r w:rsidRPr="00735831">
        <w:rPr>
          <w:szCs w:val="28"/>
        </w:rPr>
        <w:t xml:space="preserve"> Администрации города </w:t>
      </w:r>
      <w:r>
        <w:rPr>
          <w:szCs w:val="28"/>
        </w:rPr>
        <w:t>Меркулова Р.Е.</w:t>
      </w:r>
    </w:p>
    <w:p w:rsidR="002328A5" w:rsidRDefault="002328A5" w:rsidP="002328A5">
      <w:pPr>
        <w:ind w:firstLine="567"/>
        <w:jc w:val="both"/>
        <w:rPr>
          <w:szCs w:val="28"/>
        </w:rPr>
      </w:pPr>
    </w:p>
    <w:p w:rsidR="002328A5" w:rsidRDefault="002328A5" w:rsidP="002328A5">
      <w:pPr>
        <w:ind w:firstLine="567"/>
        <w:jc w:val="both"/>
        <w:rPr>
          <w:szCs w:val="28"/>
        </w:rPr>
      </w:pPr>
    </w:p>
    <w:p w:rsidR="002328A5" w:rsidRPr="00735831" w:rsidRDefault="002328A5" w:rsidP="002328A5">
      <w:pPr>
        <w:ind w:firstLine="567"/>
        <w:jc w:val="both"/>
        <w:rPr>
          <w:szCs w:val="28"/>
        </w:rPr>
      </w:pPr>
    </w:p>
    <w:p w:rsidR="002328A5" w:rsidRDefault="002328A5" w:rsidP="002328A5">
      <w:pPr>
        <w:jc w:val="both"/>
        <w:rPr>
          <w:szCs w:val="28"/>
        </w:rPr>
      </w:pPr>
      <w:r w:rsidRPr="00735831">
        <w:rPr>
          <w:szCs w:val="28"/>
        </w:rPr>
        <w:t>Глава города                                                                                                В.Н. Шувалов</w:t>
      </w:r>
    </w:p>
    <w:p w:rsidR="002328A5" w:rsidRPr="00735831" w:rsidRDefault="002328A5" w:rsidP="002328A5">
      <w:pPr>
        <w:jc w:val="both"/>
        <w:rPr>
          <w:szCs w:val="28"/>
        </w:rPr>
      </w:pPr>
    </w:p>
    <w:p w:rsidR="002328A5" w:rsidRDefault="002328A5" w:rsidP="002328A5">
      <w:pPr>
        <w:jc w:val="center"/>
        <w:rPr>
          <w:szCs w:val="28"/>
        </w:rPr>
        <w:sectPr w:rsidR="002328A5" w:rsidSect="00C52F60">
          <w:headerReference w:type="default" r:id="rId8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2328A5" w:rsidRPr="002328A5" w:rsidRDefault="002328A5" w:rsidP="002328A5">
      <w:pPr>
        <w:ind w:firstLine="5954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2328A5" w:rsidRPr="002328A5" w:rsidRDefault="002328A5" w:rsidP="002328A5">
      <w:pPr>
        <w:ind w:firstLine="5954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к постановлению</w:t>
      </w:r>
    </w:p>
    <w:p w:rsidR="002328A5" w:rsidRPr="002328A5" w:rsidRDefault="002328A5" w:rsidP="002328A5">
      <w:pPr>
        <w:ind w:firstLine="5954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328A5" w:rsidRDefault="002328A5" w:rsidP="002328A5">
      <w:pPr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</w:t>
      </w:r>
      <w:r w:rsidRPr="002328A5">
        <w:rPr>
          <w:rFonts w:eastAsia="Times New Roman" w:cs="Times New Roman"/>
          <w:szCs w:val="28"/>
          <w:lang w:eastAsia="ru-RU"/>
        </w:rPr>
        <w:t>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28A5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28A5">
        <w:rPr>
          <w:rFonts w:eastAsia="Times New Roman" w:cs="Times New Roman"/>
          <w:szCs w:val="28"/>
          <w:lang w:eastAsia="ru-RU"/>
        </w:rPr>
        <w:t>_______</w:t>
      </w:r>
    </w:p>
    <w:p w:rsidR="002328A5" w:rsidRDefault="002328A5" w:rsidP="002328A5">
      <w:pPr>
        <w:rPr>
          <w:rFonts w:eastAsia="Times New Roman" w:cs="Times New Roman"/>
          <w:szCs w:val="28"/>
          <w:lang w:eastAsia="ru-RU"/>
        </w:rPr>
      </w:pPr>
    </w:p>
    <w:p w:rsidR="002328A5" w:rsidRDefault="002328A5" w:rsidP="002328A5">
      <w:pPr>
        <w:rPr>
          <w:rFonts w:eastAsia="Times New Roman" w:cs="Times New Roman"/>
          <w:sz w:val="24"/>
          <w:szCs w:val="24"/>
          <w:lang w:eastAsia="ru-RU"/>
        </w:rPr>
      </w:pPr>
    </w:p>
    <w:p w:rsidR="002328A5" w:rsidRPr="002328A5" w:rsidRDefault="002328A5" w:rsidP="002328A5">
      <w:pPr>
        <w:rPr>
          <w:rFonts w:eastAsia="Times New Roman" w:cs="Times New Roman"/>
          <w:sz w:val="24"/>
          <w:szCs w:val="24"/>
          <w:lang w:eastAsia="ru-RU"/>
        </w:rPr>
      </w:pPr>
    </w:p>
    <w:p w:rsidR="002328A5" w:rsidRPr="002328A5" w:rsidRDefault="002328A5" w:rsidP="002328A5">
      <w:pPr>
        <w:jc w:val="center"/>
        <w:rPr>
          <w:rFonts w:eastAsia="Calibri" w:cs="Times New Roman"/>
          <w:color w:val="000000"/>
          <w:szCs w:val="28"/>
          <w:lang w:eastAsia="ru-RU"/>
        </w:rPr>
      </w:pPr>
      <w:r w:rsidRPr="002328A5">
        <w:rPr>
          <w:rFonts w:eastAsia="Calibri" w:cs="Times New Roman"/>
          <w:color w:val="000000"/>
          <w:szCs w:val="28"/>
          <w:lang w:eastAsia="ru-RU"/>
        </w:rPr>
        <w:t>Порядок</w:t>
      </w:r>
    </w:p>
    <w:p w:rsidR="002328A5" w:rsidRDefault="002328A5" w:rsidP="002328A5">
      <w:pPr>
        <w:jc w:val="center"/>
        <w:rPr>
          <w:rFonts w:eastAsia="Calibri" w:cs="Times New Roman"/>
          <w:color w:val="000000"/>
          <w:szCs w:val="28"/>
          <w:lang w:eastAsia="ru-RU"/>
        </w:rPr>
      </w:pPr>
      <w:r w:rsidRPr="002328A5">
        <w:rPr>
          <w:rFonts w:eastAsia="Calibri" w:cs="Times New Roman"/>
          <w:color w:val="000000"/>
          <w:szCs w:val="28"/>
          <w:lang w:eastAsia="ru-RU"/>
        </w:rPr>
        <w:t xml:space="preserve">представления, рассмотрения и оценки предложений </w:t>
      </w:r>
    </w:p>
    <w:p w:rsidR="002328A5" w:rsidRDefault="002328A5" w:rsidP="002328A5">
      <w:pPr>
        <w:jc w:val="center"/>
        <w:rPr>
          <w:rFonts w:eastAsia="Calibri" w:cs="Times New Roman"/>
          <w:color w:val="000000"/>
          <w:szCs w:val="28"/>
          <w:lang w:eastAsia="ru-RU"/>
        </w:rPr>
      </w:pPr>
      <w:r w:rsidRPr="002328A5">
        <w:rPr>
          <w:rFonts w:eastAsia="Calibri" w:cs="Times New Roman"/>
          <w:color w:val="000000"/>
          <w:szCs w:val="28"/>
          <w:lang w:eastAsia="ru-RU"/>
        </w:rPr>
        <w:t xml:space="preserve">заинтересованных лиц о включении общественной территории </w:t>
      </w:r>
    </w:p>
    <w:p w:rsidR="002328A5" w:rsidRDefault="002328A5" w:rsidP="002328A5">
      <w:pPr>
        <w:jc w:val="center"/>
        <w:rPr>
          <w:rFonts w:eastAsia="Calibri" w:cs="Times New Roman"/>
          <w:color w:val="000000"/>
          <w:szCs w:val="28"/>
          <w:lang w:eastAsia="ru-RU"/>
        </w:rPr>
      </w:pPr>
      <w:r w:rsidRPr="002328A5">
        <w:rPr>
          <w:rFonts w:eastAsia="Calibri" w:cs="Times New Roman"/>
          <w:color w:val="000000"/>
          <w:szCs w:val="28"/>
          <w:lang w:eastAsia="ru-RU"/>
        </w:rPr>
        <w:t xml:space="preserve">в муниципальную программу «Охрана окружающей среды </w:t>
      </w:r>
    </w:p>
    <w:p w:rsidR="002328A5" w:rsidRDefault="002328A5" w:rsidP="002328A5">
      <w:pPr>
        <w:jc w:val="center"/>
        <w:rPr>
          <w:rFonts w:eastAsia="Calibri" w:cs="Times New Roman"/>
          <w:color w:val="000000"/>
          <w:szCs w:val="28"/>
          <w:lang w:eastAsia="ru-RU"/>
        </w:rPr>
      </w:pPr>
      <w:r w:rsidRPr="002328A5">
        <w:rPr>
          <w:rFonts w:eastAsia="Calibri" w:cs="Times New Roman"/>
          <w:color w:val="000000"/>
          <w:szCs w:val="28"/>
          <w:lang w:eastAsia="ru-RU"/>
        </w:rPr>
        <w:t>города Сургута на 2014</w:t>
      </w:r>
      <w:r>
        <w:rPr>
          <w:rFonts w:eastAsia="Calibri" w:cs="Times New Roman"/>
          <w:color w:val="000000"/>
          <w:szCs w:val="28"/>
          <w:lang w:eastAsia="ru-RU"/>
        </w:rPr>
        <w:t xml:space="preserve"> – </w:t>
      </w:r>
      <w:r w:rsidRPr="002328A5">
        <w:rPr>
          <w:rFonts w:eastAsia="Calibri" w:cs="Times New Roman"/>
          <w:color w:val="000000"/>
          <w:szCs w:val="28"/>
          <w:lang w:eastAsia="ru-RU"/>
        </w:rPr>
        <w:t>2030 годы» в 2017 году</w:t>
      </w:r>
    </w:p>
    <w:p w:rsidR="002328A5" w:rsidRPr="002328A5" w:rsidRDefault="002328A5" w:rsidP="002328A5">
      <w:pPr>
        <w:jc w:val="center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(далее – порядок)</w:t>
      </w:r>
    </w:p>
    <w:p w:rsidR="002328A5" w:rsidRPr="002328A5" w:rsidRDefault="002328A5" w:rsidP="002328A5">
      <w:pPr>
        <w:rPr>
          <w:rFonts w:eastAsia="Times New Roman" w:cs="Times New Roman"/>
          <w:sz w:val="24"/>
          <w:szCs w:val="24"/>
          <w:lang w:eastAsia="ru-RU"/>
        </w:rPr>
      </w:pP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2328A5">
        <w:rPr>
          <w:rFonts w:eastAsia="Times New Roman" w:cs="Times New Roman"/>
          <w:szCs w:val="28"/>
          <w:lang w:eastAsia="ru-RU"/>
        </w:rPr>
        <w:t xml:space="preserve">Настоящий </w:t>
      </w:r>
      <w:r>
        <w:rPr>
          <w:rFonts w:eastAsia="Times New Roman" w:cs="Times New Roman"/>
          <w:szCs w:val="28"/>
          <w:lang w:eastAsia="ru-RU"/>
        </w:rPr>
        <w:t>п</w:t>
      </w:r>
      <w:r w:rsidRPr="002328A5">
        <w:rPr>
          <w:rFonts w:eastAsia="Times New Roman" w:cs="Times New Roman"/>
          <w:szCs w:val="28"/>
          <w:lang w:eastAsia="ru-RU"/>
        </w:rPr>
        <w:t xml:space="preserve">орядок определяет последовательность действий и сроки представления, рассмотрения и оценки предложений граждан, организаций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328A5">
        <w:rPr>
          <w:rFonts w:eastAsia="Times New Roman" w:cs="Times New Roman"/>
          <w:szCs w:val="28"/>
          <w:lang w:eastAsia="ru-RU"/>
        </w:rPr>
        <w:t xml:space="preserve">о включении в муниципальную программу </w:t>
      </w:r>
      <w:r w:rsidRPr="002328A5">
        <w:rPr>
          <w:rFonts w:eastAsia="Calibri" w:cs="Times New Roman"/>
          <w:color w:val="000000"/>
          <w:szCs w:val="28"/>
          <w:lang w:eastAsia="ru-RU"/>
        </w:rPr>
        <w:t xml:space="preserve">«Охрана окружающей среды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    </w:t>
      </w:r>
      <w:r w:rsidRPr="002328A5">
        <w:rPr>
          <w:rFonts w:eastAsia="Calibri" w:cs="Times New Roman"/>
          <w:color w:val="000000"/>
          <w:szCs w:val="28"/>
          <w:lang w:eastAsia="ru-RU"/>
        </w:rPr>
        <w:t>города Сургута на 2014</w:t>
      </w:r>
      <w:r>
        <w:rPr>
          <w:rFonts w:eastAsia="Calibri" w:cs="Times New Roman"/>
          <w:color w:val="000000"/>
          <w:szCs w:val="28"/>
          <w:lang w:eastAsia="ru-RU"/>
        </w:rPr>
        <w:t xml:space="preserve"> – </w:t>
      </w:r>
      <w:r w:rsidRPr="002328A5">
        <w:rPr>
          <w:rFonts w:eastAsia="Calibri" w:cs="Times New Roman"/>
          <w:color w:val="000000"/>
          <w:szCs w:val="28"/>
          <w:lang w:eastAsia="ru-RU"/>
        </w:rPr>
        <w:t>2030 годы» (далее – муниципальная программа)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  </w:t>
      </w:r>
      <w:r w:rsidRPr="002328A5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2328A5">
        <w:rPr>
          <w:rFonts w:eastAsia="Times New Roman" w:cs="Times New Roman"/>
          <w:szCs w:val="28"/>
          <w:lang w:eastAsia="ru-RU"/>
        </w:rPr>
        <w:t>в 2017 году наиболее посещаемой муниципальной территории общего пользования, подлежащей благоустройству (далее – общественная территория).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2328A5">
        <w:rPr>
          <w:rFonts w:eastAsia="Times New Roman" w:cs="Times New Roman"/>
          <w:szCs w:val="28"/>
          <w:lang w:eastAsia="ru-RU"/>
        </w:rPr>
        <w:t xml:space="preserve">В целях настоящего порядка под общественной территорией понимается территория общего пользования, которыми беспрепятственно пользуется неограниченный круг лиц соответствующего функционального назначения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328A5">
        <w:rPr>
          <w:rFonts w:eastAsia="Times New Roman" w:cs="Times New Roman"/>
          <w:szCs w:val="28"/>
          <w:lang w:eastAsia="ru-RU"/>
        </w:rPr>
        <w:t xml:space="preserve">(в том числе площади, набережные, улицы, пешеходные зоны, береговые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328A5">
        <w:rPr>
          <w:rFonts w:eastAsia="Times New Roman" w:cs="Times New Roman"/>
          <w:szCs w:val="28"/>
          <w:lang w:eastAsia="ru-RU"/>
        </w:rPr>
        <w:t>полосы водных объектов общего пользования, скверы, парки, бульвары).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2328A5">
        <w:rPr>
          <w:rFonts w:eastAsia="Times New Roman" w:cs="Times New Roman"/>
          <w:szCs w:val="28"/>
          <w:lang w:eastAsia="ru-RU"/>
        </w:rPr>
        <w:t xml:space="preserve">Предложение о включении в муниципальную программу общественной территории вправе подавать граждане и организации (далее – заявители)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2328A5">
        <w:rPr>
          <w:rFonts w:eastAsia="Times New Roman" w:cs="Times New Roman"/>
          <w:szCs w:val="28"/>
          <w:lang w:eastAsia="ru-RU"/>
        </w:rPr>
        <w:t xml:space="preserve">в соответствии с настоящим </w:t>
      </w:r>
      <w:r>
        <w:rPr>
          <w:rFonts w:eastAsia="Times New Roman" w:cs="Times New Roman"/>
          <w:szCs w:val="28"/>
          <w:lang w:eastAsia="ru-RU"/>
        </w:rPr>
        <w:t>п</w:t>
      </w:r>
      <w:r w:rsidRPr="002328A5">
        <w:rPr>
          <w:rFonts w:eastAsia="Times New Roman" w:cs="Times New Roman"/>
          <w:szCs w:val="28"/>
          <w:lang w:eastAsia="ru-RU"/>
        </w:rPr>
        <w:t>орядком.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2328A5">
        <w:rPr>
          <w:rFonts w:eastAsia="Times New Roman" w:cs="Times New Roman"/>
          <w:szCs w:val="28"/>
          <w:lang w:eastAsia="ru-RU"/>
        </w:rPr>
        <w:t xml:space="preserve">Предложение о включении в муниципальную программу общественной территории подается в виде заявки в двух экземплярах по форме согласно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328A5">
        <w:rPr>
          <w:rFonts w:eastAsia="Times New Roman" w:cs="Times New Roman"/>
          <w:szCs w:val="28"/>
          <w:lang w:eastAsia="ru-RU"/>
        </w:rPr>
        <w:t xml:space="preserve">приложению к настоящему </w:t>
      </w:r>
      <w:r>
        <w:rPr>
          <w:rFonts w:eastAsia="Times New Roman" w:cs="Times New Roman"/>
          <w:szCs w:val="28"/>
          <w:lang w:eastAsia="ru-RU"/>
        </w:rPr>
        <w:t>п</w:t>
      </w:r>
      <w:r w:rsidRPr="002328A5">
        <w:rPr>
          <w:rFonts w:eastAsia="Times New Roman" w:cs="Times New Roman"/>
          <w:szCs w:val="28"/>
          <w:lang w:eastAsia="ru-RU"/>
        </w:rPr>
        <w:t>орядку.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2328A5">
        <w:rPr>
          <w:rFonts w:eastAsia="Times New Roman" w:cs="Times New Roman"/>
          <w:szCs w:val="28"/>
          <w:lang w:eastAsia="ru-RU"/>
        </w:rPr>
        <w:t>Заявитель вправе указать в заявке: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 xml:space="preserve">5.1. Предложение о благоустройстве общественной территории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2328A5">
        <w:rPr>
          <w:rFonts w:eastAsia="Times New Roman" w:cs="Times New Roman"/>
          <w:szCs w:val="28"/>
          <w:lang w:eastAsia="ru-RU"/>
        </w:rPr>
        <w:t>с указанием местоположения, перечня работ</w:t>
      </w:r>
      <w:r>
        <w:rPr>
          <w:rFonts w:eastAsia="Times New Roman" w:cs="Times New Roman"/>
          <w:szCs w:val="28"/>
          <w:lang w:eastAsia="ru-RU"/>
        </w:rPr>
        <w:t>,</w:t>
      </w:r>
      <w:r w:rsidRPr="002328A5">
        <w:rPr>
          <w:rFonts w:eastAsia="Times New Roman" w:cs="Times New Roman"/>
          <w:szCs w:val="28"/>
          <w:lang w:eastAsia="ru-RU"/>
        </w:rPr>
        <w:t xml:space="preserve"> предлагаемых к выполнению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328A5">
        <w:rPr>
          <w:rFonts w:eastAsia="Times New Roman" w:cs="Times New Roman"/>
          <w:szCs w:val="28"/>
          <w:lang w:eastAsia="ru-RU"/>
        </w:rPr>
        <w:t xml:space="preserve"> на общественной территории.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5.2. Предложения по размещению на общественной территории видов оборудования, малых архитектурных форм, иных некапитальных объектов.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5.3. Предложения по организации различных по функциональному назначению зон на общественной территории, предлагаемой к благоустройству.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5.4. Предложения по стилевому решению, в том числе по типам озеле</w:t>
      </w:r>
      <w:r>
        <w:rPr>
          <w:rFonts w:eastAsia="Times New Roman" w:cs="Times New Roman"/>
          <w:szCs w:val="28"/>
          <w:lang w:eastAsia="ru-RU"/>
        </w:rPr>
        <w:t>-</w:t>
      </w:r>
      <w:r w:rsidRPr="002328A5">
        <w:rPr>
          <w:rFonts w:eastAsia="Times New Roman" w:cs="Times New Roman"/>
          <w:szCs w:val="28"/>
          <w:lang w:eastAsia="ru-RU"/>
        </w:rPr>
        <w:t>нения общественной территории, освещения и осветительного оборудования.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 xml:space="preserve">5.5. Проблемы, на решение которых направлены мероприятия </w:t>
      </w:r>
      <w:r w:rsidRPr="002328A5">
        <w:rPr>
          <w:rFonts w:eastAsia="Times New Roman" w:cs="Times New Roman"/>
          <w:szCs w:val="28"/>
          <w:lang w:eastAsia="ru-RU"/>
        </w:rPr>
        <w:br/>
        <w:t>по благоустройству общественной территории.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З</w:t>
      </w:r>
      <w:r w:rsidRPr="002328A5">
        <w:rPr>
          <w:rFonts w:eastAsia="Times New Roman" w:cs="Times New Roman"/>
          <w:szCs w:val="28"/>
          <w:lang w:eastAsia="ru-RU"/>
        </w:rPr>
        <w:t xml:space="preserve">аявитель вправе приложить </w:t>
      </w:r>
      <w:r>
        <w:rPr>
          <w:rFonts w:eastAsia="Times New Roman" w:cs="Times New Roman"/>
          <w:szCs w:val="28"/>
          <w:lang w:eastAsia="ru-RU"/>
        </w:rPr>
        <w:t>к</w:t>
      </w:r>
      <w:r w:rsidRPr="002328A5">
        <w:rPr>
          <w:rFonts w:eastAsia="Times New Roman" w:cs="Times New Roman"/>
          <w:szCs w:val="28"/>
          <w:lang w:eastAsia="ru-RU"/>
        </w:rPr>
        <w:t xml:space="preserve"> заявке эскизный проект благоустройства с указанием перечня работ по благоустройству, перечня объектов благоуст</w:t>
      </w:r>
      <w:r>
        <w:rPr>
          <w:rFonts w:eastAsia="Times New Roman" w:cs="Times New Roman"/>
          <w:szCs w:val="28"/>
          <w:lang w:eastAsia="ru-RU"/>
        </w:rPr>
        <w:t>-</w:t>
      </w:r>
      <w:r w:rsidRPr="002328A5">
        <w:rPr>
          <w:rFonts w:eastAsia="Times New Roman" w:cs="Times New Roman"/>
          <w:spacing w:val="-4"/>
          <w:szCs w:val="28"/>
          <w:lang w:eastAsia="ru-RU"/>
        </w:rPr>
        <w:t>ройства предлагаемых к размещению на общественной территории, визуальное</w:t>
      </w:r>
      <w:r w:rsidRPr="002328A5">
        <w:rPr>
          <w:rFonts w:eastAsia="Times New Roman" w:cs="Times New Roman"/>
          <w:szCs w:val="28"/>
          <w:lang w:eastAsia="ru-RU"/>
        </w:rPr>
        <w:t xml:space="preserve"> изображение (фото, видео, рисунки и т</w:t>
      </w:r>
      <w:r>
        <w:rPr>
          <w:rFonts w:eastAsia="Times New Roman" w:cs="Times New Roman"/>
          <w:szCs w:val="28"/>
          <w:lang w:eastAsia="ru-RU"/>
        </w:rPr>
        <w:t>ак далее).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2328A5">
        <w:rPr>
          <w:rFonts w:eastAsia="Times New Roman" w:cs="Times New Roman"/>
          <w:szCs w:val="28"/>
          <w:lang w:eastAsia="ru-RU"/>
        </w:rPr>
        <w:t xml:space="preserve">Заявка с прилагаемыми к ней документами подается в управление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328A5">
        <w:rPr>
          <w:rFonts w:eastAsia="Times New Roman" w:cs="Times New Roman"/>
          <w:szCs w:val="28"/>
          <w:lang w:eastAsia="ru-RU"/>
        </w:rPr>
        <w:t>по природопользованию и экологии.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</w:t>
      </w:r>
      <w:r w:rsidRPr="002328A5">
        <w:rPr>
          <w:rFonts w:eastAsia="Times New Roman" w:cs="Times New Roman"/>
          <w:szCs w:val="28"/>
          <w:lang w:eastAsia="ru-RU"/>
        </w:rPr>
        <w:t xml:space="preserve">Управление рассматривает и дает оценку заявки на соответствие настоящему </w:t>
      </w:r>
      <w:r>
        <w:rPr>
          <w:rFonts w:eastAsia="Times New Roman" w:cs="Times New Roman"/>
          <w:szCs w:val="28"/>
          <w:lang w:eastAsia="ru-RU"/>
        </w:rPr>
        <w:t>п</w:t>
      </w:r>
      <w:r w:rsidRPr="002328A5">
        <w:rPr>
          <w:rFonts w:eastAsia="Times New Roman" w:cs="Times New Roman"/>
          <w:szCs w:val="28"/>
          <w:lang w:eastAsia="ru-RU"/>
        </w:rPr>
        <w:t>орядку, в том числе к составу и оформлению.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9. </w:t>
      </w:r>
      <w:r w:rsidRPr="002328A5">
        <w:rPr>
          <w:rFonts w:eastAsia="Times New Roman" w:cs="Times New Roman"/>
          <w:szCs w:val="28"/>
          <w:lang w:eastAsia="ru-RU"/>
        </w:rPr>
        <w:t>Поступившие заявки регистрируются в журнале регистрации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28A5">
        <w:rPr>
          <w:rFonts w:eastAsia="Times New Roman" w:cs="Times New Roman"/>
          <w:szCs w:val="28"/>
          <w:lang w:eastAsia="ru-RU"/>
        </w:rPr>
        <w:t>с указанием порядкового регистрационного номера, даты и времени поступления предложения, фамилии, имени, отчества (для физических лиц), наименования (для юридических лиц), а также местоположения общественной территории, предлагаемой к благоустройству. Один экземпляр заявки возвращается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2328A5">
        <w:rPr>
          <w:rFonts w:eastAsia="Times New Roman" w:cs="Times New Roman"/>
          <w:szCs w:val="28"/>
          <w:lang w:eastAsia="ru-RU"/>
        </w:rPr>
        <w:t xml:space="preserve"> заявителю.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10. </w:t>
      </w:r>
      <w:r w:rsidRPr="002328A5">
        <w:rPr>
          <w:rFonts w:eastAsia="Times New Roman" w:cs="Times New Roman"/>
          <w:szCs w:val="28"/>
          <w:lang w:eastAsia="ru-RU"/>
        </w:rPr>
        <w:t xml:space="preserve">Управление по природопользованию и экологии еженедельно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2328A5">
        <w:rPr>
          <w:rFonts w:eastAsia="Times New Roman" w:cs="Times New Roman"/>
          <w:szCs w:val="28"/>
          <w:lang w:eastAsia="ru-RU"/>
        </w:rPr>
        <w:t>передает поступившие заявки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28A5">
        <w:rPr>
          <w:rFonts w:eastAsia="Times New Roman" w:cs="Times New Roman"/>
          <w:szCs w:val="28"/>
          <w:lang w:eastAsia="ru-RU"/>
        </w:rPr>
        <w:t xml:space="preserve">в общественную комиссию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2328A5">
        <w:rPr>
          <w:rFonts w:eastAsia="Times New Roman" w:cs="Times New Roman"/>
          <w:szCs w:val="28"/>
          <w:lang w:eastAsia="ru-RU"/>
        </w:rPr>
        <w:t xml:space="preserve">образования городской округ город Сургут по обеспечению реализации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328A5">
        <w:rPr>
          <w:rFonts w:eastAsia="Times New Roman" w:cs="Times New Roman"/>
          <w:szCs w:val="28"/>
          <w:lang w:eastAsia="ru-RU"/>
        </w:rPr>
        <w:t xml:space="preserve">приоритетного проекта «Формирование комфортной городской среды»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328A5">
        <w:rPr>
          <w:rFonts w:eastAsia="Times New Roman" w:cs="Times New Roman"/>
          <w:szCs w:val="28"/>
          <w:lang w:eastAsia="ru-RU"/>
        </w:rPr>
        <w:t>(далее – комиссия), созданной в соответствии с распоряжением Админист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2328A5">
        <w:rPr>
          <w:rFonts w:eastAsia="Times New Roman" w:cs="Times New Roman"/>
          <w:szCs w:val="28"/>
          <w:lang w:eastAsia="ru-RU"/>
        </w:rPr>
        <w:t>рации города от 10.03.2017 № 339.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11. </w:t>
      </w:r>
      <w:r w:rsidRPr="002328A5">
        <w:rPr>
          <w:rFonts w:eastAsia="Times New Roman" w:cs="Times New Roman"/>
          <w:szCs w:val="28"/>
          <w:lang w:eastAsia="ru-RU"/>
        </w:rPr>
        <w:t>Общественная комиссия осуществляет рассмотрение и оценку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2328A5">
        <w:rPr>
          <w:rFonts w:eastAsia="Times New Roman" w:cs="Times New Roman"/>
          <w:szCs w:val="28"/>
          <w:lang w:eastAsia="ru-RU"/>
        </w:rPr>
        <w:t xml:space="preserve"> поступивших заявок заинтересованных лиц на предмет включения их в муниципальные программы на 2017 год и на 2018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2328A5">
        <w:rPr>
          <w:rFonts w:eastAsia="Times New Roman" w:cs="Times New Roman"/>
          <w:szCs w:val="28"/>
          <w:lang w:eastAsia="ru-RU"/>
        </w:rPr>
        <w:t>2022 годы.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12. В случае представления документов, оформленных с нарушением                    требований действующего законодательства и настоящего порядка, комиссия возвращает заявку представителю с указанием причин, явившихся основанием для возврата.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13. После устранения причины, явившейся основанием для возврата                     заявки, заявитель вправе повторно направить предложение о включении                      общественной территории в муниципальную программу. В этом случае датой приема документов будет являться дата их повторной подачи.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 xml:space="preserve">14. Решение общественной комиссии оформляется протоколом </w:t>
      </w:r>
      <w:r w:rsidRPr="002328A5">
        <w:rPr>
          <w:rFonts w:eastAsia="Times New Roman" w:cs="Times New Roman"/>
          <w:szCs w:val="28"/>
          <w:lang w:eastAsia="ru-RU"/>
        </w:rPr>
        <w:br/>
        <w:t>и вместе с одобренными проектами в порядке, установленном распоря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2328A5">
        <w:rPr>
          <w:rFonts w:eastAsia="Times New Roman" w:cs="Times New Roman"/>
          <w:szCs w:val="28"/>
          <w:lang w:eastAsia="ru-RU"/>
        </w:rPr>
        <w:t>жением Администр</w:t>
      </w:r>
      <w:r w:rsidR="00DD216E">
        <w:rPr>
          <w:rFonts w:eastAsia="Times New Roman" w:cs="Times New Roman"/>
          <w:szCs w:val="28"/>
          <w:lang w:eastAsia="ru-RU"/>
        </w:rPr>
        <w:t>ации города от 10.03.2017 № 339 «О создании общест-             венной комиссии муниципального образования городской округ город Сургут по обеспечению реализации приоритетного проекта «Формирование                         комфортной городской среды».</w:t>
      </w:r>
    </w:p>
    <w:p w:rsidR="002328A5" w:rsidRPr="002328A5" w:rsidRDefault="002328A5" w:rsidP="002328A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328A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2328A5" w:rsidRPr="002328A5" w:rsidRDefault="002328A5" w:rsidP="002328A5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328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2328A5" w:rsidRPr="002328A5" w:rsidRDefault="002328A5" w:rsidP="002328A5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2328A5" w:rsidRPr="002328A5" w:rsidRDefault="002328A5" w:rsidP="002328A5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2328A5" w:rsidRPr="002328A5" w:rsidRDefault="002328A5" w:rsidP="002328A5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2328A5" w:rsidRPr="002328A5" w:rsidRDefault="002328A5" w:rsidP="002328A5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2328A5" w:rsidRPr="002328A5" w:rsidRDefault="002328A5" w:rsidP="002328A5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2328A5" w:rsidRPr="002328A5" w:rsidRDefault="002328A5" w:rsidP="002328A5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2328A5" w:rsidRPr="002328A5" w:rsidRDefault="002328A5" w:rsidP="002328A5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2328A5" w:rsidRDefault="002328A5" w:rsidP="002328A5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  <w:sectPr w:rsidR="002328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2328A5" w:rsidRPr="002328A5" w:rsidTr="00231711">
        <w:trPr>
          <w:trHeight w:val="3049"/>
        </w:trPr>
        <w:tc>
          <w:tcPr>
            <w:tcW w:w="4388" w:type="dxa"/>
          </w:tcPr>
          <w:p w:rsidR="002328A5" w:rsidRPr="002328A5" w:rsidRDefault="002328A5" w:rsidP="002328A5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2328A5"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</w:p>
          <w:p w:rsidR="002328A5" w:rsidRDefault="002328A5" w:rsidP="002328A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328A5">
              <w:rPr>
                <w:rFonts w:eastAsia="Times New Roman" w:cs="Times New Roman"/>
                <w:szCs w:val="28"/>
                <w:lang w:eastAsia="ru-RU"/>
              </w:rPr>
              <w:t xml:space="preserve">к </w:t>
            </w: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2328A5">
              <w:rPr>
                <w:rFonts w:eastAsia="Times New Roman" w:cs="Times New Roman"/>
                <w:szCs w:val="28"/>
                <w:lang w:eastAsia="ru-RU"/>
              </w:rPr>
              <w:t xml:space="preserve">орядку представления, </w:t>
            </w:r>
          </w:p>
          <w:p w:rsidR="002328A5" w:rsidRDefault="002328A5" w:rsidP="002328A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328A5">
              <w:rPr>
                <w:rFonts w:eastAsia="Times New Roman" w:cs="Times New Roman"/>
                <w:szCs w:val="28"/>
                <w:lang w:eastAsia="ru-RU"/>
              </w:rPr>
              <w:t xml:space="preserve">рассмотрения и оценки </w:t>
            </w:r>
          </w:p>
          <w:p w:rsidR="002328A5" w:rsidRPr="002328A5" w:rsidRDefault="002328A5" w:rsidP="002328A5">
            <w:pPr>
              <w:rPr>
                <w:rFonts w:eastAsia="Calibri" w:cs="Times New Roman"/>
                <w:color w:val="000000"/>
                <w:szCs w:val="28"/>
                <w:lang w:eastAsia="ru-RU"/>
              </w:rPr>
            </w:pPr>
            <w:r w:rsidRPr="002328A5">
              <w:rPr>
                <w:rFonts w:eastAsia="Times New Roman" w:cs="Times New Roman"/>
                <w:szCs w:val="28"/>
                <w:lang w:eastAsia="ru-RU"/>
              </w:rPr>
              <w:t xml:space="preserve">предложений заинтересованных лиц о включении общественной территории в муниципальную программу </w:t>
            </w:r>
            <w:r w:rsidRPr="002328A5">
              <w:rPr>
                <w:rFonts w:eastAsia="Calibri" w:cs="Times New Roman"/>
                <w:color w:val="000000"/>
                <w:szCs w:val="28"/>
                <w:lang w:eastAsia="ru-RU"/>
              </w:rPr>
              <w:t>«Охрана окружающей среды города Сургута на 2014-2030 годы» в 2017 году</w:t>
            </w:r>
          </w:p>
          <w:p w:rsidR="002328A5" w:rsidRPr="002328A5" w:rsidRDefault="002328A5" w:rsidP="002328A5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2328A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2328A5" w:rsidRPr="002328A5" w:rsidRDefault="002328A5" w:rsidP="002328A5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328A5" w:rsidRPr="002328A5" w:rsidRDefault="002328A5" w:rsidP="002328A5">
      <w:pPr>
        <w:shd w:val="clear" w:color="auto" w:fill="FFFFFF"/>
        <w:ind w:left="2977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 </w:t>
      </w:r>
    </w:p>
    <w:p w:rsidR="002328A5" w:rsidRDefault="002328A5" w:rsidP="002328A5">
      <w:pPr>
        <w:shd w:val="clear" w:color="auto" w:fill="FFFFFF"/>
        <w:ind w:left="2977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 xml:space="preserve">Начальнику управления </w:t>
      </w:r>
    </w:p>
    <w:p w:rsidR="002328A5" w:rsidRPr="002328A5" w:rsidRDefault="002328A5" w:rsidP="002328A5">
      <w:pPr>
        <w:shd w:val="clear" w:color="auto" w:fill="FFFFFF"/>
        <w:ind w:left="2977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 xml:space="preserve">по природопользованию и экологии </w:t>
      </w:r>
    </w:p>
    <w:p w:rsidR="002328A5" w:rsidRDefault="002328A5" w:rsidP="002328A5">
      <w:pPr>
        <w:shd w:val="clear" w:color="auto" w:fill="FFFFFF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2328A5">
        <w:rPr>
          <w:rFonts w:eastAsia="Times New Roman" w:cs="Times New Roman"/>
          <w:szCs w:val="28"/>
          <w:lang w:eastAsia="ru-RU"/>
        </w:rPr>
        <w:t xml:space="preserve">т </w:t>
      </w:r>
      <w:r>
        <w:rPr>
          <w:rFonts w:eastAsia="Times New Roman" w:cs="Times New Roman"/>
          <w:szCs w:val="28"/>
          <w:lang w:eastAsia="ru-RU"/>
        </w:rPr>
        <w:t>_</w:t>
      </w:r>
      <w:r w:rsidRPr="002328A5">
        <w:rPr>
          <w:rFonts w:eastAsia="Times New Roman" w:cs="Times New Roman"/>
          <w:szCs w:val="28"/>
          <w:lang w:eastAsia="ru-RU"/>
        </w:rPr>
        <w:t>__________________________________________</w:t>
      </w:r>
    </w:p>
    <w:p w:rsidR="002328A5" w:rsidRPr="002328A5" w:rsidRDefault="002328A5" w:rsidP="002328A5">
      <w:pPr>
        <w:shd w:val="clear" w:color="auto" w:fill="FFFFFF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</w:t>
      </w:r>
      <w:r w:rsidRPr="002328A5">
        <w:rPr>
          <w:rFonts w:eastAsia="Times New Roman" w:cs="Times New Roman"/>
          <w:szCs w:val="28"/>
          <w:lang w:eastAsia="ru-RU"/>
        </w:rPr>
        <w:t>____________________________________________</w:t>
      </w:r>
      <w:r>
        <w:rPr>
          <w:rFonts w:eastAsia="Times New Roman" w:cs="Times New Roman"/>
          <w:szCs w:val="28"/>
          <w:lang w:eastAsia="ru-RU"/>
        </w:rPr>
        <w:t>,</w:t>
      </w:r>
    </w:p>
    <w:p w:rsidR="002328A5" w:rsidRPr="002328A5" w:rsidRDefault="002328A5" w:rsidP="002328A5">
      <w:pPr>
        <w:shd w:val="clear" w:color="auto" w:fill="FFFFFF"/>
        <w:jc w:val="right"/>
        <w:rPr>
          <w:rFonts w:eastAsia="Times New Roman" w:cs="Times New Roman"/>
          <w:sz w:val="20"/>
          <w:szCs w:val="20"/>
          <w:lang w:eastAsia="ru-RU"/>
        </w:rPr>
      </w:pPr>
      <w:r w:rsidRPr="002328A5">
        <w:rPr>
          <w:rFonts w:eastAsia="Times New Roman" w:cs="Times New Roman"/>
          <w:sz w:val="20"/>
          <w:szCs w:val="20"/>
          <w:lang w:eastAsia="ru-RU"/>
        </w:rPr>
        <w:t xml:space="preserve">(указывается полностью фамилия, имя, отчество – для физических лиц, </w:t>
      </w:r>
    </w:p>
    <w:p w:rsidR="002328A5" w:rsidRPr="002328A5" w:rsidRDefault="002328A5" w:rsidP="002328A5">
      <w:pPr>
        <w:shd w:val="clear" w:color="auto" w:fill="FFFFFF"/>
        <w:jc w:val="right"/>
        <w:rPr>
          <w:rFonts w:eastAsia="Times New Roman" w:cs="Times New Roman"/>
          <w:sz w:val="20"/>
          <w:szCs w:val="20"/>
          <w:lang w:eastAsia="ru-RU"/>
        </w:rPr>
      </w:pPr>
      <w:r w:rsidRPr="002328A5">
        <w:rPr>
          <w:rFonts w:eastAsia="Times New Roman" w:cs="Times New Roman"/>
          <w:sz w:val="20"/>
          <w:szCs w:val="20"/>
          <w:lang w:eastAsia="ru-RU"/>
        </w:rPr>
        <w:t>наименование организации – для юридических лиц)</w:t>
      </w:r>
    </w:p>
    <w:p w:rsidR="002328A5" w:rsidRPr="002328A5" w:rsidRDefault="002328A5" w:rsidP="002328A5">
      <w:pPr>
        <w:shd w:val="clear" w:color="auto" w:fill="FFFFFF"/>
        <w:jc w:val="right"/>
        <w:rPr>
          <w:rFonts w:eastAsia="Times New Roman" w:cs="Times New Roman"/>
          <w:szCs w:val="28"/>
          <w:lang w:eastAsia="ru-RU"/>
        </w:rPr>
      </w:pPr>
    </w:p>
    <w:p w:rsidR="002328A5" w:rsidRDefault="002328A5" w:rsidP="002328A5">
      <w:pPr>
        <w:shd w:val="clear" w:color="auto" w:fill="FFFFFF"/>
        <w:ind w:left="2977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проживающий (ая) по адресу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328A5" w:rsidRPr="002328A5" w:rsidRDefault="002328A5" w:rsidP="002328A5">
      <w:pPr>
        <w:shd w:val="clear" w:color="auto" w:fill="FFFFFF"/>
        <w:ind w:left="2977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(имеющий местонахождения – для юридических лиц):</w:t>
      </w:r>
    </w:p>
    <w:p w:rsidR="002328A5" w:rsidRPr="002328A5" w:rsidRDefault="002328A5" w:rsidP="002328A5">
      <w:pPr>
        <w:shd w:val="clear" w:color="auto" w:fill="FFFFFF"/>
        <w:ind w:left="2977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________________</w:t>
      </w:r>
      <w:r>
        <w:rPr>
          <w:rFonts w:eastAsia="Times New Roman" w:cs="Times New Roman"/>
          <w:szCs w:val="28"/>
          <w:lang w:eastAsia="ru-RU"/>
        </w:rPr>
        <w:t>_____________________________,</w:t>
      </w:r>
    </w:p>
    <w:p w:rsidR="002328A5" w:rsidRPr="002328A5" w:rsidRDefault="002328A5" w:rsidP="002328A5">
      <w:pPr>
        <w:shd w:val="clear" w:color="auto" w:fill="FFFFFF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2328A5">
        <w:rPr>
          <w:rFonts w:eastAsia="Times New Roman" w:cs="Times New Roman"/>
          <w:szCs w:val="28"/>
          <w:lang w:eastAsia="ru-RU"/>
        </w:rPr>
        <w:t>омер контактного тел</w:t>
      </w:r>
      <w:r>
        <w:rPr>
          <w:rFonts w:eastAsia="Times New Roman" w:cs="Times New Roman"/>
          <w:szCs w:val="28"/>
          <w:lang w:eastAsia="ru-RU"/>
        </w:rPr>
        <w:t xml:space="preserve">ефона: </w:t>
      </w:r>
      <w:r w:rsidRPr="002328A5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>_________________</w:t>
      </w:r>
      <w:r w:rsidRPr="002328A5">
        <w:rPr>
          <w:rFonts w:eastAsia="Times New Roman" w:cs="Times New Roman"/>
          <w:szCs w:val="28"/>
          <w:lang w:eastAsia="ru-RU"/>
        </w:rPr>
        <w:t>_</w:t>
      </w:r>
    </w:p>
    <w:p w:rsidR="002328A5" w:rsidRPr="002328A5" w:rsidRDefault="002328A5" w:rsidP="002328A5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 </w:t>
      </w:r>
    </w:p>
    <w:p w:rsidR="002328A5" w:rsidRDefault="002328A5" w:rsidP="002328A5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2328A5" w:rsidRPr="002328A5" w:rsidRDefault="002328A5" w:rsidP="002328A5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2328A5" w:rsidRPr="002328A5" w:rsidRDefault="002328A5" w:rsidP="002328A5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З</w:t>
      </w:r>
      <w:r>
        <w:rPr>
          <w:rFonts w:eastAsia="Times New Roman" w:cs="Times New Roman"/>
          <w:szCs w:val="28"/>
          <w:lang w:eastAsia="ru-RU"/>
        </w:rPr>
        <w:t>аявка</w:t>
      </w:r>
    </w:p>
    <w:p w:rsidR="002328A5" w:rsidRPr="002328A5" w:rsidRDefault="002328A5" w:rsidP="002328A5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о включении общественной территории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28A5">
        <w:rPr>
          <w:rFonts w:eastAsia="Times New Roman" w:cs="Times New Roman"/>
          <w:szCs w:val="28"/>
          <w:lang w:eastAsia="ru-RU"/>
        </w:rPr>
        <w:t>в муниципальную программу</w:t>
      </w:r>
    </w:p>
    <w:p w:rsidR="002328A5" w:rsidRDefault="002328A5" w:rsidP="002328A5">
      <w:pPr>
        <w:shd w:val="clear" w:color="auto" w:fill="FFFFFF"/>
        <w:jc w:val="center"/>
        <w:rPr>
          <w:rFonts w:eastAsia="Calibri" w:cs="Times New Roman"/>
          <w:color w:val="000000"/>
          <w:szCs w:val="28"/>
          <w:lang w:eastAsia="ru-RU"/>
        </w:rPr>
      </w:pPr>
      <w:r w:rsidRPr="002328A5">
        <w:rPr>
          <w:rFonts w:eastAsia="Calibri" w:cs="Times New Roman"/>
          <w:color w:val="000000"/>
          <w:szCs w:val="28"/>
          <w:lang w:eastAsia="ru-RU"/>
        </w:rPr>
        <w:t>«Охрана окружающей среды города Сургута на 2014</w:t>
      </w:r>
      <w:r>
        <w:rPr>
          <w:rFonts w:eastAsia="Calibri" w:cs="Times New Roman"/>
          <w:color w:val="000000"/>
          <w:szCs w:val="28"/>
          <w:lang w:eastAsia="ru-RU"/>
        </w:rPr>
        <w:t xml:space="preserve"> – </w:t>
      </w:r>
      <w:r w:rsidRPr="002328A5">
        <w:rPr>
          <w:rFonts w:eastAsia="Calibri" w:cs="Times New Roman"/>
          <w:color w:val="000000"/>
          <w:szCs w:val="28"/>
          <w:lang w:eastAsia="ru-RU"/>
        </w:rPr>
        <w:t xml:space="preserve">2030 годы» </w:t>
      </w:r>
    </w:p>
    <w:p w:rsidR="002328A5" w:rsidRPr="002328A5" w:rsidRDefault="002328A5" w:rsidP="002328A5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2328A5">
        <w:rPr>
          <w:rFonts w:eastAsia="Calibri" w:cs="Times New Roman"/>
          <w:color w:val="000000"/>
          <w:szCs w:val="28"/>
          <w:lang w:eastAsia="ru-RU"/>
        </w:rPr>
        <w:t>в 2017 году</w:t>
      </w:r>
    </w:p>
    <w:p w:rsidR="002328A5" w:rsidRPr="002328A5" w:rsidRDefault="002328A5" w:rsidP="002328A5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 </w:t>
      </w:r>
    </w:p>
    <w:p w:rsidR="002328A5" w:rsidRPr="002328A5" w:rsidRDefault="002328A5" w:rsidP="002328A5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1. Общая характеристика проекта</w:t>
      </w:r>
      <w:r>
        <w:rPr>
          <w:rFonts w:eastAsia="Times New Roman" w:cs="Times New Roman"/>
          <w:szCs w:val="28"/>
          <w:lang w:eastAsia="ru-RU"/>
        </w:rPr>
        <w:t>:</w:t>
      </w:r>
    </w:p>
    <w:p w:rsidR="002328A5" w:rsidRDefault="002328A5" w:rsidP="002328A5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</w:t>
      </w:r>
      <w:r w:rsidRPr="002328A5">
        <w:rPr>
          <w:rFonts w:eastAsia="Times New Roman" w:cs="Times New Roman"/>
          <w:szCs w:val="28"/>
          <w:lang w:eastAsia="ru-RU"/>
        </w:rPr>
        <w:t> Направление реализации проекта</w:t>
      </w:r>
      <w:r>
        <w:rPr>
          <w:rFonts w:eastAsia="Times New Roman" w:cs="Times New Roman"/>
          <w:szCs w:val="28"/>
          <w:lang w:eastAsia="ru-RU"/>
        </w:rPr>
        <w:t>.</w:t>
      </w:r>
    </w:p>
    <w:p w:rsidR="002328A5" w:rsidRDefault="002328A5" w:rsidP="002328A5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2328A5">
        <w:rPr>
          <w:rFonts w:eastAsia="Times New Roman" w:cs="Times New Roman"/>
          <w:szCs w:val="28"/>
          <w:lang w:eastAsia="ru-RU"/>
        </w:rPr>
        <w:t>Наименование проекта, адрес или описание местоположения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2328A5" w:rsidRDefault="002328A5" w:rsidP="002328A5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Pr="002328A5">
        <w:rPr>
          <w:rFonts w:eastAsia="Times New Roman" w:cs="Times New Roman"/>
          <w:szCs w:val="28"/>
          <w:lang w:eastAsia="ru-RU"/>
        </w:rPr>
        <w:t>Площадь, на которой реализуется проект, кв. м</w:t>
      </w:r>
      <w:r>
        <w:rPr>
          <w:rFonts w:eastAsia="Times New Roman" w:cs="Times New Roman"/>
          <w:szCs w:val="28"/>
          <w:lang w:eastAsia="ru-RU"/>
        </w:rPr>
        <w:t>.</w:t>
      </w:r>
    </w:p>
    <w:p w:rsidR="002328A5" w:rsidRDefault="002328A5" w:rsidP="002328A5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1.4. </w:t>
      </w:r>
      <w:r w:rsidRPr="002328A5">
        <w:rPr>
          <w:rFonts w:eastAsia="Times New Roman" w:cs="Times New Roman"/>
          <w:szCs w:val="28"/>
          <w:lang w:eastAsia="ru-RU"/>
        </w:rPr>
        <w:t>Цель и задачи проекта</w:t>
      </w:r>
      <w:r>
        <w:rPr>
          <w:rFonts w:eastAsia="Times New Roman" w:cs="Times New Roman"/>
          <w:szCs w:val="28"/>
          <w:lang w:eastAsia="ru-RU"/>
        </w:rPr>
        <w:t>.</w:t>
      </w:r>
    </w:p>
    <w:p w:rsidR="002328A5" w:rsidRDefault="002328A5" w:rsidP="002328A5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1.5. </w:t>
      </w:r>
      <w:r w:rsidRPr="002328A5">
        <w:rPr>
          <w:rFonts w:eastAsia="Times New Roman" w:cs="Times New Roman"/>
          <w:szCs w:val="28"/>
          <w:lang w:eastAsia="ru-RU"/>
        </w:rPr>
        <w:t>Инициатор проекта</w:t>
      </w:r>
      <w:r>
        <w:rPr>
          <w:rFonts w:eastAsia="Times New Roman" w:cs="Times New Roman"/>
          <w:szCs w:val="28"/>
          <w:lang w:eastAsia="ru-RU"/>
        </w:rPr>
        <w:t>.</w:t>
      </w:r>
    </w:p>
    <w:p w:rsidR="002328A5" w:rsidRDefault="002328A5" w:rsidP="002328A5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1.6. </w:t>
      </w:r>
      <w:r w:rsidRPr="002328A5">
        <w:rPr>
          <w:rFonts w:eastAsia="Times New Roman" w:cs="Times New Roman"/>
          <w:szCs w:val="28"/>
          <w:lang w:eastAsia="ru-RU"/>
        </w:rPr>
        <w:t>Целевая аудитория проекта</w:t>
      </w:r>
      <w:r>
        <w:rPr>
          <w:rFonts w:eastAsia="Times New Roman" w:cs="Times New Roman"/>
          <w:szCs w:val="28"/>
          <w:lang w:eastAsia="ru-RU"/>
        </w:rPr>
        <w:t>.</w:t>
      </w:r>
    </w:p>
    <w:p w:rsidR="002328A5" w:rsidRPr="002328A5" w:rsidRDefault="002328A5" w:rsidP="002328A5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1.7. </w:t>
      </w:r>
      <w:r w:rsidRPr="002328A5">
        <w:rPr>
          <w:rFonts w:eastAsia="Times New Roman" w:cs="Times New Roman"/>
          <w:szCs w:val="28"/>
          <w:lang w:eastAsia="ru-RU"/>
        </w:rPr>
        <w:t>Количество человек</w:t>
      </w:r>
      <w:r>
        <w:rPr>
          <w:rFonts w:eastAsia="Times New Roman" w:cs="Times New Roman"/>
          <w:szCs w:val="28"/>
          <w:lang w:eastAsia="ru-RU"/>
        </w:rPr>
        <w:t>,</w:t>
      </w:r>
      <w:r w:rsidRPr="002328A5">
        <w:rPr>
          <w:rFonts w:eastAsia="Times New Roman" w:cs="Times New Roman"/>
          <w:szCs w:val="28"/>
          <w:lang w:eastAsia="ru-RU"/>
        </w:rPr>
        <w:t xml:space="preserve"> заинтересованных в реализации проекта</w:t>
      </w:r>
      <w:r>
        <w:rPr>
          <w:rFonts w:eastAsia="Times New Roman" w:cs="Times New Roman"/>
          <w:szCs w:val="28"/>
          <w:lang w:eastAsia="ru-RU"/>
        </w:rPr>
        <w:t>.</w:t>
      </w:r>
    </w:p>
    <w:p w:rsidR="002328A5" w:rsidRPr="002328A5" w:rsidRDefault="002328A5" w:rsidP="002328A5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 xml:space="preserve">2. Описание проекта (не более </w:t>
      </w:r>
      <w:r>
        <w:rPr>
          <w:rFonts w:eastAsia="Times New Roman" w:cs="Times New Roman"/>
          <w:szCs w:val="28"/>
          <w:lang w:eastAsia="ru-RU"/>
        </w:rPr>
        <w:t>трех</w:t>
      </w:r>
      <w:r w:rsidRPr="002328A5">
        <w:rPr>
          <w:rFonts w:eastAsia="Times New Roman" w:cs="Times New Roman"/>
          <w:szCs w:val="28"/>
          <w:lang w:eastAsia="ru-RU"/>
        </w:rPr>
        <w:t xml:space="preserve"> страниц)</w:t>
      </w:r>
    </w:p>
    <w:p w:rsidR="002328A5" w:rsidRPr="002328A5" w:rsidRDefault="002328A5" w:rsidP="002328A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r w:rsidRPr="002328A5">
        <w:rPr>
          <w:rFonts w:eastAsia="Times New Roman" w:cs="Times New Roman"/>
          <w:szCs w:val="28"/>
          <w:lang w:eastAsia="ru-RU"/>
        </w:rPr>
        <w:t xml:space="preserve">Описание проблемы и обоснование ее актуальности для жителей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328A5">
        <w:rPr>
          <w:rFonts w:eastAsia="Times New Roman" w:cs="Times New Roman"/>
          <w:szCs w:val="28"/>
          <w:lang w:eastAsia="ru-RU"/>
        </w:rPr>
        <w:t>поселения: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Pr="002328A5">
        <w:rPr>
          <w:rFonts w:eastAsia="Times New Roman" w:cs="Times New Roman"/>
          <w:szCs w:val="28"/>
          <w:lang w:eastAsia="ru-RU"/>
        </w:rPr>
        <w:t>1.1. Характеристика существующей ситуации и описание решаемой проблемы.</w:t>
      </w:r>
    </w:p>
    <w:p w:rsid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Pr="002328A5">
        <w:rPr>
          <w:rFonts w:eastAsia="Times New Roman" w:cs="Times New Roman"/>
          <w:szCs w:val="28"/>
          <w:lang w:eastAsia="ru-RU"/>
        </w:rPr>
        <w:t>1.2. Необходимость выполнения проекта.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Pr="002328A5">
        <w:rPr>
          <w:rFonts w:eastAsia="Times New Roman" w:cs="Times New Roman"/>
          <w:szCs w:val="28"/>
          <w:lang w:eastAsia="ru-RU"/>
        </w:rPr>
        <w:t>1.3. Круг людей, которых касается решаемая проблема.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Pr="002328A5">
        <w:rPr>
          <w:rFonts w:eastAsia="Times New Roman" w:cs="Times New Roman"/>
          <w:szCs w:val="28"/>
          <w:lang w:eastAsia="ru-RU"/>
        </w:rPr>
        <w:t>1.4. Актуальность решаемой проблемы для поселения, общественная значимость.</w:t>
      </w:r>
    </w:p>
    <w:p w:rsidR="002328A5" w:rsidRPr="002328A5" w:rsidRDefault="002328A5" w:rsidP="002328A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Pr="002328A5">
        <w:rPr>
          <w:rFonts w:eastAsia="Times New Roman" w:cs="Times New Roman"/>
          <w:szCs w:val="28"/>
          <w:lang w:eastAsia="ru-RU"/>
        </w:rPr>
        <w:t>2. Цели и задачи проекта.</w:t>
      </w:r>
    </w:p>
    <w:p w:rsidR="002328A5" w:rsidRPr="002328A5" w:rsidRDefault="002328A5" w:rsidP="002328A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3. Мероприятия по реализации проекта: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 xml:space="preserve">3.1. Конкретные мероприятия (работы), предполагаемые к реализации </w:t>
      </w:r>
      <w:r w:rsidRPr="002328A5">
        <w:rPr>
          <w:rFonts w:eastAsia="Times New Roman" w:cs="Times New Roman"/>
          <w:szCs w:val="28"/>
          <w:lang w:eastAsia="ru-RU"/>
        </w:rPr>
        <w:br/>
        <w:t>в ходе проекта, в том числе с участием общественности, основные этапы.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 xml:space="preserve">3.2. Способы привлечения населения для реализации проекта (формы </w:t>
      </w:r>
      <w:r w:rsidRPr="002328A5">
        <w:rPr>
          <w:rFonts w:eastAsia="Times New Roman" w:cs="Times New Roman"/>
          <w:szCs w:val="28"/>
          <w:lang w:eastAsia="ru-RU"/>
        </w:rPr>
        <w:br/>
        <w:t>и методы работы с местным населением).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3.3. Предполагаемое воздействие на окружающую среду.</w:t>
      </w:r>
    </w:p>
    <w:p w:rsidR="002328A5" w:rsidRPr="002328A5" w:rsidRDefault="002328A5" w:rsidP="002328A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4. Ожидаемые результаты проекта: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 xml:space="preserve">4.1. Практические результаты, которые планируется достичь в ходе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328A5">
        <w:rPr>
          <w:rFonts w:eastAsia="Times New Roman" w:cs="Times New Roman"/>
          <w:szCs w:val="28"/>
          <w:lang w:eastAsia="ru-RU"/>
        </w:rPr>
        <w:t xml:space="preserve">выполнения проекта. Результаты, характеризующие решение заявленной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328A5">
        <w:rPr>
          <w:rFonts w:eastAsia="Times New Roman" w:cs="Times New Roman"/>
          <w:szCs w:val="28"/>
          <w:lang w:eastAsia="ru-RU"/>
        </w:rPr>
        <w:t>проблемы.</w:t>
      </w:r>
    </w:p>
    <w:p w:rsidR="002328A5" w:rsidRPr="002328A5" w:rsidRDefault="002328A5" w:rsidP="002328A5">
      <w:pPr>
        <w:shd w:val="clear" w:color="auto" w:fill="FFFFFF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>4.2. Количественные показатели.</w:t>
      </w:r>
    </w:p>
    <w:p w:rsidR="002328A5" w:rsidRPr="002328A5" w:rsidRDefault="002328A5" w:rsidP="002328A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328A5">
        <w:rPr>
          <w:rFonts w:eastAsia="Times New Roman" w:cs="Times New Roman"/>
          <w:szCs w:val="28"/>
          <w:lang w:eastAsia="ru-RU"/>
        </w:rPr>
        <w:t xml:space="preserve">5. Дальнейшее развитие проекта после завершения финансирования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328A5">
        <w:rPr>
          <w:rFonts w:eastAsia="Times New Roman" w:cs="Times New Roman"/>
          <w:szCs w:val="28"/>
          <w:lang w:eastAsia="ru-RU"/>
        </w:rPr>
        <w:t xml:space="preserve">мероприятий по благоустройству, использование результатов проекта </w:t>
      </w:r>
      <w:r w:rsidRPr="002328A5">
        <w:rPr>
          <w:rFonts w:eastAsia="Times New Roman" w:cs="Times New Roman"/>
          <w:szCs w:val="28"/>
          <w:lang w:eastAsia="ru-RU"/>
        </w:rPr>
        <w:br/>
        <w:t>в последующие годы.</w:t>
      </w:r>
    </w:p>
    <w:p w:rsidR="002328A5" w:rsidRPr="002328A5" w:rsidRDefault="002328A5" w:rsidP="002328A5">
      <w:pPr>
        <w:ind w:firstLine="567"/>
        <w:rPr>
          <w:rFonts w:eastAsia="Times New Roman" w:cs="Times New Roman"/>
          <w:szCs w:val="28"/>
          <w:lang w:eastAsia="ru-RU"/>
        </w:rPr>
      </w:pPr>
    </w:p>
    <w:p w:rsidR="00672112" w:rsidRPr="002328A5" w:rsidRDefault="00672112" w:rsidP="002328A5"/>
    <w:sectPr w:rsidR="00672112" w:rsidRPr="002328A5" w:rsidSect="002328A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1E" w:rsidRDefault="00633F1E" w:rsidP="002328A5">
      <w:r>
        <w:separator/>
      </w:r>
    </w:p>
  </w:endnote>
  <w:endnote w:type="continuationSeparator" w:id="0">
    <w:p w:rsidR="00633F1E" w:rsidRDefault="00633F1E" w:rsidP="0023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1E" w:rsidRDefault="00633F1E" w:rsidP="002328A5">
      <w:r>
        <w:separator/>
      </w:r>
    </w:p>
  </w:footnote>
  <w:footnote w:type="continuationSeparator" w:id="0">
    <w:p w:rsidR="00633F1E" w:rsidRDefault="00633F1E" w:rsidP="0023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57471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328A5" w:rsidRPr="002328A5" w:rsidRDefault="002328A5">
        <w:pPr>
          <w:pStyle w:val="a4"/>
          <w:jc w:val="center"/>
          <w:rPr>
            <w:sz w:val="20"/>
          </w:rPr>
        </w:pPr>
        <w:r w:rsidRPr="002328A5">
          <w:rPr>
            <w:sz w:val="20"/>
          </w:rPr>
          <w:fldChar w:fldCharType="begin"/>
        </w:r>
        <w:r w:rsidRPr="002328A5">
          <w:rPr>
            <w:sz w:val="20"/>
          </w:rPr>
          <w:instrText>PAGE   \* MERGEFORMAT</w:instrText>
        </w:r>
        <w:r w:rsidRPr="002328A5">
          <w:rPr>
            <w:sz w:val="20"/>
          </w:rPr>
          <w:fldChar w:fldCharType="separate"/>
        </w:r>
        <w:r w:rsidR="00C44983">
          <w:rPr>
            <w:noProof/>
            <w:sz w:val="20"/>
          </w:rPr>
          <w:t>1</w:t>
        </w:r>
        <w:r w:rsidRPr="002328A5">
          <w:rPr>
            <w:sz w:val="20"/>
          </w:rPr>
          <w:fldChar w:fldCharType="end"/>
        </w:r>
      </w:p>
    </w:sdtContent>
  </w:sdt>
  <w:p w:rsidR="002328A5" w:rsidRDefault="002328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E32"/>
    <w:multiLevelType w:val="hybridMultilevel"/>
    <w:tmpl w:val="0A84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A5"/>
    <w:rsid w:val="001A4B95"/>
    <w:rsid w:val="002328A5"/>
    <w:rsid w:val="003B46E0"/>
    <w:rsid w:val="00633F1E"/>
    <w:rsid w:val="00672112"/>
    <w:rsid w:val="00857505"/>
    <w:rsid w:val="009A1341"/>
    <w:rsid w:val="00BD4639"/>
    <w:rsid w:val="00BF3623"/>
    <w:rsid w:val="00C44983"/>
    <w:rsid w:val="00D261FC"/>
    <w:rsid w:val="00D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4A344-5EBF-491F-90A3-57DD1401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8A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32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8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28A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328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28A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14088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2017-06-29T11:01:00Z</cp:lastPrinted>
  <dcterms:created xsi:type="dcterms:W3CDTF">2017-07-06T07:39:00Z</dcterms:created>
  <dcterms:modified xsi:type="dcterms:W3CDTF">2017-07-06T07:39:00Z</dcterms:modified>
</cp:coreProperties>
</file>