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C3F50">
        <w:trPr>
          <w:jc w:val="center"/>
        </w:trPr>
        <w:tc>
          <w:tcPr>
            <w:tcW w:w="154" w:type="dxa"/>
            <w:noWrap/>
          </w:tcPr>
          <w:p w:rsidR="003C3F50" w:rsidRDefault="00C86F9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C3F50" w:rsidRDefault="00EB56A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3C3F50" w:rsidRDefault="00C86F9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C3F50" w:rsidRPr="00EB56AE" w:rsidRDefault="00EB56A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C3F50" w:rsidRDefault="00C86F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C3F50" w:rsidRDefault="00EB56A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C3F50" w:rsidRDefault="00C86F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C3F50" w:rsidRDefault="003C3F5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C3F50" w:rsidRDefault="00C86F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C3F50" w:rsidRPr="00EB56AE" w:rsidRDefault="00EB56A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5594</w:t>
            </w:r>
          </w:p>
        </w:tc>
      </w:tr>
    </w:tbl>
    <w:p w:rsidR="003C3F50" w:rsidRDefault="00D255D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C3F50" w:rsidRDefault="00C86F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C3F50" w:rsidRDefault="00C86F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3F50" w:rsidRDefault="00C86F9B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C3F50" w:rsidRDefault="00C86F9B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C3F50" w:rsidRDefault="003C3F5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C3F50" w:rsidRDefault="00C86F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C3F50" w:rsidRDefault="00C86F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C3F50" w:rsidRDefault="00C86F9B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C3F50" w:rsidRDefault="00C86F9B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C3F50" w:rsidRDefault="003C3F5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от 17.05.2017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3971 «Об утверждении положения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порядке организации работ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освобождению земельных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участков от некапитальных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объектов на территории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городской округ город Сургут»</w:t>
      </w:r>
    </w:p>
    <w:p w:rsidR="003C3F50" w:rsidRDefault="003C3F50">
      <w:pPr>
        <w:ind w:firstLine="567"/>
        <w:jc w:val="both"/>
        <w:rPr>
          <w:sz w:val="27"/>
          <w:szCs w:val="27"/>
        </w:rPr>
      </w:pPr>
    </w:p>
    <w:p w:rsidR="003C3F50" w:rsidRDefault="003C3F50">
      <w:pPr>
        <w:ind w:firstLine="567"/>
        <w:jc w:val="both"/>
        <w:rPr>
          <w:sz w:val="27"/>
          <w:szCs w:val="27"/>
        </w:rPr>
      </w:pPr>
    </w:p>
    <w:p w:rsidR="003C3F50" w:rsidRDefault="00C86F9B">
      <w:pPr>
        <w:ind w:firstLine="567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>В соответствии Гражданским кодексом Российской Федерации, Земельным</w:t>
      </w:r>
      <w:r>
        <w:rPr>
          <w:sz w:val="27"/>
          <w:szCs w:val="27"/>
        </w:rPr>
        <w:t xml:space="preserve">                кодексом Российской Федерации, федеральными законами от 25.10.2001                    № 137-ФЗ «О введении в действие Земельного кодекса Российской Федерации»,                </w:t>
      </w:r>
      <w:r>
        <w:rPr>
          <w:spacing w:val="-4"/>
          <w:sz w:val="27"/>
          <w:szCs w:val="27"/>
        </w:rPr>
        <w:t>от 06.10.2003 № 131-ФЗ</w:t>
      </w:r>
      <w:r>
        <w:rPr>
          <w:spacing w:val="2"/>
          <w:sz w:val="27"/>
          <w:szCs w:val="27"/>
        </w:rPr>
        <w:t xml:space="preserve"> «Об общих принципах организации местного самоуправления в Российской </w:t>
      </w:r>
      <w:r>
        <w:rPr>
          <w:spacing w:val="4"/>
          <w:sz w:val="27"/>
          <w:szCs w:val="27"/>
        </w:rPr>
        <w:t>Федерации», постановлением Правительства Ханты-Мансийского автономного</w:t>
      </w:r>
      <w:r>
        <w:rPr>
          <w:spacing w:val="2"/>
          <w:sz w:val="27"/>
          <w:szCs w:val="27"/>
        </w:rPr>
        <w:t xml:space="preserve"> округа – Югры от 14.08.2015 № 257-п «О порядке осуществления муниципального земельного контроля в Ханты-Мансийском автономном округе – Югре», постановлением Администрации города от 26.07.2012 № 5696 «Об утверждении административного регламента «Осуществление муниципального земельного контроля за использованием земель городского округа», </w:t>
      </w:r>
      <w:r>
        <w:rPr>
          <w:sz w:val="27"/>
          <w:szCs w:val="27"/>
        </w:rPr>
        <w:t xml:space="preserve">в целях исключения самовольного занятия земель городских территорий, </w:t>
      </w:r>
      <w:r>
        <w:rPr>
          <w:spacing w:val="2"/>
          <w:sz w:val="27"/>
          <w:szCs w:val="27"/>
        </w:rPr>
        <w:t>обеспечения благоприятных условий жизни населения, улучшения внешнего облика муниципального образования городской округ город Сургут</w:t>
      </w:r>
      <w:r>
        <w:rPr>
          <w:sz w:val="27"/>
          <w:szCs w:val="27"/>
        </w:rPr>
        <w:t>:</w:t>
      </w:r>
    </w:p>
    <w:p w:rsidR="003C3F50" w:rsidRDefault="00C86F9B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 Внести в </w:t>
      </w:r>
      <w:hyperlink r:id="rId6" w:history="1">
        <w:r>
          <w:rPr>
            <w:sz w:val="27"/>
            <w:szCs w:val="27"/>
          </w:rPr>
          <w:t>постановлени</w:t>
        </w:r>
      </w:hyperlink>
      <w:r>
        <w:rPr>
          <w:sz w:val="27"/>
          <w:szCs w:val="27"/>
        </w:rPr>
        <w:t xml:space="preserve">е Администрации города от 17.05.2017 № 3971             «Об утверждении положения </w:t>
      </w:r>
      <w:r>
        <w:rPr>
          <w:spacing w:val="2"/>
          <w:sz w:val="27"/>
          <w:szCs w:val="27"/>
        </w:rPr>
        <w:t xml:space="preserve">о порядке организации работ по освобождению        </w:t>
      </w:r>
      <w:r>
        <w:rPr>
          <w:spacing w:val="-4"/>
          <w:sz w:val="27"/>
          <w:szCs w:val="27"/>
        </w:rPr>
        <w:t>земельных участков от некапитальных объектов на территории муниципального</w:t>
      </w:r>
      <w:r>
        <w:rPr>
          <w:sz w:val="27"/>
          <w:szCs w:val="27"/>
        </w:rPr>
        <w:t xml:space="preserve">              образования городской округ город Сургут» следующие изменения:</w:t>
      </w:r>
    </w:p>
    <w:p w:rsidR="003C3F50" w:rsidRDefault="00C86F9B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приложении к </w:t>
      </w:r>
      <w:hyperlink r:id="rId7" w:history="1">
        <w:r>
          <w:rPr>
            <w:sz w:val="27"/>
            <w:szCs w:val="27"/>
          </w:rPr>
          <w:t>постановлени</w:t>
        </w:r>
      </w:hyperlink>
      <w:r>
        <w:rPr>
          <w:sz w:val="27"/>
          <w:szCs w:val="27"/>
        </w:rPr>
        <w:t>ю:</w:t>
      </w: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1.1. Пункт 4 раздела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дополнить абзацем следующего содержания:</w:t>
      </w: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«- освобождение земель муниципального образования городской округ город Сургут от некапитальных объектов при наличии вступившего в законную силу судебного акта».</w:t>
      </w:r>
    </w:p>
    <w:p w:rsidR="003C3F50" w:rsidRDefault="003C3F50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</w:p>
    <w:p w:rsidR="003C3F50" w:rsidRDefault="003C3F50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</w:p>
    <w:p w:rsidR="003C3F50" w:rsidRDefault="003C3F50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1.2. Подпункт 5.2 пункта 5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изложить в следующей редакции:</w:t>
      </w: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«5.2. Уведомление о необходимости освобождения земельного участка             с подробным описанием некапитального объекта, места его размещения                 и последствий невыполнения требований органа местного самоуправления, фотоматериалы и текст объявления направляются в управление по связям                   с общественностью и средствами массовой информации для опубликования                 в ближайшем номере газеты «Сургутские ведомости» и размещения                            на официальном портале Администрации города».</w:t>
      </w: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1.3. Пункт 5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дополнить подпунктами 5.3 – 5.5 следующего содержания: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«5.3. Управление по связям с общественностью и средствами массовой информации Администрации города в течение трех рабочих дней с момента </w:t>
      </w:r>
      <w:r>
        <w:rPr>
          <w:spacing w:val="-6"/>
          <w:sz w:val="27"/>
          <w:szCs w:val="27"/>
        </w:rPr>
        <w:t>получения материалов принимает меры к публикации уведомления в ближайшем</w:t>
      </w:r>
      <w:r>
        <w:rPr>
          <w:sz w:val="27"/>
          <w:szCs w:val="27"/>
        </w:rPr>
        <w:t xml:space="preserve"> номере официального печатного издания и (или) на официальном портале Администрации города.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5.4. Уведомление о необходимости освобождения земельного участка                  от некапитального объекта может быть осуществлено путем нанесения надписи                                   на объект несмываемой краской с указанием даты нанесения (надпись фиксируется в фототаблице, которая является неотъемлемым приложением                 к акту обследования земельного участка).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о необходимости осуществить освобождение земельного участка                      от некапитального объекта уведомляется лицо, осуществившее размещение имущества, без указания фамилии, имени и отчества физического лица                      или наименования юридического лица. 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5.5. Срок для добровольного освобождения земельного участка при невоз-можности установить владельца некапитального объекта составляет 10 дней                    с момента размещения уведомления об освобождении земельного участка                           в порядке, установленном подпунктом 5.3 или 5.4 пункта 5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настоящего положения».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Пункт 5 раздела </w:t>
      </w:r>
      <w:r>
        <w:rPr>
          <w:sz w:val="27"/>
          <w:szCs w:val="27"/>
          <w:lang w:val="en-US"/>
        </w:rPr>
        <w:t>III</w:t>
      </w:r>
      <w:r>
        <w:rPr>
          <w:sz w:val="27"/>
          <w:szCs w:val="27"/>
        </w:rPr>
        <w:t xml:space="preserve"> изложить в следующей редакции: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«5. Если владелец некапитального объекта неизвестен, акт осмотра земель-ного участка с приложением соответствующих фотоматериалов направляются управлением  в комитет по управлению имуществом (далее – комитет)                 для оформления имущества в муниципальную собственность в соответствии                        со статьей 225 Гражданского кодекса Российской Федерации. 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>Одновременно управлением по истечении срока, установленного подпунктом 5.5</w:t>
      </w:r>
      <w:r>
        <w:rPr>
          <w:sz w:val="27"/>
          <w:szCs w:val="27"/>
        </w:rPr>
        <w:t xml:space="preserve"> пункта 5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настоящего положения, производятся действия по освобож-дению земельного участка от некапитального объекта в порядке, предусмотренном пунктами 4 – 6 раздела 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настоящего положения».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1.5. В пункте 5 раздела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слова «с указанием сроков проведения работ               по его демонтажу и вывозу» исключить.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1.6. Подпункт 5.1 пункта 5 раздела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изложить в следующей редакции: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«5.1. Вскрытие объекта осуществляется в присутствии представителей управления, комитета и должностных лиц органов внутренних дел города                   по согласованию с руководителями таких органов».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1.7. Подпункты 5.2 и 5.3 пункта 5 раздела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признать утратившими силу.</w:t>
      </w:r>
    </w:p>
    <w:p w:rsidR="003C3F50" w:rsidRDefault="003C3F50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</w:p>
    <w:p w:rsidR="003C3F50" w:rsidRDefault="003C3F50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1.8. Дополнить разделом 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следующего содержания: </w:t>
      </w:r>
    </w:p>
    <w:p w:rsidR="003C3F50" w:rsidRDefault="00C86F9B">
      <w:pPr>
        <w:shd w:val="clear" w:color="auto" w:fill="FFFFFF"/>
        <w:suppressAutoHyphens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«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>. Освобождение земель муниципального образования городской округ город Сургут от некапитальных объектов при наличии вступившего в законную силу судебного акта.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1. При наличии вступившего в законную силу судебного акта об освобож-дении земельного участка от некапитального объекта в обязательном порядке привлекается судебный пристав-исполнитель, осуществляющий меры принуди-тельного исполнения в рамках возбужденного исполнительного производства.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2. Освобождение земельного участка производится управлением с привле-чением должностных лиц органов внутренних дел города по согласованию               с руководителями таких органов.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Управление готовит уведомление владельцу некапитального объекта              о добровольном освобождении земельного участка в течение 10-и дней с момента получения уведомления.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При этом уведомление о необходимости демонтажа некапитального объекта может быть направлено заказным письмом с уведомлением о вручении по юриди-ческому адресу либо месту регистрации, а также лично под роспись владельцу либо уполномоченному им представителю.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При отказе лица, осуществившего размещение некапитального объекта, получить уведомление на нем делаются соответствующие отметки с мотиви-ровкой отказа, подписываемые двумя присутствующими лицами, не заинте-ресованными в установлении данного факта.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4. По истечении срока, предоставленного для добровольного освобождения земельного участка, Администрацией города принимается решение о принуди-тельном демонтаже некапитального объекта.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Управлением, при наличии технической возможности, с использованием оборудования, специализированных транспортных средств, соответствующих этим целям, с соблюдением правил безопасности, охраны труда и общественного порядка производится демонтаж некапитального объекта и его вывоз                           на земельный участок, определенный для этих целей.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Освобождение земельного участка производится управлением с привле-чением должностных лиц органов внутренних дел города, судебного пристава-исполнителя и, при необходимости, структурных подразделений Администрации города, муниципальных учреждений и предприятий. </w:t>
      </w:r>
    </w:p>
    <w:p w:rsidR="003C3F50" w:rsidRDefault="00C86F9B">
      <w:pPr>
        <w:suppressAutoHyphens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Извещение привлекаемых должностных лиц о дате и времени освобождения земельного участка от некапитального объекта осуществляется управлением лично под роспись, телефонограммой или с использованием факсимильной связи.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Для осуществления погрузки на транспортное средство, самовольно разме-щенного некапитального объекта, а также в целях предотвращения нарушения правил безопасности охраны труда и общественного порядка разрешается             его вскрытие, о чем делается отметка в акте о демонтаже и вывозе некапи-тального объекта.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Вскрытие некапитального объекта и составление описи материальных ценностей, а также демонтаж некапитального объекта проводится с помощью видеорегистратора.  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обнаружении внутри объекта материальных ценностей составляется               их подробная опись, которая подписывается всеми присутствующими должностными лицами.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Некапитальные объекты, материальные ценности, обнаруженные внутри них, вывозятся в места временного хранения и передаются лицу (организации), осуществляющему услуги по хранению по </w:t>
      </w:r>
      <w:hyperlink r:id="rId8" w:history="1">
        <w:r>
          <w:rPr>
            <w:sz w:val="27"/>
            <w:szCs w:val="27"/>
          </w:rPr>
          <w:t>акту</w:t>
        </w:r>
      </w:hyperlink>
      <w:r>
        <w:rPr>
          <w:sz w:val="27"/>
          <w:szCs w:val="27"/>
        </w:rPr>
        <w:t xml:space="preserve"> приема-передачи с приложением описи и копии акта обследования земельного участка, с которого был вывезен (демонтирован) некапитальный объект.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Некапитальные объекты вместе с находящимся в них имуществом закрыва-ются способом, обнаруженным до вскрытия или сваркой.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На официальном портале Администрации города размещается объявление               о контактных телефонах для обращения лиц, имеющих основания для заявления прав на данные объекты и имущество, обнаруженное в них при демонтаже,                   за информацией о порядке их возврата.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Некапитальные объекты вместе с находящимся в них имуществом (продуктов питания, торгово-технологического оборудования) хранятся в местах временного хранения в течение трех месяцев с момента их помещения на места временного хранения до обращения с заявлением в суд и признания их бесхозяйными                       по правилам </w:t>
      </w:r>
      <w:hyperlink r:id="rId9" w:history="1">
        <w:r>
          <w:rPr>
            <w:sz w:val="27"/>
            <w:szCs w:val="27"/>
          </w:rPr>
          <w:t>пункта 2 статьи 226</w:t>
        </w:r>
      </w:hyperlink>
      <w:r>
        <w:rPr>
          <w:sz w:val="27"/>
          <w:szCs w:val="27"/>
        </w:rPr>
        <w:t xml:space="preserve"> Гражданского кодекса Российской Федерации.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Ответственность за хранение некапитального объекта и материальных ценностей возлагается на лицо (организацию), осуществляющее услуги                            по хранению в соответствии с </w:t>
      </w:r>
      <w:hyperlink r:id="rId10" w:history="1">
        <w:r>
          <w:rPr>
            <w:sz w:val="27"/>
            <w:szCs w:val="27"/>
          </w:rPr>
          <w:t>гражданским законодательством</w:t>
        </w:r>
      </w:hyperlink>
      <w:r>
        <w:rPr>
          <w:sz w:val="27"/>
          <w:szCs w:val="27"/>
        </w:rPr>
        <w:t>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города, организация, осуществляющая демонтаж некапитальных объектов, имущества, обнаруженного внутри объектов, их после-дующее хранение и охрану (в установленных настоящим положением случаях),                не несут ответственности за имущество (в том числе продукты питания), пришедшее в негодность в течение срока хранения по причине истечения срока его реализации.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 Возврат некапитального объекта, имущества, обнаруженного внутри объектов, владельцу производится при наличии документов, подтверждающих право на имущество, после возмещения им в полном объеме затрат, связанных                с освобождением земельного участка от некапитального объекта, в том числе стоимости погрузочно-разгрузочных работ, транспортных расходов, стоимости хранения и охраны в местах временного хранения по фактическим затратам.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6. В случае если владелец не обращается в течение трех месяцев                                 за имуществом, находящимся на хранении в месте временного хранения имущества, такое имущество поступает в муниципальную собственность                               в порядке, установленном статьей 226 Гражданского кодекса Российской Федерации».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Управлению </w:t>
      </w:r>
      <w:r>
        <w:rPr>
          <w:sz w:val="27"/>
          <w:szCs w:val="27"/>
          <w:shd w:val="clear" w:color="auto" w:fill="FEFEFE"/>
        </w:rPr>
        <w:t>по связям с общественностью и средствами массовой информации</w:t>
      </w:r>
      <w:r>
        <w:rPr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C3F50" w:rsidRDefault="00C86F9B">
      <w:pPr>
        <w:suppressAutoHyphens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выполнением постановления возложить на заместителя главы Администрации города Жердева А.А.</w:t>
      </w:r>
    </w:p>
    <w:p w:rsidR="003C3F50" w:rsidRDefault="003C3F50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</w:p>
    <w:p w:rsidR="003C3F50" w:rsidRDefault="003C3F50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</w:p>
    <w:p w:rsidR="003C3F50" w:rsidRDefault="003C3F50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</w:p>
    <w:p w:rsidR="003C3F50" w:rsidRDefault="00C86F9B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В.Н. Шувалов</w:t>
      </w:r>
    </w:p>
    <w:sectPr w:rsidR="003C3F50">
      <w:headerReference w:type="defaul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9D" w:rsidRDefault="0017559D">
      <w:r>
        <w:separator/>
      </w:r>
    </w:p>
  </w:endnote>
  <w:endnote w:type="continuationSeparator" w:id="0">
    <w:p w:rsidR="0017559D" w:rsidRDefault="0017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9D" w:rsidRDefault="0017559D">
      <w:r>
        <w:separator/>
      </w:r>
    </w:p>
  </w:footnote>
  <w:footnote w:type="continuationSeparator" w:id="0">
    <w:p w:rsidR="0017559D" w:rsidRDefault="0017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81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3F50" w:rsidRDefault="00C86F9B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B56AE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3C3F50" w:rsidRDefault="003C3F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50"/>
    <w:rsid w:val="0017559D"/>
    <w:rsid w:val="003C3F50"/>
    <w:rsid w:val="00AF50BE"/>
    <w:rsid w:val="00C86F9B"/>
    <w:rsid w:val="00D255D7"/>
    <w:rsid w:val="00E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A27399-C1BE-49D6-970A-3F5338F0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53117D2C0A0153C4A73A2C2CDB3A8557706CFF72DDA7BB012A22F07A2EDF182CE5C1A75565340AD6154ABu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2EDE65F675C94868A2B298C9B1BA5997AFEA5691C6F4041E8B6D9F5C4F3DB2QBD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EDE65F675C94868A2B298C9B1BA5997AFEA5691C6F4041E8B6D9F5C4F3DB2QBD8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C953117D2C0A0153C4A6DAFD4A1E4A752785AC3F729D125EE4DF97250ABE7A6C5810558315A5549AAu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953117D2C0A0153C4A6DAFD4A1E4A7527850C7F22CD125EE4DF97250ABE7A6C581055831595348AAu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2017-07-03T11:04:00Z</cp:lastPrinted>
  <dcterms:created xsi:type="dcterms:W3CDTF">2017-07-07T05:45:00Z</dcterms:created>
  <dcterms:modified xsi:type="dcterms:W3CDTF">2017-07-07T05:45:00Z</dcterms:modified>
</cp:coreProperties>
</file>