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F3175">
        <w:trPr>
          <w:jc w:val="center"/>
        </w:trPr>
        <w:tc>
          <w:tcPr>
            <w:tcW w:w="154" w:type="dxa"/>
            <w:noWrap/>
          </w:tcPr>
          <w:p w:rsidR="000F3175" w:rsidRDefault="00973EC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F3175" w:rsidRDefault="00335FD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0F3175" w:rsidRDefault="00973EC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F3175" w:rsidRPr="00335FDC" w:rsidRDefault="00335FD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0F3175" w:rsidRDefault="00973E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F3175" w:rsidRDefault="00335FD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F3175" w:rsidRDefault="00973E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F3175" w:rsidRDefault="000F317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F3175" w:rsidRDefault="00973EC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F3175" w:rsidRPr="00335FDC" w:rsidRDefault="00335FD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6222</w:t>
            </w:r>
          </w:p>
        </w:tc>
      </w:tr>
    </w:tbl>
    <w:p w:rsidR="000F3175" w:rsidRDefault="00F512A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F3175" w:rsidRDefault="00973E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F3175" w:rsidRDefault="00973EC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3175" w:rsidRDefault="00973EC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F3175" w:rsidRDefault="00973EC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F3175" w:rsidRDefault="000F317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F3175" w:rsidRDefault="00973E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F3175" w:rsidRDefault="00973EC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F3175" w:rsidRDefault="00973EC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F3175" w:rsidRDefault="00973EC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F3175" w:rsidRDefault="000F317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F3175" w:rsidRDefault="00973EC1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внесении изменений в постановление </w:t>
      </w:r>
    </w:p>
    <w:p w:rsidR="000F3175" w:rsidRDefault="00973EC1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Администрации города от 08.07.2014 </w:t>
      </w:r>
    </w:p>
    <w:p w:rsidR="000F3175" w:rsidRDefault="00973EC1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4694 «Об определении случаев </w:t>
      </w:r>
    </w:p>
    <w:p w:rsidR="000F3175" w:rsidRDefault="00973EC1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осуществления банковского </w:t>
      </w:r>
    </w:p>
    <w:p w:rsidR="000F3175" w:rsidRDefault="00973EC1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сопровождения контрактов»</w:t>
      </w:r>
    </w:p>
    <w:p w:rsidR="000F3175" w:rsidRDefault="000F3175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0F3175" w:rsidRDefault="000F3175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0F3175" w:rsidRDefault="00973EC1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Федеральным законом от 05.04.2013 № 44-ФЗ                           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</w:t>
      </w:r>
      <w:r>
        <w:rPr>
          <w:rFonts w:eastAsia="Calibri"/>
          <w:spacing w:val="-4"/>
          <w:szCs w:val="28"/>
        </w:rPr>
        <w:t>сопровождения контрактов», распоряжениями Администрации города                            от 30.12.2005</w:t>
      </w:r>
      <w:r>
        <w:rPr>
          <w:rFonts w:eastAsia="Calibri"/>
          <w:szCs w:val="28"/>
        </w:rPr>
        <w:t xml:space="preserve"> № 3686 «Об утверждении Регламента Администрации города»,               </w:t>
      </w:r>
      <w:r>
        <w:rPr>
          <w:szCs w:val="28"/>
        </w:rPr>
        <w:t>от 10.01.2017 № 01 «О передаче некоторых полномочий высшим должностным лицам Администрации города»</w:t>
      </w:r>
      <w:r>
        <w:rPr>
          <w:rFonts w:eastAsia="Calibri"/>
          <w:szCs w:val="28"/>
        </w:rPr>
        <w:t>:</w:t>
      </w:r>
    </w:p>
    <w:p w:rsidR="000F3175" w:rsidRDefault="000F3175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bookmarkStart w:id="0" w:name="sub_1"/>
    </w:p>
    <w:p w:rsidR="000F3175" w:rsidRDefault="00973EC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Внести в </w:t>
      </w:r>
      <w:hyperlink r:id="rId5" w:history="1">
        <w:r>
          <w:rPr>
            <w:rFonts w:eastAsia="Calibri"/>
            <w:szCs w:val="28"/>
          </w:rPr>
          <w:t>постановление</w:t>
        </w:r>
      </w:hyperlink>
      <w:r>
        <w:rPr>
          <w:rFonts w:eastAsia="Calibri"/>
          <w:szCs w:val="28"/>
        </w:rPr>
        <w:t xml:space="preserve"> Администрации города от 08.07.2014 № 4694 </w:t>
      </w:r>
      <w:r>
        <w:rPr>
          <w:rFonts w:eastAsia="Calibri"/>
          <w:spacing w:val="-6"/>
          <w:szCs w:val="28"/>
        </w:rPr>
        <w:t>«Об определении случаев осуществления банковского сопровождения контрактов»</w:t>
      </w:r>
      <w:r>
        <w:rPr>
          <w:rFonts w:eastAsia="Calibri"/>
          <w:szCs w:val="28"/>
        </w:rPr>
        <w:t xml:space="preserve"> (с изменениями от 23.12.2014 № 8735, 06.04.2016 № 2548, 06.07.2016 № 5015, 13.06.2017 № 4863) следующие изменения:</w:t>
      </w:r>
    </w:p>
    <w:p w:rsidR="000F3175" w:rsidRDefault="00973EC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1.1. В абзаце третьем пункта 1 слова «кредита в форме невозобновляемой кредитной линии» заменить словами «кредита кредитной организации».</w:t>
      </w:r>
    </w:p>
    <w:p w:rsidR="000F3175" w:rsidRDefault="00973EC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1.2. Дополнить</w:t>
      </w:r>
      <w:bookmarkEnd w:id="0"/>
      <w:r>
        <w:rPr>
          <w:rFonts w:eastAsia="Calibri"/>
          <w:szCs w:val="28"/>
        </w:rPr>
        <w:t xml:space="preserve"> </w:t>
      </w:r>
      <w:hyperlink r:id="rId6" w:history="1">
        <w:r>
          <w:rPr>
            <w:rFonts w:eastAsia="Calibri"/>
            <w:szCs w:val="28"/>
          </w:rPr>
          <w:t>пунктом 1</w:t>
        </w:r>
        <w:r>
          <w:rPr>
            <w:rFonts w:eastAsia="Calibri"/>
            <w:szCs w:val="28"/>
            <w:vertAlign w:val="superscript"/>
          </w:rPr>
          <w:t>1</w:t>
        </w:r>
      </w:hyperlink>
      <w:r>
        <w:rPr>
          <w:rFonts w:eastAsia="Calibri"/>
          <w:szCs w:val="28"/>
        </w:rPr>
        <w:t xml:space="preserve"> следующего содержания:</w:t>
      </w:r>
    </w:p>
    <w:p w:rsidR="000F3175" w:rsidRDefault="00973EC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«1</w:t>
      </w:r>
      <w:r>
        <w:rPr>
          <w:rFonts w:eastAsia="Calibri"/>
          <w:szCs w:val="28"/>
          <w:vertAlign w:val="superscript"/>
        </w:rPr>
        <w:t>1</w:t>
      </w:r>
      <w:r>
        <w:rPr>
          <w:rFonts w:eastAsia="Calibri"/>
          <w:szCs w:val="28"/>
        </w:rPr>
        <w:t>. Расширенное банковское сопровождение, предусмотренное абзацем вторым пункта 1, применяется с 01.01.2018.</w:t>
      </w:r>
    </w:p>
    <w:p w:rsidR="000F3175" w:rsidRDefault="00973EC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Главным распорядителям бюджетных средств при планировании расходов </w:t>
      </w:r>
      <w:r>
        <w:rPr>
          <w:rFonts w:eastAsia="Calibri"/>
          <w:szCs w:val="28"/>
        </w:rPr>
        <w:br/>
        <w:t>на строительство (реконструкцию) объектов капитального строительства                 стоимостью не менее ста миллионов рублей предусматривать расходы                   на расширенное банковское сопровождение контрактов в пределах лимитов бюджетных обязательств на текущий финансовый год и плановый период               (доведенного предельного объема бюджетных ассигнований на очередной               финансовый год и плановый период)».</w:t>
      </w:r>
    </w:p>
    <w:p w:rsidR="000F3175" w:rsidRDefault="000F3175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0F3175" w:rsidRDefault="00973EC1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Управлению по связям с общественностью и средствами массовой           информации опубликовать настоящее постановление в средствах массовой             информации и разместить на официальном портале Администрации города.</w:t>
      </w:r>
    </w:p>
    <w:p w:rsidR="000F3175" w:rsidRDefault="000F317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F3175" w:rsidRDefault="00973E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Контроль за выполнением постановления возложить на заместителя                    главы Администрации города Шерстневу А.Ю.</w:t>
      </w:r>
    </w:p>
    <w:p w:rsidR="000F3175" w:rsidRDefault="000F3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0F3175" w:rsidRDefault="000F31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0F3175" w:rsidRDefault="000F3175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0F3175" w:rsidRDefault="00973EC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И.о. главы Администрации города                                                        А.А. Жердев</w:t>
      </w:r>
    </w:p>
    <w:sectPr w:rsidR="000F31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FFD"/>
    <w:multiLevelType w:val="multilevel"/>
    <w:tmpl w:val="89B0B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75"/>
    <w:rsid w:val="000F3175"/>
    <w:rsid w:val="00335FDC"/>
    <w:rsid w:val="00973EC1"/>
    <w:rsid w:val="00BA210C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A69E72-A6DB-429B-AD96-1AEC63D6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35302.1" TargetMode="External"/><Relationship Id="rId5" Type="http://schemas.openxmlformats.org/officeDocument/2006/relationships/hyperlink" Target="garantF1://2903530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2017-07-18T08:47:00Z</cp:lastPrinted>
  <dcterms:created xsi:type="dcterms:W3CDTF">2017-07-21T11:15:00Z</dcterms:created>
  <dcterms:modified xsi:type="dcterms:W3CDTF">2017-07-21T11:15:00Z</dcterms:modified>
</cp:coreProperties>
</file>