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E0143" w:rsidTr="002E4325">
        <w:trPr>
          <w:jc w:val="center"/>
        </w:trPr>
        <w:tc>
          <w:tcPr>
            <w:tcW w:w="154" w:type="dxa"/>
            <w:noWrap/>
          </w:tcPr>
          <w:p w:rsidR="005E0143" w:rsidRPr="005541F0" w:rsidRDefault="005E014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E0143" w:rsidRPr="00EC7D10" w:rsidRDefault="00C5407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5E0143" w:rsidRPr="005541F0" w:rsidRDefault="005E014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E0143" w:rsidRPr="00C5407A" w:rsidRDefault="00C5407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5E0143" w:rsidRPr="005541F0" w:rsidRDefault="005E014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E0143" w:rsidRPr="00EC7D10" w:rsidRDefault="00C5407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E0143" w:rsidRPr="005541F0" w:rsidRDefault="005E014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E0143" w:rsidRPr="005541F0" w:rsidRDefault="005E014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E0143" w:rsidRPr="005541F0" w:rsidRDefault="005E014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E0143" w:rsidRPr="00C5407A" w:rsidRDefault="00C5407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8656</w:t>
            </w:r>
          </w:p>
        </w:tc>
      </w:tr>
    </w:tbl>
    <w:p w:rsidR="005E0143" w:rsidRPr="00403ECC" w:rsidRDefault="005E014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143" w:rsidRPr="005541F0" w:rsidRDefault="005E01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E0143" w:rsidRPr="005541F0" w:rsidRDefault="005E01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E0143" w:rsidRPr="005541F0" w:rsidRDefault="005E01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E0143" w:rsidRPr="005541F0" w:rsidRDefault="005E01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E0143" w:rsidRPr="00C46D9A" w:rsidRDefault="005E01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0143" w:rsidRPr="005541F0" w:rsidRDefault="005E014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E0143" w:rsidRPr="005541F0" w:rsidRDefault="005E01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0143" w:rsidRPr="005541F0" w:rsidRDefault="005E01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E0143" w:rsidRPr="005541F0" w:rsidRDefault="005E014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E0143" w:rsidRPr="005541F0" w:rsidRDefault="005E014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E0143" w:rsidRPr="008A10FC" w:rsidRDefault="005E014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E0143" w:rsidRPr="005541F0" w:rsidRDefault="005E01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E0143" w:rsidRPr="005541F0" w:rsidRDefault="005E01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E0143" w:rsidRPr="005541F0" w:rsidRDefault="005E01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E0143" w:rsidRPr="005541F0" w:rsidRDefault="005E01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E0143" w:rsidRPr="00C46D9A" w:rsidRDefault="005E01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E0143" w:rsidRPr="005541F0" w:rsidRDefault="005E014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E0143" w:rsidRPr="005541F0" w:rsidRDefault="005E01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E0143" w:rsidRPr="005541F0" w:rsidRDefault="005E01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E0143" w:rsidRPr="005541F0" w:rsidRDefault="005E014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E0143" w:rsidRPr="005541F0" w:rsidRDefault="005E014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E0143" w:rsidRPr="008A10FC" w:rsidRDefault="005E014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E0143" w:rsidRDefault="005E0143" w:rsidP="005E014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принятии решения о возможности </w:t>
      </w:r>
    </w:p>
    <w:p w:rsidR="005E0143" w:rsidRDefault="005E0143" w:rsidP="005E0143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заключения концессионного соглашения</w:t>
      </w:r>
    </w:p>
    <w:p w:rsidR="005E0143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о реконструкции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 xml:space="preserve">объекта «Парк </w:t>
      </w:r>
    </w:p>
    <w:p w:rsidR="005E0143" w:rsidRDefault="005E0143" w:rsidP="005E0143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Pr="007A04F1">
        <w:rPr>
          <w:color w:val="000000" w:themeColor="text1"/>
          <w:szCs w:val="28"/>
        </w:rPr>
        <w:t xml:space="preserve"> 45 микрорайоне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>г.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>Сургута,</w:t>
      </w:r>
      <w:r>
        <w:rPr>
          <w:color w:val="000000" w:themeColor="text1"/>
          <w:szCs w:val="28"/>
        </w:rPr>
        <w:t xml:space="preserve"> </w:t>
      </w:r>
    </w:p>
    <w:p w:rsidR="005E0143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1-ая очередь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 xml:space="preserve">строительства», </w:t>
      </w:r>
    </w:p>
    <w:p w:rsidR="005E0143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расположенного </w:t>
      </w:r>
      <w:r>
        <w:rPr>
          <w:color w:val="000000" w:themeColor="text1"/>
          <w:szCs w:val="28"/>
        </w:rPr>
        <w:t>по адресу: город</w:t>
      </w:r>
    </w:p>
    <w:p w:rsidR="005E0143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Сургут, коммунальный квартал №</w:t>
      </w:r>
      <w:r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>45,</w:t>
      </w:r>
    </w:p>
    <w:p w:rsidR="005E0143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в целях его использования </w:t>
      </w:r>
    </w:p>
    <w:p w:rsidR="005E0143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для организации отдыха граждан </w:t>
      </w:r>
    </w:p>
    <w:p w:rsidR="005E0143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и туризма </w:t>
      </w:r>
      <w:r>
        <w:rPr>
          <w:color w:val="000000" w:themeColor="text1"/>
          <w:szCs w:val="28"/>
        </w:rPr>
        <w:t>на иных условиях</w:t>
      </w:r>
      <w:r w:rsidRPr="007A04F1">
        <w:rPr>
          <w:color w:val="000000" w:themeColor="text1"/>
          <w:szCs w:val="28"/>
        </w:rPr>
        <w:t xml:space="preserve">, </w:t>
      </w:r>
    </w:p>
    <w:p w:rsidR="005E0143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утверждении перечня объектов</w:t>
      </w:r>
    </w:p>
    <w:p w:rsidR="005E0143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муниципального имущества, </w:t>
      </w:r>
    </w:p>
    <w:p w:rsidR="005E0143" w:rsidRPr="007A04F1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в отношении которых планируется </w:t>
      </w:r>
    </w:p>
    <w:p w:rsidR="005E0143" w:rsidRPr="007A04F1" w:rsidRDefault="005E0143" w:rsidP="005E0143">
      <w:pPr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заключение концессионного соглашения»</w:t>
      </w:r>
    </w:p>
    <w:p w:rsidR="005E0143" w:rsidRDefault="005E0143" w:rsidP="005E0143">
      <w:pPr>
        <w:rPr>
          <w:color w:val="000000" w:themeColor="text1"/>
          <w:szCs w:val="28"/>
        </w:rPr>
      </w:pPr>
    </w:p>
    <w:p w:rsidR="005E0143" w:rsidRPr="007A04F1" w:rsidRDefault="005E0143" w:rsidP="005E0143">
      <w:pPr>
        <w:rPr>
          <w:color w:val="000000" w:themeColor="text1"/>
          <w:szCs w:val="28"/>
        </w:rPr>
      </w:pPr>
    </w:p>
    <w:p w:rsidR="005E0143" w:rsidRPr="007A04F1" w:rsidRDefault="00711CF3" w:rsidP="005E014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spacing w:val="-4"/>
          <w:szCs w:val="28"/>
        </w:rPr>
        <w:t>В соответствии с п.2 ч.4.4</w:t>
      </w:r>
      <w:r w:rsidR="005E0143" w:rsidRPr="005E0143">
        <w:rPr>
          <w:spacing w:val="-4"/>
          <w:szCs w:val="28"/>
        </w:rPr>
        <w:t xml:space="preserve"> ст.37 Федерального закона от 21.07.2005 № 115-ФЗ</w:t>
      </w:r>
      <w:r w:rsidR="005E0143" w:rsidRPr="007A04F1">
        <w:rPr>
          <w:szCs w:val="28"/>
        </w:rPr>
        <w:t xml:space="preserve"> «О концессионных соглашениях», решением Думы города от 07.10.2009 </w:t>
      </w:r>
      <w:r w:rsidR="005E0143">
        <w:rPr>
          <w:szCs w:val="28"/>
        </w:rPr>
        <w:t xml:space="preserve">                       </w:t>
      </w:r>
      <w:r w:rsidR="005E0143" w:rsidRPr="005E0143">
        <w:rPr>
          <w:spacing w:val="-4"/>
          <w:szCs w:val="28"/>
        </w:rPr>
        <w:t>№ 604-</w:t>
      </w:r>
      <w:r w:rsidR="005E0143" w:rsidRPr="005E0143">
        <w:rPr>
          <w:spacing w:val="-4"/>
          <w:szCs w:val="28"/>
          <w:lang w:val="en-US"/>
        </w:rPr>
        <w:t>IV</w:t>
      </w:r>
      <w:r w:rsidR="005E0143" w:rsidRPr="005E0143">
        <w:rPr>
          <w:spacing w:val="-4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собственности», </w:t>
      </w:r>
      <w:r w:rsidR="005E0143" w:rsidRPr="005E0143">
        <w:rPr>
          <w:rFonts w:cs="Times New Roman"/>
          <w:spacing w:val="-4"/>
          <w:szCs w:val="28"/>
        </w:rPr>
        <w:t>постановлением Администрации</w:t>
      </w:r>
      <w:r w:rsidR="005E0143" w:rsidRPr="007A04F1">
        <w:rPr>
          <w:rFonts w:cs="Times New Roman"/>
          <w:szCs w:val="28"/>
        </w:rPr>
        <w:t xml:space="preserve"> города от 20.12.2016 № 9243 «Об утверждении порядка заключения концессионного соглашения в муниципальном образовании городской округ город Сургут», </w:t>
      </w:r>
      <w:r w:rsidR="005E0143">
        <w:rPr>
          <w:rFonts w:cs="Times New Roman"/>
          <w:szCs w:val="28"/>
        </w:rPr>
        <w:t xml:space="preserve"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</w:t>
      </w:r>
      <w:r w:rsidR="005E0143" w:rsidRPr="007A04F1">
        <w:rPr>
          <w:rFonts w:cs="Times New Roman"/>
          <w:szCs w:val="28"/>
        </w:rPr>
        <w:t xml:space="preserve">рассмотрев </w:t>
      </w:r>
      <w:r w:rsidR="005E0143" w:rsidRPr="00711CF3">
        <w:rPr>
          <w:rFonts w:cs="Times New Roman"/>
          <w:spacing w:val="-6"/>
          <w:szCs w:val="28"/>
        </w:rPr>
        <w:t xml:space="preserve">предложение о заключении концессионного соглашения </w:t>
      </w:r>
      <w:r w:rsidRPr="00711CF3">
        <w:rPr>
          <w:rFonts w:cs="Times New Roman"/>
          <w:spacing w:val="-6"/>
          <w:szCs w:val="28"/>
        </w:rPr>
        <w:t>обществом с ограниченной</w:t>
      </w:r>
      <w:r>
        <w:rPr>
          <w:rFonts w:cs="Times New Roman"/>
          <w:szCs w:val="28"/>
        </w:rPr>
        <w:t xml:space="preserve"> ответственностью</w:t>
      </w:r>
      <w:r w:rsidR="005E0143">
        <w:rPr>
          <w:rFonts w:cs="Times New Roman"/>
          <w:szCs w:val="28"/>
        </w:rPr>
        <w:t xml:space="preserve"> </w:t>
      </w:r>
      <w:r w:rsidR="005E0143" w:rsidRPr="007A04F1">
        <w:rPr>
          <w:rFonts w:cs="Times New Roman"/>
          <w:szCs w:val="28"/>
        </w:rPr>
        <w:t>«АГРОИНВЕСТ»:</w:t>
      </w:r>
    </w:p>
    <w:p w:rsidR="005E0143" w:rsidRPr="007A04F1" w:rsidRDefault="005E0143" w:rsidP="005E014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5E0143">
        <w:rPr>
          <w:rFonts w:cs="Times New Roman"/>
          <w:spacing w:val="-6"/>
          <w:szCs w:val="28"/>
        </w:rPr>
        <w:t>1. Принять решение о возможности заключения концессионного соглашения</w:t>
      </w:r>
      <w:r w:rsidRPr="007A04F1">
        <w:rPr>
          <w:rFonts w:cs="Times New Roman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                 </w:t>
      </w:r>
      <w:r w:rsidRPr="007A04F1">
        <w:rPr>
          <w:rFonts w:cs="Times New Roman"/>
          <w:color w:val="000000" w:themeColor="text1"/>
          <w:szCs w:val="28"/>
        </w:rPr>
        <w:t>о реконструкции объекта «Парк в 45 микрорайоне г.</w:t>
      </w:r>
      <w:r w:rsidR="00711CF3">
        <w:rPr>
          <w:rFonts w:cs="Times New Roman"/>
          <w:color w:val="000000" w:themeColor="text1"/>
          <w:szCs w:val="28"/>
        </w:rPr>
        <w:t xml:space="preserve"> </w:t>
      </w:r>
      <w:r w:rsidRPr="007A04F1">
        <w:rPr>
          <w:rFonts w:cs="Times New Roman"/>
          <w:color w:val="000000" w:themeColor="text1"/>
          <w:szCs w:val="28"/>
        </w:rPr>
        <w:t>Сургута, 1-ая очередь строительства», расположенного по адресу: г</w:t>
      </w:r>
      <w:r>
        <w:rPr>
          <w:rFonts w:cs="Times New Roman"/>
          <w:color w:val="000000" w:themeColor="text1"/>
          <w:szCs w:val="28"/>
        </w:rPr>
        <w:t>ород</w:t>
      </w:r>
      <w:r w:rsidRPr="007A04F1">
        <w:rPr>
          <w:rFonts w:cs="Times New Roman"/>
          <w:color w:val="000000" w:themeColor="text1"/>
          <w:szCs w:val="28"/>
        </w:rPr>
        <w:t xml:space="preserve"> Сургут, коммунальный </w:t>
      </w:r>
      <w:r>
        <w:rPr>
          <w:rFonts w:cs="Times New Roman"/>
          <w:color w:val="000000" w:themeColor="text1"/>
          <w:szCs w:val="28"/>
        </w:rPr>
        <w:t xml:space="preserve">                       </w:t>
      </w:r>
      <w:r w:rsidRPr="007A04F1">
        <w:rPr>
          <w:rFonts w:cs="Times New Roman"/>
          <w:color w:val="000000" w:themeColor="text1"/>
          <w:szCs w:val="28"/>
        </w:rPr>
        <w:t xml:space="preserve">квартал № 45, в целях его использования для организации отдыха граждан </w:t>
      </w:r>
      <w:r>
        <w:rPr>
          <w:rFonts w:cs="Times New Roman"/>
          <w:color w:val="000000" w:themeColor="text1"/>
          <w:szCs w:val="28"/>
        </w:rPr>
        <w:t xml:space="preserve">                        </w:t>
      </w:r>
      <w:r w:rsidRPr="007A04F1">
        <w:rPr>
          <w:rFonts w:cs="Times New Roman"/>
          <w:color w:val="000000" w:themeColor="text1"/>
          <w:szCs w:val="28"/>
        </w:rPr>
        <w:t xml:space="preserve">и туризма на </w:t>
      </w:r>
      <w:r>
        <w:rPr>
          <w:rFonts w:cs="Times New Roman"/>
          <w:color w:val="000000" w:themeColor="text1"/>
          <w:szCs w:val="28"/>
        </w:rPr>
        <w:t xml:space="preserve">иных </w:t>
      </w:r>
      <w:r w:rsidRPr="007A04F1">
        <w:rPr>
          <w:rFonts w:cs="Times New Roman"/>
          <w:color w:val="000000" w:themeColor="text1"/>
          <w:szCs w:val="28"/>
        </w:rPr>
        <w:t xml:space="preserve">условиях </w:t>
      </w:r>
      <w:r w:rsidRPr="007A04F1">
        <w:rPr>
          <w:rFonts w:cs="Times New Roman"/>
          <w:szCs w:val="28"/>
        </w:rPr>
        <w:t>согласно приложению 1.</w:t>
      </w:r>
    </w:p>
    <w:p w:rsidR="005E0143" w:rsidRDefault="005E0143" w:rsidP="005E0143">
      <w:pPr>
        <w:tabs>
          <w:tab w:val="left" w:pos="851"/>
        </w:tabs>
        <w:ind w:firstLine="567"/>
        <w:jc w:val="both"/>
        <w:rPr>
          <w:rFonts w:eastAsia="Times New Roman"/>
          <w:szCs w:val="28"/>
          <w:lang w:eastAsia="ru-RU"/>
        </w:rPr>
      </w:pPr>
      <w:r w:rsidRPr="007A04F1">
        <w:rPr>
          <w:rFonts w:eastAsia="Times New Roman"/>
          <w:szCs w:val="28"/>
          <w:lang w:eastAsia="ru-RU"/>
        </w:rPr>
        <w:t>2. Утвердить перечень объектов муниципального имущества, в отношении которых планируется заключение концессионного соглашения о реконструкции объекта «Парк в 45 микрорайоне г.</w:t>
      </w:r>
      <w:r w:rsidR="00711CF3">
        <w:rPr>
          <w:rFonts w:eastAsia="Times New Roman"/>
          <w:szCs w:val="28"/>
          <w:lang w:eastAsia="ru-RU"/>
        </w:rPr>
        <w:t xml:space="preserve"> </w:t>
      </w:r>
      <w:r w:rsidRPr="007A04F1">
        <w:rPr>
          <w:rFonts w:eastAsia="Times New Roman"/>
          <w:szCs w:val="28"/>
          <w:lang w:eastAsia="ru-RU"/>
        </w:rPr>
        <w:t>Сургута, 1-ая очередь строительства», расположенного по адресу: г</w:t>
      </w:r>
      <w:r>
        <w:rPr>
          <w:rFonts w:eastAsia="Times New Roman"/>
          <w:szCs w:val="28"/>
          <w:lang w:eastAsia="ru-RU"/>
        </w:rPr>
        <w:t>ород</w:t>
      </w:r>
      <w:r w:rsidRPr="007A04F1">
        <w:rPr>
          <w:rFonts w:eastAsia="Times New Roman"/>
          <w:szCs w:val="28"/>
          <w:lang w:eastAsia="ru-RU"/>
        </w:rPr>
        <w:t xml:space="preserve"> Сургут, коммунальный квартал № 45, в целях </w:t>
      </w:r>
      <w:r>
        <w:rPr>
          <w:rFonts w:eastAsia="Times New Roman"/>
          <w:szCs w:val="28"/>
          <w:lang w:eastAsia="ru-RU"/>
        </w:rPr>
        <w:t xml:space="preserve">                               </w:t>
      </w:r>
      <w:r w:rsidRPr="007A04F1">
        <w:rPr>
          <w:rFonts w:eastAsia="Times New Roman"/>
          <w:szCs w:val="28"/>
          <w:lang w:eastAsia="ru-RU"/>
        </w:rPr>
        <w:t>его использования для организации отдыха граждан и туризма согласно приложению 2.</w:t>
      </w:r>
    </w:p>
    <w:p w:rsidR="005E0143" w:rsidRPr="005E0143" w:rsidRDefault="005E0143" w:rsidP="005E0143">
      <w:pPr>
        <w:tabs>
          <w:tab w:val="left" w:pos="851"/>
        </w:tabs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5E0143">
        <w:rPr>
          <w:rFonts w:eastAsia="Times New Roman"/>
          <w:szCs w:val="28"/>
          <w:lang w:eastAsia="ru-RU"/>
        </w:rPr>
        <w:t>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E0143" w:rsidRPr="007A04F1" w:rsidRDefault="005E0143" w:rsidP="005E0143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</w:t>
      </w:r>
      <w:r w:rsidRPr="007A04F1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>
        <w:rPr>
          <w:rFonts w:eastAsia="Times New Roman"/>
          <w:kern w:val="0"/>
          <w:sz w:val="28"/>
          <w:szCs w:val="28"/>
          <w:lang w:eastAsia="ru-RU"/>
        </w:rPr>
        <w:t>Действие настоящего</w:t>
      </w:r>
      <w:r w:rsidRPr="007A04F1">
        <w:rPr>
          <w:rFonts w:eastAsia="Times New Roman"/>
          <w:kern w:val="0"/>
          <w:sz w:val="28"/>
          <w:szCs w:val="28"/>
          <w:lang w:eastAsia="ru-RU"/>
        </w:rPr>
        <w:t xml:space="preserve"> постановлени</w:t>
      </w:r>
      <w:r>
        <w:rPr>
          <w:rFonts w:eastAsia="Times New Roman"/>
          <w:kern w:val="0"/>
          <w:sz w:val="28"/>
          <w:szCs w:val="28"/>
          <w:lang w:eastAsia="ru-RU"/>
        </w:rPr>
        <w:t>я распространяе</w:t>
      </w:r>
      <w:r w:rsidRPr="007A04F1">
        <w:rPr>
          <w:rFonts w:eastAsia="Times New Roman"/>
          <w:kern w:val="0"/>
          <w:sz w:val="28"/>
          <w:szCs w:val="28"/>
          <w:lang w:eastAsia="ru-RU"/>
        </w:rPr>
        <w:t>тся на правоотно</w:t>
      </w:r>
      <w:r>
        <w:rPr>
          <w:rFonts w:eastAsia="Times New Roman"/>
          <w:kern w:val="0"/>
          <w:sz w:val="28"/>
          <w:szCs w:val="28"/>
          <w:lang w:eastAsia="ru-RU"/>
        </w:rPr>
        <w:t>-</w:t>
      </w:r>
      <w:r w:rsidRPr="007A04F1">
        <w:rPr>
          <w:rFonts w:eastAsia="Times New Roman"/>
          <w:kern w:val="0"/>
          <w:sz w:val="28"/>
          <w:szCs w:val="28"/>
          <w:lang w:eastAsia="ru-RU"/>
        </w:rPr>
        <w:t>шения, возникшие с 21.07.2017.</w:t>
      </w:r>
    </w:p>
    <w:p w:rsidR="005E0143" w:rsidRDefault="005E0143" w:rsidP="005E014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7A04F1">
        <w:rPr>
          <w:rFonts w:cs="Times New Roman"/>
          <w:szCs w:val="28"/>
        </w:rPr>
        <w:t>5. Контроль за выполнением постановления возложить на заместителя главы Администрации города Шерстневу А.Ю.</w:t>
      </w:r>
    </w:p>
    <w:p w:rsidR="005E0143" w:rsidRDefault="005E0143" w:rsidP="005E014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5E0143" w:rsidRDefault="005E0143" w:rsidP="005E014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5E0143" w:rsidRDefault="005E0143" w:rsidP="005E014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5E0143" w:rsidRPr="007A04F1" w:rsidRDefault="005E0143" w:rsidP="005E0143">
      <w:pPr>
        <w:tabs>
          <w:tab w:val="left" w:pos="851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И.о. главы Администрации города                                                       А.А. Жердев</w:t>
      </w:r>
    </w:p>
    <w:p w:rsidR="005E0143" w:rsidRDefault="005E0143" w:rsidP="005E0143">
      <w:pPr>
        <w:rPr>
          <w:rFonts w:cs="Times New Roman"/>
          <w:sz w:val="20"/>
          <w:szCs w:val="20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90E21">
        <w:rPr>
          <w:sz w:val="28"/>
          <w:szCs w:val="28"/>
        </w:rPr>
        <w:t>1</w:t>
      </w:r>
    </w:p>
    <w:p w:rsidR="005E0143" w:rsidRDefault="005E0143" w:rsidP="005E0143">
      <w:pPr>
        <w:pStyle w:val="Standard"/>
        <w:spacing w:after="0" w:line="240" w:lineRule="auto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E0143" w:rsidRDefault="005E0143" w:rsidP="005E0143">
      <w:pPr>
        <w:pStyle w:val="Standard"/>
        <w:spacing w:after="0" w:line="240" w:lineRule="auto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5E0143" w:rsidRDefault="005E0143" w:rsidP="005E0143">
      <w:pPr>
        <w:pStyle w:val="Standard"/>
        <w:spacing w:after="0" w:line="240" w:lineRule="auto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______</w:t>
      </w:r>
    </w:p>
    <w:p w:rsidR="005E0143" w:rsidRDefault="005E0143" w:rsidP="005E0143">
      <w:pPr>
        <w:pStyle w:val="Standard"/>
        <w:spacing w:after="0" w:line="240" w:lineRule="auto"/>
        <w:ind w:left="6521"/>
        <w:jc w:val="both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6521"/>
        <w:jc w:val="both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концессионного соглашения </w:t>
      </w:r>
    </w:p>
    <w:p w:rsidR="005E0143" w:rsidRDefault="005E0143" w:rsidP="005E0143">
      <w:pPr>
        <w:pStyle w:val="Standard"/>
        <w:spacing w:after="0" w:line="240" w:lineRule="auto"/>
        <w:ind w:firstLine="708"/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711CF3" w:rsidTr="0037393D">
        <w:tc>
          <w:tcPr>
            <w:tcW w:w="3687" w:type="dxa"/>
          </w:tcPr>
          <w:p w:rsidR="00711CF3" w:rsidRPr="007A04F1" w:rsidRDefault="00711CF3" w:rsidP="005E0143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Наименование условия</w:t>
            </w:r>
          </w:p>
        </w:tc>
        <w:tc>
          <w:tcPr>
            <w:tcW w:w="6378" w:type="dxa"/>
          </w:tcPr>
          <w:p w:rsidR="00711CF3" w:rsidRPr="007A04F1" w:rsidRDefault="00711CF3" w:rsidP="005E0143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Содержание условия</w:t>
            </w:r>
          </w:p>
        </w:tc>
      </w:tr>
      <w:tr w:rsidR="00711CF3" w:rsidTr="005C6A70">
        <w:tc>
          <w:tcPr>
            <w:tcW w:w="3687" w:type="dxa"/>
          </w:tcPr>
          <w:p w:rsidR="00711CF3" w:rsidRPr="007A04F1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A04F1">
              <w:rPr>
                <w:sz w:val="28"/>
                <w:szCs w:val="28"/>
              </w:rPr>
              <w:t>Обязательства концес</w:t>
            </w:r>
            <w:r>
              <w:rPr>
                <w:sz w:val="28"/>
                <w:szCs w:val="28"/>
              </w:rPr>
              <w:t>-</w:t>
            </w:r>
            <w:r w:rsidRPr="007A04F1">
              <w:rPr>
                <w:sz w:val="28"/>
                <w:szCs w:val="28"/>
              </w:rPr>
              <w:t>сионера по реконструкции объекта концессионного соглашения, соблюдению сроков его реконструкции</w:t>
            </w:r>
          </w:p>
        </w:tc>
        <w:tc>
          <w:tcPr>
            <w:tcW w:w="6378" w:type="dxa"/>
          </w:tcPr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7A04F1">
              <w:rPr>
                <w:color w:val="000000" w:themeColor="text1"/>
                <w:sz w:val="28"/>
                <w:szCs w:val="28"/>
              </w:rPr>
              <w:t>онцессионер обязуется за свой счет в порядке, сроки и на условиях, установленных концессионным соглашением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 реконструировать объект «Парк в 45 микрорайоне г.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Сургута, 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1-ая очередь строительства», (далее – Объект соглашения), право собств</w:t>
            </w:r>
            <w:r>
              <w:rPr>
                <w:color w:val="000000" w:themeColor="text1"/>
                <w:sz w:val="28"/>
                <w:szCs w:val="28"/>
              </w:rPr>
              <w:t>енности на который принадлежит к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онцеденту, расположенный 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на земельном участке с кадастровым номером 86:10</w:t>
            </w:r>
            <w:r>
              <w:rPr>
                <w:color w:val="000000" w:themeColor="text1"/>
                <w:sz w:val="28"/>
                <w:szCs w:val="28"/>
              </w:rPr>
              <w:t>:0101227:993 по адресу: Ханты-</w:t>
            </w:r>
            <w:r w:rsidRPr="007A04F1">
              <w:rPr>
                <w:color w:val="000000" w:themeColor="text1"/>
                <w:sz w:val="28"/>
                <w:szCs w:val="28"/>
              </w:rPr>
              <w:t>Мансийский автономный округ – Югра, г</w:t>
            </w:r>
            <w:r>
              <w:rPr>
                <w:color w:val="000000" w:themeColor="text1"/>
                <w:sz w:val="28"/>
                <w:szCs w:val="28"/>
              </w:rPr>
              <w:t>ород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 Сургут, коммунальный квартал № 45, площадью 94776 +/-108 кв.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A04F1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етров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 в целях его использования  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 xml:space="preserve">для организации отдыха граждан и туризма, 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а также осуществлять управление и эксплуатацию, включая техническое содержание, благоустройство территории с использованием реконструирован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ного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бъекта соглашения (деятельность в области развития физической культуры и массового спорта, выставочная деятельность, деятельность парков 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с аттракционами, деятельность зоопарков, деятель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A04F1">
              <w:rPr>
                <w:color w:val="000000" w:themeColor="text1"/>
                <w:sz w:val="28"/>
                <w:szCs w:val="28"/>
              </w:rPr>
              <w:t>ность столярных мастерских, экскурсионная деятельность, иная деятельность по организации культурных мероприятий, отдыха, в том числе размещение модульных объектов общественного питания, нестационарных торговых объектов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с учетом требований муниципальных правовых актов по их размещению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7A04F1">
              <w:rPr>
                <w:color w:val="000000" w:themeColor="text1"/>
                <w:sz w:val="28"/>
                <w:szCs w:val="28"/>
              </w:rPr>
              <w:t>.</w:t>
            </w:r>
          </w:p>
          <w:p w:rsidR="00711CF3" w:rsidRPr="005E0143" w:rsidRDefault="00711CF3" w:rsidP="005E0143">
            <w:pPr>
              <w:pStyle w:val="Standard"/>
              <w:spacing w:after="0" w:line="240" w:lineRule="auto"/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В составе реконструированного о</w:t>
            </w:r>
            <w:r w:rsidRPr="005E0143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бъекта соглашения подлежат созданию:</w:t>
            </w:r>
          </w:p>
          <w:p w:rsidR="00711CF3" w:rsidRPr="005E0143" w:rsidRDefault="00711CF3" w:rsidP="005E0143">
            <w:pPr>
              <w:pStyle w:val="Standard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5E0143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E0143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Площадки для размещения мобильных сооружений: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7A04F1">
              <w:rPr>
                <w:color w:val="000000" w:themeColor="text1"/>
                <w:sz w:val="28"/>
                <w:szCs w:val="28"/>
              </w:rPr>
              <w:t>павильонов розничной торговли сувенирной продукцией;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7A04F1">
              <w:rPr>
                <w:color w:val="000000" w:themeColor="text1"/>
                <w:sz w:val="28"/>
                <w:szCs w:val="28"/>
              </w:rPr>
              <w:t>павильонов розничной торговли продукцией готового питания;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7A04F1">
              <w:rPr>
                <w:color w:val="000000" w:themeColor="text1"/>
                <w:sz w:val="28"/>
                <w:szCs w:val="28"/>
              </w:rPr>
              <w:t>объектов общественного питания;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4) </w:t>
            </w:r>
            <w:r w:rsidRPr="007A04F1">
              <w:rPr>
                <w:color w:val="000000" w:themeColor="text1"/>
                <w:sz w:val="28"/>
                <w:szCs w:val="28"/>
              </w:rPr>
              <w:t>аттракционов;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5) </w:t>
            </w:r>
            <w:r w:rsidRPr="007A04F1">
              <w:rPr>
                <w:color w:val="000000" w:themeColor="text1"/>
                <w:sz w:val="28"/>
                <w:szCs w:val="28"/>
              </w:rPr>
              <w:t>пунктов</w:t>
            </w:r>
            <w:r>
              <w:rPr>
                <w:color w:val="000000" w:themeColor="text1"/>
                <w:sz w:val="28"/>
                <w:szCs w:val="28"/>
              </w:rPr>
              <w:t xml:space="preserve"> проката инвентаря (велосипедов, само-катов, иного</w:t>
            </w:r>
            <w:r w:rsidRPr="007A04F1">
              <w:rPr>
                <w:color w:val="000000" w:themeColor="text1"/>
                <w:sz w:val="28"/>
                <w:szCs w:val="28"/>
              </w:rPr>
              <w:t>);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6) </w:t>
            </w:r>
            <w:r w:rsidRPr="007A04F1">
              <w:rPr>
                <w:color w:val="000000" w:themeColor="text1"/>
                <w:sz w:val="28"/>
                <w:szCs w:val="28"/>
              </w:rPr>
              <w:t>веревочного парка;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7) </w:t>
            </w:r>
            <w:r w:rsidRPr="007A04F1">
              <w:rPr>
                <w:color w:val="000000" w:themeColor="text1"/>
                <w:sz w:val="28"/>
                <w:szCs w:val="28"/>
              </w:rPr>
              <w:t>контактного зоопарка;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8) </w:t>
            </w:r>
            <w:r w:rsidRPr="007A04F1">
              <w:rPr>
                <w:color w:val="000000" w:themeColor="text1"/>
                <w:sz w:val="28"/>
                <w:szCs w:val="28"/>
              </w:rPr>
              <w:t>базы по проведению экскурсий по ознаком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A04F1">
              <w:rPr>
                <w:color w:val="000000" w:themeColor="text1"/>
                <w:sz w:val="28"/>
                <w:szCs w:val="28"/>
              </w:rPr>
              <w:t>лению с природой;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9) </w:t>
            </w:r>
            <w:r w:rsidRPr="007A04F1">
              <w:rPr>
                <w:color w:val="000000" w:themeColor="text1"/>
                <w:sz w:val="28"/>
                <w:szCs w:val="28"/>
              </w:rPr>
              <w:t>детского центра «Городская ферма»;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10) 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аттракциона </w:t>
            </w:r>
            <w:r>
              <w:rPr>
                <w:color w:val="000000" w:themeColor="text1"/>
                <w:sz w:val="28"/>
                <w:szCs w:val="28"/>
              </w:rPr>
              <w:t>катания на лошадях, оленях, ином</w:t>
            </w:r>
            <w:r w:rsidRPr="007A04F1">
              <w:rPr>
                <w:color w:val="000000" w:themeColor="text1"/>
                <w:sz w:val="28"/>
                <w:szCs w:val="28"/>
              </w:rPr>
              <w:t>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11) </w:t>
            </w:r>
            <w:r w:rsidRPr="007A04F1">
              <w:rPr>
                <w:color w:val="000000" w:themeColor="text1"/>
                <w:sz w:val="28"/>
                <w:szCs w:val="28"/>
              </w:rPr>
              <w:t>административного здания;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12) </w:t>
            </w:r>
            <w:r w:rsidRPr="007A04F1">
              <w:rPr>
                <w:color w:val="000000" w:themeColor="text1"/>
                <w:sz w:val="28"/>
                <w:szCs w:val="28"/>
              </w:rPr>
              <w:t>столярных мастерских;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13) </w:t>
            </w:r>
            <w:r w:rsidRPr="007A04F1">
              <w:rPr>
                <w:color w:val="000000" w:themeColor="text1"/>
                <w:sz w:val="28"/>
                <w:szCs w:val="28"/>
              </w:rPr>
              <w:t>общественных туалетов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2.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A04F1">
              <w:rPr>
                <w:color w:val="000000" w:themeColor="text1"/>
                <w:sz w:val="28"/>
                <w:szCs w:val="28"/>
              </w:rPr>
              <w:t>Универсальная выставочная/экспозиционная площадка.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3. Парковка.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4.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A04F1">
              <w:rPr>
                <w:color w:val="000000" w:themeColor="text1"/>
                <w:sz w:val="28"/>
                <w:szCs w:val="28"/>
              </w:rPr>
              <w:t>Площадка для массовых мероприятий.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5. Поляна для пикников и отдыха.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6. Велодорожки, в зимнее время – лыжня.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7. Пешеходные дорожки.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8. Система освещения парка.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9. Малые архитектурные формы (лавочки, скамейки).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10. Спортивные, игровые площадки.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11. Детские площадки.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12. Площадка для выгула собак.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13. Вспомогательные и технические помещения.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14. Инженерные сети парка.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 Информационные и навигационные стенды, таблички.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 xml:space="preserve">Срок реконструкции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7A04F1">
              <w:rPr>
                <w:color w:val="000000" w:themeColor="text1"/>
                <w:sz w:val="28"/>
                <w:szCs w:val="28"/>
              </w:rPr>
              <w:t xml:space="preserve">бъекта соглашения – 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A04F1">
              <w:rPr>
                <w:color w:val="000000" w:themeColor="text1"/>
                <w:sz w:val="28"/>
                <w:szCs w:val="28"/>
              </w:rPr>
              <w:t>не позднее 31.12.2022</w:t>
            </w:r>
          </w:p>
        </w:tc>
      </w:tr>
      <w:tr w:rsidR="00711CF3" w:rsidTr="006F53F6">
        <w:tc>
          <w:tcPr>
            <w:tcW w:w="3687" w:type="dxa"/>
          </w:tcPr>
          <w:p w:rsidR="00711CF3" w:rsidRPr="007A04F1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A04F1">
              <w:rPr>
                <w:sz w:val="28"/>
                <w:szCs w:val="28"/>
              </w:rPr>
              <w:t>Обязательства концес</w:t>
            </w:r>
            <w:r>
              <w:rPr>
                <w:sz w:val="28"/>
                <w:szCs w:val="28"/>
              </w:rPr>
              <w:t>-</w:t>
            </w:r>
            <w:r w:rsidRPr="007A04F1">
              <w:rPr>
                <w:sz w:val="28"/>
                <w:szCs w:val="28"/>
              </w:rPr>
              <w:t>сионера по осуществлению деятельности, предусмо</w:t>
            </w:r>
            <w:r>
              <w:rPr>
                <w:sz w:val="28"/>
                <w:szCs w:val="28"/>
              </w:rPr>
              <w:t>-</w:t>
            </w:r>
            <w:r w:rsidRPr="007A04F1">
              <w:rPr>
                <w:sz w:val="28"/>
                <w:szCs w:val="28"/>
              </w:rPr>
              <w:t>тренной концессионным соглашением</w:t>
            </w:r>
          </w:p>
        </w:tc>
        <w:tc>
          <w:tcPr>
            <w:tcW w:w="6378" w:type="dxa"/>
          </w:tcPr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7A04F1">
              <w:rPr>
                <w:color w:val="000000" w:themeColor="text1"/>
                <w:szCs w:val="28"/>
              </w:rPr>
              <w:t xml:space="preserve">онцессионер обязан использовать (эксплуатировать) реконструированный объект соглашения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 xml:space="preserve">в установленном концессионным соглашением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 xml:space="preserve">порядке в целях осуществления деятельности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 xml:space="preserve">в области развития физической культуры и массового спорта, выставочной деятельности, деятельности парков с аттракционами, деятельности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>зоопарков, деятельности столярных мастерских, экскурсионной деятельности, иной деятельности по организации культурных мероприятий</w:t>
            </w:r>
            <w:r>
              <w:rPr>
                <w:color w:val="000000" w:themeColor="text1"/>
                <w:szCs w:val="28"/>
              </w:rPr>
              <w:t>, отдыха, в том числе размещению</w:t>
            </w:r>
            <w:r w:rsidRPr="007A04F1">
              <w:rPr>
                <w:color w:val="000000" w:themeColor="text1"/>
                <w:szCs w:val="28"/>
              </w:rPr>
              <w:t xml:space="preserve"> модульных объектов </w:t>
            </w:r>
          </w:p>
          <w:p w:rsidR="00711CF3" w:rsidRPr="007A04F1" w:rsidRDefault="00711CF3" w:rsidP="005E0143">
            <w:pPr>
              <w:rPr>
                <w:color w:val="000000" w:themeColor="text1"/>
                <w:szCs w:val="28"/>
              </w:rPr>
            </w:pPr>
            <w:r w:rsidRPr="005E0143">
              <w:rPr>
                <w:color w:val="000000" w:themeColor="text1"/>
                <w:spacing w:val="-4"/>
                <w:szCs w:val="28"/>
              </w:rPr>
              <w:t>общественного питания, нестационарных торговых</w:t>
            </w:r>
            <w:r w:rsidRPr="007A04F1">
              <w:rPr>
                <w:color w:val="000000" w:themeColor="text1"/>
                <w:szCs w:val="28"/>
              </w:rPr>
              <w:t xml:space="preserve"> объектов с учетом требований муниципальных правовых актов по их размещению на территории реконструируемого </w:t>
            </w:r>
            <w:r w:rsidRPr="007A04F1">
              <w:rPr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бъекта</w:t>
            </w:r>
          </w:p>
        </w:tc>
      </w:tr>
      <w:tr w:rsidR="00711CF3" w:rsidTr="00B64610">
        <w:tc>
          <w:tcPr>
            <w:tcW w:w="3687" w:type="dxa"/>
          </w:tcPr>
          <w:p w:rsidR="00711CF3" w:rsidRPr="007A04F1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A04F1">
              <w:rPr>
                <w:sz w:val="28"/>
                <w:szCs w:val="28"/>
              </w:rPr>
              <w:t>Срок действия концес</w:t>
            </w:r>
            <w:r>
              <w:rPr>
                <w:sz w:val="28"/>
                <w:szCs w:val="28"/>
              </w:rPr>
              <w:t>-</w:t>
            </w:r>
            <w:r w:rsidRPr="007A04F1">
              <w:rPr>
                <w:sz w:val="28"/>
                <w:szCs w:val="28"/>
              </w:rPr>
              <w:t>сионного соглашения</w:t>
            </w:r>
          </w:p>
        </w:tc>
        <w:tc>
          <w:tcPr>
            <w:tcW w:w="6378" w:type="dxa"/>
          </w:tcPr>
          <w:p w:rsidR="00711CF3" w:rsidRPr="007A04F1" w:rsidRDefault="00711CF3" w:rsidP="00711CF3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7A04F1">
              <w:rPr>
                <w:szCs w:val="28"/>
              </w:rPr>
              <w:t xml:space="preserve">онцессионное соглашение вступает в силу со дня его подписания </w:t>
            </w:r>
            <w:r>
              <w:rPr>
                <w:szCs w:val="28"/>
              </w:rPr>
              <w:t>с</w:t>
            </w:r>
            <w:r w:rsidRPr="007A04F1">
              <w:rPr>
                <w:szCs w:val="28"/>
              </w:rPr>
              <w:t>торонами и действует</w:t>
            </w:r>
            <w:r w:rsidRPr="007A04F1">
              <w:rPr>
                <w:color w:val="000000" w:themeColor="text1"/>
                <w:szCs w:val="28"/>
              </w:rPr>
              <w:t xml:space="preserve"> в</w:t>
            </w:r>
            <w:r>
              <w:rPr>
                <w:color w:val="000000" w:themeColor="text1"/>
                <w:szCs w:val="28"/>
              </w:rPr>
              <w:t xml:space="preserve"> течение 25-и лет</w:t>
            </w:r>
          </w:p>
        </w:tc>
      </w:tr>
      <w:tr w:rsidR="00711CF3" w:rsidTr="00340EC9">
        <w:tc>
          <w:tcPr>
            <w:tcW w:w="3687" w:type="dxa"/>
          </w:tcPr>
          <w:p w:rsidR="00711CF3" w:rsidRPr="007A04F1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A04F1">
              <w:rPr>
                <w:sz w:val="28"/>
                <w:szCs w:val="28"/>
              </w:rPr>
              <w:t>Описание, в том числе технико-экономические показатели об</w:t>
            </w:r>
            <w:r>
              <w:rPr>
                <w:sz w:val="28"/>
                <w:szCs w:val="28"/>
              </w:rPr>
              <w:t>ъекта концес-сионного соглашения</w:t>
            </w:r>
          </w:p>
        </w:tc>
        <w:tc>
          <w:tcPr>
            <w:tcW w:w="6378" w:type="dxa"/>
          </w:tcPr>
          <w:p w:rsidR="00711CF3" w:rsidRDefault="00711CF3" w:rsidP="005E0143">
            <w:pPr>
              <w:pStyle w:val="Standard"/>
              <w:spacing w:after="0" w:line="240" w:lineRule="auto"/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о</w:t>
            </w:r>
            <w:r w:rsidRPr="005E0143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 xml:space="preserve">писание, в том числе технико-экономические показатели </w:t>
            </w:r>
            <w:r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о</w:t>
            </w:r>
            <w:r w:rsidRPr="005E0143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бъекта соглашения представлены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E0143">
              <w:rPr>
                <w:rStyle w:val="a7"/>
                <w:b w:val="0"/>
                <w:bCs/>
                <w:color w:val="000000" w:themeColor="text1"/>
                <w:sz w:val="28"/>
                <w:szCs w:val="28"/>
              </w:rPr>
              <w:t>в приложении 2 к настоящему постановлению</w:t>
            </w:r>
          </w:p>
        </w:tc>
      </w:tr>
      <w:tr w:rsidR="00711CF3" w:rsidTr="00703B94">
        <w:tc>
          <w:tcPr>
            <w:tcW w:w="3687" w:type="dxa"/>
          </w:tcPr>
          <w:p w:rsidR="00711CF3" w:rsidRPr="007A04F1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A04F1">
              <w:rPr>
                <w:sz w:val="28"/>
                <w:szCs w:val="28"/>
              </w:rPr>
              <w:t>Срок передачи концес</w:t>
            </w:r>
            <w:r>
              <w:rPr>
                <w:sz w:val="28"/>
                <w:szCs w:val="28"/>
              </w:rPr>
              <w:t>-</w:t>
            </w:r>
            <w:r w:rsidRPr="007A04F1">
              <w:rPr>
                <w:sz w:val="28"/>
                <w:szCs w:val="28"/>
              </w:rPr>
              <w:t>сионеру объекта концес</w:t>
            </w:r>
            <w:r>
              <w:rPr>
                <w:sz w:val="28"/>
                <w:szCs w:val="28"/>
              </w:rPr>
              <w:t>-</w:t>
            </w:r>
            <w:r w:rsidRPr="007A04F1">
              <w:rPr>
                <w:sz w:val="28"/>
                <w:szCs w:val="28"/>
              </w:rPr>
              <w:t>сионного соглашения</w:t>
            </w:r>
          </w:p>
        </w:tc>
        <w:tc>
          <w:tcPr>
            <w:tcW w:w="6378" w:type="dxa"/>
          </w:tcPr>
          <w:p w:rsidR="00711CF3" w:rsidRDefault="00711CF3" w:rsidP="005E014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передачи концедентом к</w:t>
            </w:r>
            <w:r w:rsidRPr="007A0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онцессионеру </w:t>
            </w:r>
          </w:p>
          <w:p w:rsidR="00711CF3" w:rsidRDefault="00711CF3" w:rsidP="00711CF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14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ъекта соглашения – не более 20 </w:t>
            </w:r>
            <w:r w:rsidRPr="005E014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рабочих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дней </w:t>
            </w:r>
          </w:p>
          <w:p w:rsidR="00711CF3" w:rsidRDefault="00711CF3" w:rsidP="00711CF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 дня подписания сторонами концессионного </w:t>
            </w:r>
          </w:p>
          <w:p w:rsidR="00711CF3" w:rsidRPr="007A04F1" w:rsidRDefault="00711CF3" w:rsidP="00711CF3">
            <w:pPr>
              <w:pStyle w:val="ConsPlusNonforma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соглашения</w:t>
            </w:r>
            <w:r w:rsidRPr="007A0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711CF3" w:rsidTr="00D61081">
        <w:tc>
          <w:tcPr>
            <w:tcW w:w="3687" w:type="dxa"/>
          </w:tcPr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A04F1">
              <w:rPr>
                <w:sz w:val="28"/>
                <w:szCs w:val="28"/>
              </w:rPr>
              <w:t xml:space="preserve">Порядок предоставления концессионеру земельного участка, предназначенного 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A04F1">
              <w:rPr>
                <w:sz w:val="28"/>
                <w:szCs w:val="28"/>
              </w:rPr>
              <w:t>для осуществления деятель</w:t>
            </w:r>
            <w:r>
              <w:rPr>
                <w:sz w:val="28"/>
                <w:szCs w:val="28"/>
              </w:rPr>
              <w:t>-</w:t>
            </w:r>
            <w:r w:rsidRPr="007A04F1">
              <w:rPr>
                <w:sz w:val="28"/>
                <w:szCs w:val="28"/>
              </w:rPr>
              <w:t>ности, предусмотренной концессионным согла</w:t>
            </w:r>
            <w:r>
              <w:rPr>
                <w:sz w:val="28"/>
                <w:szCs w:val="28"/>
              </w:rPr>
              <w:t>-</w:t>
            </w:r>
            <w:r w:rsidRPr="007A04F1">
              <w:rPr>
                <w:sz w:val="28"/>
                <w:szCs w:val="28"/>
              </w:rPr>
              <w:t>шением, и срок заключения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04F1">
              <w:rPr>
                <w:sz w:val="28"/>
                <w:szCs w:val="28"/>
              </w:rPr>
              <w:t>с концессионером договора аренды (субаренды) земель</w:t>
            </w:r>
            <w:r>
              <w:rPr>
                <w:sz w:val="28"/>
                <w:szCs w:val="28"/>
              </w:rPr>
              <w:t>-</w:t>
            </w:r>
            <w:r w:rsidRPr="007A04F1">
              <w:rPr>
                <w:sz w:val="28"/>
                <w:szCs w:val="28"/>
              </w:rPr>
              <w:t>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5E0143">
              <w:rPr>
                <w:rFonts w:eastAsiaTheme="minorHAnsi"/>
                <w:sz w:val="28"/>
                <w:szCs w:val="28"/>
                <w:lang w:eastAsia="en-US"/>
              </w:rPr>
              <w:t>размер арен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5E0143">
              <w:rPr>
                <w:rFonts w:eastAsiaTheme="minorHAnsi"/>
                <w:sz w:val="28"/>
                <w:szCs w:val="28"/>
                <w:lang w:eastAsia="en-US"/>
              </w:rPr>
              <w:t>дной платы (ставки арен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5E0143">
              <w:rPr>
                <w:rFonts w:eastAsiaTheme="minorHAnsi"/>
                <w:sz w:val="28"/>
                <w:szCs w:val="28"/>
                <w:lang w:eastAsia="en-US"/>
              </w:rPr>
              <w:t xml:space="preserve">дной платы) за пользование земельным участком 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E0143">
              <w:rPr>
                <w:rFonts w:eastAsiaTheme="minorHAnsi"/>
                <w:sz w:val="28"/>
                <w:szCs w:val="28"/>
                <w:lang w:eastAsia="en-US"/>
              </w:rPr>
              <w:t xml:space="preserve">или земельными участками в течение срока действия концессионного соглашения либо формула расчета размера арендной платы (ставки арендной платы) </w:t>
            </w:r>
          </w:p>
          <w:p w:rsidR="00711CF3" w:rsidRPr="007A04F1" w:rsidRDefault="00711CF3" w:rsidP="005E014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E0143">
              <w:rPr>
                <w:rFonts w:eastAsiaTheme="minorHAnsi"/>
                <w:sz w:val="28"/>
                <w:szCs w:val="28"/>
                <w:lang w:eastAsia="en-US"/>
              </w:rPr>
              <w:t>за пользование земельным участком</w:t>
            </w:r>
          </w:p>
        </w:tc>
        <w:tc>
          <w:tcPr>
            <w:tcW w:w="6378" w:type="dxa"/>
          </w:tcPr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7A04F1">
              <w:rPr>
                <w:color w:val="000000" w:themeColor="text1"/>
                <w:szCs w:val="28"/>
              </w:rPr>
              <w:t xml:space="preserve">онцедент обязуется заключить с </w:t>
            </w:r>
            <w:r>
              <w:rPr>
                <w:color w:val="000000" w:themeColor="text1"/>
                <w:szCs w:val="28"/>
              </w:rPr>
              <w:t>к</w:t>
            </w:r>
            <w:r w:rsidRPr="007A04F1">
              <w:rPr>
                <w:color w:val="000000" w:themeColor="text1"/>
                <w:szCs w:val="28"/>
              </w:rPr>
              <w:t xml:space="preserve">онцессионером договор аренды земельного участка, который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необходим к</w:t>
            </w:r>
            <w:r w:rsidRPr="007A04F1">
              <w:rPr>
                <w:color w:val="000000" w:themeColor="text1"/>
                <w:szCs w:val="28"/>
              </w:rPr>
              <w:t>онцессионеру для реконструкции Объекта соглашения в течение 60</w:t>
            </w:r>
            <w:r>
              <w:rPr>
                <w:color w:val="000000" w:themeColor="text1"/>
                <w:szCs w:val="28"/>
              </w:rPr>
              <w:t>-и</w:t>
            </w:r>
            <w:r w:rsidRPr="007A04F1">
              <w:rPr>
                <w:color w:val="000000" w:themeColor="text1"/>
                <w:szCs w:val="28"/>
              </w:rPr>
              <w:t xml:space="preserve"> рабочих дней </w:t>
            </w:r>
          </w:p>
          <w:p w:rsidR="00711CF3" w:rsidRPr="007A04F1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 xml:space="preserve">с даты подписания </w:t>
            </w:r>
            <w:r>
              <w:rPr>
                <w:color w:val="000000" w:themeColor="text1"/>
                <w:szCs w:val="28"/>
              </w:rPr>
              <w:t>к</w:t>
            </w:r>
            <w:r w:rsidRPr="007A04F1">
              <w:rPr>
                <w:color w:val="000000" w:themeColor="text1"/>
                <w:szCs w:val="28"/>
              </w:rPr>
              <w:t>онцессионного соглашения.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>Указанный земельный участок, с кадастровым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711CF3" w:rsidRPr="007A04F1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>номером</w:t>
            </w:r>
            <w:r>
              <w:rPr>
                <w:color w:val="000000" w:themeColor="text1"/>
                <w:szCs w:val="28"/>
              </w:rPr>
              <w:t xml:space="preserve"> 86:10:0101227:993 принадлежит к</w:t>
            </w:r>
            <w:r w:rsidRPr="007A04F1">
              <w:rPr>
                <w:color w:val="000000" w:themeColor="text1"/>
                <w:szCs w:val="28"/>
              </w:rPr>
              <w:t>онцеденту на праве собственности, за номером государственной регистрации права 86:10:0101227:993-86/001/2017-1 от 19.05.2017.</w:t>
            </w:r>
          </w:p>
          <w:p w:rsidR="00711CF3" w:rsidRDefault="00711CF3" w:rsidP="005E0143">
            <w:pPr>
              <w:rPr>
                <w:color w:val="000000" w:themeColor="text1"/>
                <w:spacing w:val="-4"/>
                <w:szCs w:val="28"/>
              </w:rPr>
            </w:pPr>
            <w:r w:rsidRPr="005E0143">
              <w:rPr>
                <w:color w:val="000000" w:themeColor="text1"/>
                <w:spacing w:val="-6"/>
                <w:szCs w:val="28"/>
              </w:rPr>
              <w:t>Концессионер обязан не позднее 10-и рабочих дней</w:t>
            </w:r>
            <w:r w:rsidRPr="005E0143">
              <w:rPr>
                <w:color w:val="000000" w:themeColor="text1"/>
                <w:spacing w:val="-4"/>
                <w:szCs w:val="28"/>
              </w:rPr>
              <w:t xml:space="preserve"> со дня подписания концессионного соглашения</w:t>
            </w:r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</w:p>
          <w:p w:rsidR="00711CF3" w:rsidRPr="007A04F1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>обратиться в Администрацию города за предоставлением земельного участка в аренду.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>Размер арендной платы за земельный участок устанавливае</w:t>
            </w:r>
            <w:r>
              <w:rPr>
                <w:color w:val="000000" w:themeColor="text1"/>
                <w:szCs w:val="28"/>
              </w:rPr>
              <w:t>тся на основании решения Думы города</w:t>
            </w:r>
            <w:r w:rsidRPr="007A04F1">
              <w:rPr>
                <w:color w:val="000000" w:themeColor="text1"/>
                <w:szCs w:val="28"/>
              </w:rPr>
              <w:t xml:space="preserve"> </w:t>
            </w:r>
            <w:r w:rsidRPr="005E0143">
              <w:rPr>
                <w:color w:val="000000" w:themeColor="text1"/>
                <w:spacing w:val="-4"/>
                <w:szCs w:val="28"/>
              </w:rPr>
              <w:t>от 06.10.2010 № 795-IV</w:t>
            </w:r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r w:rsidRPr="005E0143">
              <w:rPr>
                <w:color w:val="000000" w:themeColor="text1"/>
                <w:spacing w:val="-4"/>
                <w:szCs w:val="28"/>
              </w:rPr>
              <w:t>ДГ «О Порядке определения</w:t>
            </w:r>
            <w:r w:rsidRPr="007A04F1">
              <w:rPr>
                <w:color w:val="000000" w:themeColor="text1"/>
                <w:szCs w:val="28"/>
              </w:rPr>
              <w:t xml:space="preserve"> размера, условий и сроков уплаты арендной платы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>за земельные участки, находящиеся в муниципа</w:t>
            </w:r>
            <w:r>
              <w:rPr>
                <w:color w:val="000000" w:themeColor="text1"/>
                <w:szCs w:val="28"/>
              </w:rPr>
              <w:t>-</w:t>
            </w:r>
            <w:r w:rsidRPr="007A04F1">
              <w:rPr>
                <w:color w:val="000000" w:themeColor="text1"/>
                <w:szCs w:val="28"/>
              </w:rPr>
              <w:t>льной собственности муниципального образования  городской округ город Сургут</w:t>
            </w:r>
            <w:r>
              <w:rPr>
                <w:color w:val="000000" w:themeColor="text1"/>
                <w:szCs w:val="28"/>
              </w:rPr>
              <w:t>,</w:t>
            </w:r>
            <w:r w:rsidRPr="007A04F1">
              <w:rPr>
                <w:color w:val="000000" w:themeColor="text1"/>
                <w:szCs w:val="28"/>
              </w:rPr>
              <w:t xml:space="preserve"> предоставленные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 xml:space="preserve">в аренду без проведения торгов» по формуле: </w:t>
            </w:r>
          </w:p>
          <w:p w:rsidR="00711CF3" w:rsidRDefault="00711CF3" w:rsidP="005E0143">
            <w:pPr>
              <w:rPr>
                <w:color w:val="000000" w:themeColor="text1"/>
                <w:spacing w:val="-4"/>
                <w:szCs w:val="28"/>
              </w:rPr>
            </w:pPr>
            <w:r>
              <w:rPr>
                <w:color w:val="000000" w:themeColor="text1"/>
                <w:szCs w:val="28"/>
              </w:rPr>
              <w:t>А</w:t>
            </w:r>
            <w:r w:rsidRPr="007A04F1">
              <w:rPr>
                <w:color w:val="000000" w:themeColor="text1"/>
                <w:szCs w:val="28"/>
              </w:rPr>
              <w:t xml:space="preserve"> = КС х Нс, где: А – годовой размер арендной </w:t>
            </w:r>
            <w:r w:rsidRPr="005E0143">
              <w:rPr>
                <w:color w:val="000000" w:themeColor="text1"/>
                <w:spacing w:val="-4"/>
                <w:szCs w:val="28"/>
              </w:rPr>
              <w:t xml:space="preserve">платы за земельный участок, руб.; КС – </w:t>
            </w:r>
            <w:r w:rsidRPr="005E0143">
              <w:rPr>
                <w:color w:val="000000" w:themeColor="text1"/>
                <w:spacing w:val="-6"/>
                <w:szCs w:val="28"/>
              </w:rPr>
              <w:t>кадастровая стоимость земельного участка, руб.; Нс –</w:t>
            </w:r>
            <w:r w:rsidRPr="005E0143">
              <w:rPr>
                <w:color w:val="000000" w:themeColor="text1"/>
                <w:spacing w:val="-4"/>
                <w:szCs w:val="28"/>
              </w:rPr>
              <w:t xml:space="preserve"> налоговая</w:t>
            </w:r>
            <w:r w:rsidRPr="007A04F1">
              <w:rPr>
                <w:color w:val="000000" w:themeColor="text1"/>
                <w:szCs w:val="28"/>
              </w:rPr>
              <w:t xml:space="preserve"> ставка земельного налога в процентах </w:t>
            </w:r>
            <w:r w:rsidRPr="005E0143">
              <w:rPr>
                <w:color w:val="000000" w:themeColor="text1"/>
                <w:spacing w:val="-4"/>
                <w:szCs w:val="28"/>
              </w:rPr>
              <w:t xml:space="preserve">по виду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5E0143">
              <w:rPr>
                <w:color w:val="000000" w:themeColor="text1"/>
                <w:spacing w:val="-4"/>
                <w:szCs w:val="28"/>
              </w:rPr>
              <w:t>разрешенного использования, утвержденная</w:t>
            </w:r>
            <w:r w:rsidRPr="007A04F1">
              <w:rPr>
                <w:color w:val="000000" w:themeColor="text1"/>
                <w:szCs w:val="28"/>
              </w:rPr>
              <w:t xml:space="preserve"> Думой города</w:t>
            </w:r>
            <w:r>
              <w:rPr>
                <w:color w:val="000000" w:themeColor="text1"/>
                <w:szCs w:val="28"/>
              </w:rPr>
              <w:t>.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 xml:space="preserve">Размер арендной платы может быть изменен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 xml:space="preserve">в одностороннем порядке на основании решения арендодателя в связи с изменением порядка определения размера арендной платы, категории </w:t>
            </w:r>
          </w:p>
          <w:p w:rsidR="00711CF3" w:rsidRPr="007A04F1" w:rsidRDefault="00711CF3" w:rsidP="005E0143">
            <w:pPr>
              <w:rPr>
                <w:color w:val="000000" w:themeColor="text1"/>
                <w:szCs w:val="28"/>
              </w:rPr>
            </w:pPr>
            <w:r w:rsidRPr="007A04F1">
              <w:rPr>
                <w:color w:val="000000" w:themeColor="text1"/>
                <w:szCs w:val="28"/>
              </w:rPr>
              <w:t>земель, кадастровой стоимости земельного участка, разрешенного использования земельного участка, но не чаще</w:t>
            </w:r>
            <w:r>
              <w:rPr>
                <w:color w:val="000000" w:themeColor="text1"/>
                <w:szCs w:val="28"/>
              </w:rPr>
              <w:t xml:space="preserve"> одного раза в год</w:t>
            </w:r>
          </w:p>
        </w:tc>
      </w:tr>
      <w:tr w:rsidR="00711CF3" w:rsidTr="000D6644">
        <w:trPr>
          <w:trHeight w:val="5219"/>
        </w:trPr>
        <w:tc>
          <w:tcPr>
            <w:tcW w:w="3687" w:type="dxa"/>
          </w:tcPr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Цель и срок использо-вания (эксплуатации) объекта концессионного соглашения</w:t>
            </w:r>
          </w:p>
        </w:tc>
        <w:tc>
          <w:tcPr>
            <w:tcW w:w="6378" w:type="dxa"/>
          </w:tcPr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</w:t>
            </w:r>
            <w:r w:rsidRPr="00A234AF">
              <w:rPr>
                <w:color w:val="000000" w:themeColor="text1"/>
                <w:sz w:val="28"/>
                <w:szCs w:val="28"/>
              </w:rPr>
              <w:t>елью использования (эксплуатации) реконструи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234AF">
              <w:rPr>
                <w:color w:val="000000" w:themeColor="text1"/>
                <w:sz w:val="28"/>
                <w:szCs w:val="28"/>
              </w:rPr>
              <w:t>рованного Объекта соглашения является предоста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234AF">
              <w:rPr>
                <w:color w:val="000000" w:themeColor="text1"/>
                <w:sz w:val="28"/>
                <w:szCs w:val="28"/>
              </w:rPr>
              <w:t>вление в течение срока действия концессионного соглашения услуг по организации отдыха граждан и туризма (деятельность в области развития физи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234AF">
              <w:rPr>
                <w:color w:val="000000" w:themeColor="text1"/>
                <w:sz w:val="28"/>
                <w:szCs w:val="28"/>
              </w:rPr>
              <w:t>ческой культуры и массового спорта, выставочная деятельность, деятельность парков с аттрак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234AF">
              <w:rPr>
                <w:color w:val="000000" w:themeColor="text1"/>
                <w:sz w:val="28"/>
                <w:szCs w:val="28"/>
              </w:rPr>
              <w:t>ционами, деятельность зоопарков, деятельность столярных мастерских, экскурсионная деятель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234AF">
              <w:rPr>
                <w:color w:val="000000" w:themeColor="text1"/>
                <w:sz w:val="28"/>
                <w:szCs w:val="28"/>
              </w:rPr>
              <w:t>ность, иная деятельность по организации куль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234AF">
              <w:rPr>
                <w:color w:val="000000" w:themeColor="text1"/>
                <w:sz w:val="28"/>
                <w:szCs w:val="28"/>
              </w:rPr>
              <w:t>турных мероприятий, отдыха, в том числе разме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234AF">
              <w:rPr>
                <w:color w:val="000000" w:themeColor="text1"/>
                <w:sz w:val="28"/>
                <w:szCs w:val="28"/>
              </w:rPr>
              <w:t xml:space="preserve">щение модульных объектов общественного питания, нестационарных торговых объектов </w:t>
            </w:r>
          </w:p>
          <w:p w:rsidR="00711CF3" w:rsidRPr="00A234AF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234AF">
              <w:rPr>
                <w:color w:val="000000" w:themeColor="text1"/>
                <w:sz w:val="28"/>
                <w:szCs w:val="28"/>
              </w:rPr>
              <w:t>с учетом требований муниципальных правовых актов по их размещению на территории реконст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234AF">
              <w:rPr>
                <w:color w:val="000000" w:themeColor="text1"/>
                <w:sz w:val="28"/>
                <w:szCs w:val="28"/>
              </w:rPr>
              <w:t>руированного Объекта соглашения).</w:t>
            </w:r>
          </w:p>
          <w:p w:rsidR="00711CF3" w:rsidRPr="00790EDE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234AF">
              <w:rPr>
                <w:color w:val="000000" w:themeColor="text1"/>
                <w:sz w:val="28"/>
                <w:szCs w:val="28"/>
              </w:rPr>
              <w:t>Сро</w:t>
            </w:r>
            <w:r>
              <w:rPr>
                <w:color w:val="000000" w:themeColor="text1"/>
                <w:sz w:val="28"/>
                <w:szCs w:val="28"/>
              </w:rPr>
              <w:t>к использования (эксплуатации) к</w:t>
            </w:r>
            <w:r w:rsidRPr="00A234AF">
              <w:rPr>
                <w:color w:val="000000" w:themeColor="text1"/>
                <w:sz w:val="28"/>
                <w:szCs w:val="28"/>
              </w:rPr>
              <w:t>онцес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234AF">
              <w:rPr>
                <w:color w:val="000000" w:themeColor="text1"/>
                <w:sz w:val="28"/>
                <w:szCs w:val="28"/>
              </w:rPr>
              <w:t xml:space="preserve">сионером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A234AF">
              <w:rPr>
                <w:color w:val="000000" w:themeColor="text1"/>
                <w:sz w:val="28"/>
                <w:szCs w:val="28"/>
              </w:rPr>
              <w:t>бъекта соглашения</w:t>
            </w:r>
            <w:r w:rsidRPr="00790EDE">
              <w:rPr>
                <w:color w:val="000000" w:themeColor="text1"/>
                <w:sz w:val="28"/>
                <w:szCs w:val="28"/>
              </w:rPr>
              <w:t xml:space="preserve"> – с момента заклю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90EDE">
              <w:rPr>
                <w:color w:val="000000" w:themeColor="text1"/>
                <w:sz w:val="28"/>
                <w:szCs w:val="28"/>
              </w:rPr>
              <w:t>чения концессионного соглашения и до окончания срока дей</w:t>
            </w:r>
            <w:r>
              <w:rPr>
                <w:color w:val="000000" w:themeColor="text1"/>
                <w:sz w:val="28"/>
                <w:szCs w:val="28"/>
              </w:rPr>
              <w:t>ствия концессионного соглашения</w:t>
            </w:r>
          </w:p>
        </w:tc>
      </w:tr>
      <w:tr w:rsidR="00711CF3" w:rsidTr="009F542D">
        <w:tc>
          <w:tcPr>
            <w:tcW w:w="3687" w:type="dxa"/>
          </w:tcPr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Способы обеспечения исполнения концессио-нером обязательств </w:t>
            </w:r>
          </w:p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концессионному согла-шению, размеры предоста-вляемого обеспечения </w:t>
            </w:r>
          </w:p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срок, на который</w:t>
            </w:r>
          </w:p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 предоставляется</w:t>
            </w:r>
          </w:p>
        </w:tc>
        <w:tc>
          <w:tcPr>
            <w:tcW w:w="6378" w:type="dxa"/>
          </w:tcPr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5E0143">
              <w:rPr>
                <w:color w:val="000000" w:themeColor="text1"/>
                <w:spacing w:val="-6"/>
                <w:szCs w:val="28"/>
              </w:rPr>
              <w:t>способами обеспечения исполнения концессионером</w:t>
            </w:r>
            <w:r w:rsidRPr="000B210A">
              <w:rPr>
                <w:color w:val="000000" w:themeColor="text1"/>
                <w:szCs w:val="28"/>
              </w:rPr>
              <w:t xml:space="preserve"> обязательств по настоящему соглашению является предоставление безотзывной банковской гарантии и (или) осуществление стр</w:t>
            </w:r>
            <w:r>
              <w:rPr>
                <w:color w:val="000000" w:themeColor="text1"/>
                <w:szCs w:val="28"/>
              </w:rPr>
              <w:t>ахования риска ответственности к</w:t>
            </w:r>
            <w:r w:rsidRPr="000B210A">
              <w:rPr>
                <w:color w:val="000000" w:themeColor="text1"/>
                <w:szCs w:val="28"/>
              </w:rPr>
              <w:t>онцессионера за нарушение обязательств по концессионному соглашению.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Размер обеспечения </w:t>
            </w:r>
            <w:r>
              <w:rPr>
                <w:color w:val="000000" w:themeColor="text1"/>
                <w:szCs w:val="28"/>
              </w:rPr>
              <w:t>–</w:t>
            </w:r>
            <w:r w:rsidRPr="000B210A">
              <w:rPr>
                <w:color w:val="000000" w:themeColor="text1"/>
                <w:szCs w:val="28"/>
              </w:rPr>
              <w:t xml:space="preserve"> 20 600 000 (двадцать миллионов шестьсот тысяч) рублей.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Срок, на который предоставляется </w:t>
            </w:r>
            <w:r>
              <w:rPr>
                <w:color w:val="000000" w:themeColor="text1"/>
                <w:szCs w:val="28"/>
              </w:rPr>
              <w:t>обеспечение – до 30.09.2023</w:t>
            </w:r>
          </w:p>
        </w:tc>
      </w:tr>
      <w:tr w:rsidR="00711CF3" w:rsidTr="008D2E06">
        <w:tc>
          <w:tcPr>
            <w:tcW w:w="3687" w:type="dxa"/>
          </w:tcPr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Размер концессионной платы, форма, порядок </w:t>
            </w:r>
          </w:p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сроки ее внесения</w:t>
            </w:r>
          </w:p>
        </w:tc>
        <w:tc>
          <w:tcPr>
            <w:tcW w:w="6378" w:type="dxa"/>
          </w:tcPr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</w:t>
            </w:r>
            <w:r w:rsidRPr="000B210A">
              <w:rPr>
                <w:color w:val="000000" w:themeColor="text1"/>
                <w:szCs w:val="28"/>
              </w:rPr>
              <w:t xml:space="preserve">азмер концессионной платы будет составлять 100 000 (сто тысяч) рублей в год с момента ввода реконструированного </w:t>
            </w:r>
            <w:r>
              <w:rPr>
                <w:color w:val="000000" w:themeColor="text1"/>
                <w:szCs w:val="28"/>
              </w:rPr>
              <w:t>о</w:t>
            </w:r>
            <w:r w:rsidRPr="000B210A">
              <w:rPr>
                <w:color w:val="000000" w:themeColor="text1"/>
                <w:szCs w:val="28"/>
              </w:rPr>
              <w:t xml:space="preserve">бъекта соглашения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в эксплуатацию.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Концессионная плата индексируется ежегодно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в соответствии с фактическим индексом потребительских цен, опубликованн</w:t>
            </w:r>
            <w:r>
              <w:rPr>
                <w:color w:val="000000" w:themeColor="text1"/>
                <w:szCs w:val="28"/>
              </w:rPr>
              <w:t xml:space="preserve">ым уполномоченным федеральным </w:t>
            </w:r>
            <w:r w:rsidRPr="000B210A">
              <w:rPr>
                <w:color w:val="000000" w:themeColor="text1"/>
                <w:szCs w:val="28"/>
              </w:rPr>
              <w:t xml:space="preserve">органом исполнительной власти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в сфере государственной статистической деятельности с января года по последний месяц i-го плате</w:t>
            </w:r>
            <w:r>
              <w:rPr>
                <w:color w:val="000000" w:themeColor="text1"/>
                <w:szCs w:val="28"/>
              </w:rPr>
              <w:t>-</w:t>
            </w:r>
            <w:r w:rsidRPr="000B210A">
              <w:rPr>
                <w:color w:val="000000" w:themeColor="text1"/>
                <w:szCs w:val="28"/>
              </w:rPr>
              <w:t>жного периода включительно.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 w:rsidRPr="005E0143">
              <w:rPr>
                <w:color w:val="000000" w:themeColor="text1"/>
                <w:spacing w:val="-4"/>
                <w:szCs w:val="28"/>
              </w:rPr>
              <w:t>Концессионная плата уплачивается концессионером</w:t>
            </w:r>
            <w:r w:rsidRPr="000B210A">
              <w:rPr>
                <w:color w:val="000000" w:themeColor="text1"/>
                <w:szCs w:val="28"/>
              </w:rPr>
              <w:t xml:space="preserve"> ежегодно единовременно в бюджет муниципального образования не позднее 31 мар</w:t>
            </w:r>
            <w:r>
              <w:rPr>
                <w:color w:val="000000" w:themeColor="text1"/>
                <w:szCs w:val="28"/>
              </w:rPr>
              <w:t>та года, следующего за отчетным</w:t>
            </w:r>
          </w:p>
        </w:tc>
      </w:tr>
      <w:tr w:rsidR="00711CF3" w:rsidTr="000D462E">
        <w:tc>
          <w:tcPr>
            <w:tcW w:w="3687" w:type="dxa"/>
          </w:tcPr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Порядок возмещения расходов сторон в случае досрочного расторжения концессионного соглашения</w:t>
            </w:r>
          </w:p>
        </w:tc>
        <w:tc>
          <w:tcPr>
            <w:tcW w:w="6378" w:type="dxa"/>
          </w:tcPr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</w:t>
            </w:r>
            <w:r w:rsidRPr="000B210A">
              <w:rPr>
                <w:color w:val="000000" w:themeColor="text1"/>
                <w:szCs w:val="28"/>
              </w:rPr>
              <w:t xml:space="preserve"> случае досрочного расторжения концессионного соглашения </w:t>
            </w:r>
            <w:r>
              <w:rPr>
                <w:color w:val="000000" w:themeColor="text1"/>
                <w:szCs w:val="28"/>
              </w:rPr>
              <w:t>к</w:t>
            </w:r>
            <w:r w:rsidRPr="000B210A">
              <w:rPr>
                <w:color w:val="000000" w:themeColor="text1"/>
                <w:szCs w:val="28"/>
              </w:rPr>
              <w:t xml:space="preserve">онцессионер вправе потребовать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 к</w:t>
            </w:r>
            <w:r w:rsidRPr="000B210A">
              <w:rPr>
                <w:color w:val="000000" w:themeColor="text1"/>
                <w:szCs w:val="28"/>
              </w:rPr>
              <w:t xml:space="preserve">онцедента возмещения расходов на реконструкцию </w:t>
            </w:r>
            <w:r>
              <w:rPr>
                <w:color w:val="000000" w:themeColor="text1"/>
                <w:szCs w:val="28"/>
              </w:rPr>
              <w:t>о</w:t>
            </w:r>
            <w:r w:rsidRPr="000B210A">
              <w:rPr>
                <w:color w:val="000000" w:themeColor="text1"/>
                <w:szCs w:val="28"/>
              </w:rPr>
              <w:t>бъекта соглашения.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Размер произведенных расходов необходимо 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рассчитывать на основании </w:t>
            </w:r>
            <w:r>
              <w:rPr>
                <w:color w:val="000000" w:themeColor="text1"/>
                <w:szCs w:val="28"/>
              </w:rPr>
              <w:t>фактически произведенных затрат</w:t>
            </w:r>
          </w:p>
        </w:tc>
      </w:tr>
      <w:tr w:rsidR="00711CF3" w:rsidTr="00DC7A88">
        <w:tc>
          <w:tcPr>
            <w:tcW w:w="3687" w:type="dxa"/>
          </w:tcPr>
          <w:p w:rsidR="00711CF3" w:rsidRDefault="00711CF3" w:rsidP="00711CF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>
              <w:rPr>
                <w:color w:val="000000" w:themeColor="text1"/>
                <w:sz w:val="28"/>
                <w:szCs w:val="28"/>
              </w:rPr>
              <w:t>Обязательства к</w:t>
            </w:r>
            <w:r w:rsidRPr="00CD19A5">
              <w:rPr>
                <w:color w:val="000000" w:themeColor="text1"/>
                <w:sz w:val="28"/>
                <w:szCs w:val="28"/>
              </w:rPr>
              <w:t>онце</w:t>
            </w:r>
            <w:r>
              <w:rPr>
                <w:color w:val="000000" w:themeColor="text1"/>
                <w:sz w:val="28"/>
                <w:szCs w:val="28"/>
              </w:rPr>
              <w:t>-дента и (или) к</w:t>
            </w:r>
            <w:r w:rsidRPr="00CD19A5">
              <w:rPr>
                <w:color w:val="000000" w:themeColor="text1"/>
                <w:sz w:val="28"/>
                <w:szCs w:val="28"/>
              </w:rPr>
              <w:t>онцессио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19A5">
              <w:rPr>
                <w:color w:val="000000" w:themeColor="text1"/>
                <w:sz w:val="28"/>
                <w:szCs w:val="28"/>
              </w:rPr>
              <w:t>нера по подготовке терри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19A5">
              <w:rPr>
                <w:color w:val="000000" w:themeColor="text1"/>
                <w:sz w:val="28"/>
                <w:szCs w:val="28"/>
              </w:rPr>
              <w:t xml:space="preserve">тории, необходимой </w:t>
            </w:r>
          </w:p>
          <w:p w:rsidR="00711CF3" w:rsidRDefault="00711CF3" w:rsidP="005E0143">
            <w:pPr>
              <w:pStyle w:val="Standard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D19A5">
              <w:rPr>
                <w:color w:val="000000" w:themeColor="text1"/>
                <w:sz w:val="28"/>
                <w:szCs w:val="28"/>
              </w:rPr>
              <w:t>для создания и (или) рекон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19A5">
              <w:rPr>
                <w:color w:val="000000" w:themeColor="text1"/>
                <w:sz w:val="28"/>
                <w:szCs w:val="28"/>
              </w:rPr>
              <w:t>струкции объекта концес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19A5">
              <w:rPr>
                <w:color w:val="000000" w:themeColor="text1"/>
                <w:sz w:val="28"/>
                <w:szCs w:val="28"/>
              </w:rPr>
              <w:t xml:space="preserve">сионного соглашения </w:t>
            </w:r>
          </w:p>
          <w:p w:rsidR="00711CF3" w:rsidRPr="004565E6" w:rsidRDefault="00711CF3" w:rsidP="00711CF3">
            <w:pPr>
              <w:pStyle w:val="Standard"/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CD19A5">
              <w:rPr>
                <w:color w:val="000000" w:themeColor="text1"/>
                <w:sz w:val="28"/>
                <w:szCs w:val="28"/>
              </w:rPr>
              <w:t>и (или) для осуществления деятельности, предусмо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D19A5">
              <w:rPr>
                <w:color w:val="000000" w:themeColor="text1"/>
                <w:sz w:val="28"/>
                <w:szCs w:val="28"/>
              </w:rPr>
              <w:t>тренной концессионным соглашением</w:t>
            </w:r>
          </w:p>
        </w:tc>
        <w:tc>
          <w:tcPr>
            <w:tcW w:w="6378" w:type="dxa"/>
          </w:tcPr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0B210A">
              <w:rPr>
                <w:color w:val="000000" w:themeColor="text1"/>
                <w:szCs w:val="28"/>
              </w:rPr>
              <w:t xml:space="preserve">онцессионер обязан подготовить территорию,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необходимую для реконструкции</w:t>
            </w:r>
            <w:r>
              <w:rPr>
                <w:color w:val="000000" w:themeColor="text1"/>
                <w:szCs w:val="28"/>
              </w:rPr>
              <w:t xml:space="preserve"> о</w:t>
            </w:r>
            <w:r w:rsidRPr="000B210A">
              <w:rPr>
                <w:color w:val="000000" w:themeColor="text1"/>
                <w:szCs w:val="28"/>
              </w:rPr>
              <w:t>бъекта согла</w:t>
            </w:r>
            <w:r>
              <w:rPr>
                <w:color w:val="000000" w:themeColor="text1"/>
                <w:szCs w:val="28"/>
              </w:rPr>
              <w:t>-</w:t>
            </w:r>
            <w:r w:rsidRPr="000B210A">
              <w:rPr>
                <w:color w:val="000000" w:themeColor="text1"/>
                <w:szCs w:val="28"/>
              </w:rPr>
              <w:t>шения и (или) для осуществления деятельности, предусмотр</w:t>
            </w:r>
            <w:r>
              <w:rPr>
                <w:color w:val="000000" w:themeColor="text1"/>
                <w:szCs w:val="28"/>
              </w:rPr>
              <w:t>енной концессионным соглашением</w:t>
            </w:r>
          </w:p>
        </w:tc>
      </w:tr>
      <w:tr w:rsidR="00711CF3" w:rsidTr="00181F7D">
        <w:tc>
          <w:tcPr>
            <w:tcW w:w="3687" w:type="dxa"/>
          </w:tcPr>
          <w:p w:rsidR="00711CF3" w:rsidRDefault="00711CF3" w:rsidP="00711CF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Иные условия концес-сионного соглашения</w:t>
            </w:r>
          </w:p>
        </w:tc>
        <w:tc>
          <w:tcPr>
            <w:tcW w:w="6378" w:type="dxa"/>
          </w:tcPr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1. Концессионер обязан в течение шести месяцев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5E0143">
              <w:rPr>
                <w:color w:val="000000" w:themeColor="text1"/>
                <w:spacing w:val="-4"/>
                <w:szCs w:val="28"/>
              </w:rPr>
              <w:t>с момента заключения концессионного соглашения</w:t>
            </w:r>
            <w:r w:rsidRPr="000B210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 свой счет разработать и представить на согласование к</w:t>
            </w:r>
            <w:r w:rsidRPr="000B210A">
              <w:rPr>
                <w:color w:val="000000" w:themeColor="text1"/>
                <w:szCs w:val="28"/>
              </w:rPr>
              <w:t xml:space="preserve">онцеденту проект реконструкции </w:t>
            </w:r>
            <w:r>
              <w:rPr>
                <w:color w:val="000000" w:themeColor="text1"/>
                <w:szCs w:val="28"/>
              </w:rPr>
              <w:t>о</w:t>
            </w:r>
            <w:r w:rsidRPr="000B210A">
              <w:rPr>
                <w:color w:val="000000" w:themeColor="text1"/>
                <w:szCs w:val="28"/>
              </w:rPr>
              <w:t xml:space="preserve">бъекта соглашения, расположенного на земельном участке с кадастровым номером 86:10:0101227:993 </w:t>
            </w:r>
            <w:r w:rsidRPr="005E0143">
              <w:rPr>
                <w:color w:val="000000" w:themeColor="text1"/>
                <w:spacing w:val="-4"/>
                <w:szCs w:val="28"/>
              </w:rPr>
              <w:t>по адресу: Ханты-Мансийский автономный округ –</w:t>
            </w:r>
            <w:r w:rsidRPr="000B210A">
              <w:rPr>
                <w:color w:val="000000" w:themeColor="text1"/>
                <w:szCs w:val="28"/>
              </w:rPr>
              <w:t xml:space="preserve"> Югра, г</w:t>
            </w:r>
            <w:r>
              <w:rPr>
                <w:color w:val="000000" w:themeColor="text1"/>
                <w:szCs w:val="28"/>
              </w:rPr>
              <w:t>ород</w:t>
            </w:r>
            <w:r w:rsidRPr="000B210A">
              <w:rPr>
                <w:color w:val="000000" w:themeColor="text1"/>
                <w:szCs w:val="28"/>
              </w:rPr>
              <w:t xml:space="preserve"> Сургут, коммунальный квартал № 45, в целях его использования для организации отдыха граждан и туризма, в соответствии с требованиями и условиями, указанными в концессионном соглашении.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2. Концессионер обязан за свой счет разработать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и согласовать с </w:t>
            </w:r>
            <w:r>
              <w:rPr>
                <w:color w:val="000000" w:themeColor="text1"/>
                <w:szCs w:val="28"/>
              </w:rPr>
              <w:t>к</w:t>
            </w:r>
            <w:r w:rsidRPr="000B210A">
              <w:rPr>
                <w:color w:val="000000" w:themeColor="text1"/>
                <w:szCs w:val="28"/>
              </w:rPr>
              <w:t xml:space="preserve">онцедентом проектную документацию, необходимую для </w:t>
            </w:r>
            <w:r>
              <w:rPr>
                <w:color w:val="000000" w:themeColor="text1"/>
                <w:szCs w:val="28"/>
              </w:rPr>
              <w:t>реконструкции о</w:t>
            </w:r>
            <w:r w:rsidRPr="000B210A">
              <w:rPr>
                <w:color w:val="000000" w:themeColor="text1"/>
                <w:szCs w:val="28"/>
              </w:rPr>
              <w:t xml:space="preserve">бъекта соглашения, в порядке, сроки и на условиях, установленных концессионным соглашением, если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разработка такой документации предусмотрена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законодательством Российской Федерации.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3. В целях соблюдения баланса</w:t>
            </w:r>
            <w:r w:rsidRPr="000B210A">
              <w:rPr>
                <w:color w:val="000000" w:themeColor="text1"/>
                <w:szCs w:val="28"/>
                <w:shd w:val="clear" w:color="auto" w:fill="FFFFFF"/>
              </w:rPr>
              <w:t xml:space="preserve"> территории парков и садов, площадь озелененных территорий следует принимать не менее 70%; м</w:t>
            </w:r>
            <w:r w:rsidRPr="000B210A">
              <w:rPr>
                <w:color w:val="000000" w:themeColor="text1"/>
                <w:szCs w:val="28"/>
              </w:rPr>
              <w:t>аксимальный процент застройки территории не должен превышать 30%.</w:t>
            </w:r>
          </w:p>
          <w:p w:rsidR="00711CF3" w:rsidRDefault="00711CF3" w:rsidP="005E0143">
            <w:pPr>
              <w:rPr>
                <w:szCs w:val="28"/>
              </w:rPr>
            </w:pPr>
            <w:r w:rsidRPr="005E0143">
              <w:rPr>
                <w:color w:val="000000" w:themeColor="text1"/>
                <w:spacing w:val="-4"/>
                <w:szCs w:val="28"/>
              </w:rPr>
              <w:t>4. Высота создаваемых концессионером мобильных</w:t>
            </w:r>
            <w:r w:rsidRPr="000B210A">
              <w:rPr>
                <w:color w:val="000000" w:themeColor="text1"/>
                <w:szCs w:val="28"/>
              </w:rPr>
              <w:t xml:space="preserve"> сооружений </w:t>
            </w:r>
            <w:r w:rsidRPr="000B210A">
              <w:rPr>
                <w:szCs w:val="28"/>
              </w:rPr>
              <w:t xml:space="preserve">не должна превышать </w:t>
            </w:r>
            <w:r>
              <w:rPr>
                <w:szCs w:val="28"/>
              </w:rPr>
              <w:t>шести</w:t>
            </w:r>
            <w:r w:rsidRPr="000B210A">
              <w:rPr>
                <w:szCs w:val="28"/>
              </w:rPr>
              <w:t xml:space="preserve"> метров 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 w:rsidRPr="000B210A">
              <w:rPr>
                <w:szCs w:val="28"/>
              </w:rPr>
              <w:t>над уровнем земли.</w:t>
            </w:r>
          </w:p>
          <w:p w:rsidR="00711CF3" w:rsidRDefault="00711CF3" w:rsidP="005E0143">
            <w:pPr>
              <w:rPr>
                <w:color w:val="000000" w:themeColor="text1"/>
                <w:spacing w:val="-4"/>
                <w:szCs w:val="28"/>
              </w:rPr>
            </w:pPr>
            <w:r>
              <w:rPr>
                <w:szCs w:val="28"/>
              </w:rPr>
              <w:t xml:space="preserve">5. Концессионер </w:t>
            </w:r>
            <w:r w:rsidRPr="000B210A">
              <w:rPr>
                <w:szCs w:val="28"/>
              </w:rPr>
              <w:t xml:space="preserve">не вправе возводить на земельном участке, находящемся в </w:t>
            </w:r>
            <w:r w:rsidRPr="000B210A">
              <w:rPr>
                <w:color w:val="000000" w:themeColor="text1"/>
                <w:szCs w:val="28"/>
              </w:rPr>
              <w:t xml:space="preserve">собственности </w:t>
            </w:r>
            <w:r>
              <w:rPr>
                <w:color w:val="000000" w:themeColor="text1"/>
                <w:szCs w:val="28"/>
              </w:rPr>
              <w:t>к</w:t>
            </w:r>
            <w:r w:rsidRPr="000B210A">
              <w:rPr>
                <w:color w:val="000000" w:themeColor="text1"/>
                <w:szCs w:val="28"/>
              </w:rPr>
              <w:t>онце</w:t>
            </w:r>
            <w:r w:rsidRPr="005E0143">
              <w:rPr>
                <w:color w:val="000000" w:themeColor="text1"/>
                <w:spacing w:val="-4"/>
                <w:szCs w:val="28"/>
              </w:rPr>
              <w:t xml:space="preserve">дента, объекты недвижимого имущества, не входящие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состав объекта </w:t>
            </w:r>
            <w:r w:rsidRPr="000B210A">
              <w:rPr>
                <w:color w:val="000000" w:themeColor="text1"/>
                <w:szCs w:val="28"/>
              </w:rPr>
              <w:t xml:space="preserve">соглашения, предназначенные для </w:t>
            </w:r>
            <w:r>
              <w:rPr>
                <w:color w:val="000000" w:themeColor="text1"/>
                <w:szCs w:val="28"/>
              </w:rPr>
              <w:t xml:space="preserve">использования при </w:t>
            </w:r>
            <w:r w:rsidRPr="000B210A">
              <w:rPr>
                <w:color w:val="000000" w:themeColor="text1"/>
                <w:szCs w:val="28"/>
              </w:rPr>
              <w:t xml:space="preserve">осуществлении </w:t>
            </w:r>
            <w:r>
              <w:rPr>
                <w:color w:val="000000" w:themeColor="text1"/>
                <w:szCs w:val="28"/>
              </w:rPr>
              <w:t>к</w:t>
            </w:r>
            <w:r w:rsidRPr="000B210A">
              <w:rPr>
                <w:color w:val="000000" w:themeColor="text1"/>
                <w:szCs w:val="28"/>
              </w:rPr>
              <w:t>онцессионером деятельности по концессионному согла</w:t>
            </w:r>
            <w:r>
              <w:rPr>
                <w:color w:val="000000" w:themeColor="text1"/>
                <w:szCs w:val="28"/>
              </w:rPr>
              <w:t>-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шению.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6. Ориентировочный объем инвестиций, направляемых </w:t>
            </w:r>
            <w:r>
              <w:rPr>
                <w:color w:val="000000" w:themeColor="text1"/>
                <w:szCs w:val="28"/>
              </w:rPr>
              <w:t>к</w:t>
            </w:r>
            <w:r w:rsidRPr="000B210A">
              <w:rPr>
                <w:color w:val="000000" w:themeColor="text1"/>
                <w:szCs w:val="28"/>
              </w:rPr>
              <w:t xml:space="preserve">онцессионером на реконструкцию </w:t>
            </w:r>
            <w:r>
              <w:rPr>
                <w:color w:val="000000" w:themeColor="text1"/>
                <w:szCs w:val="28"/>
              </w:rPr>
              <w:t>о</w:t>
            </w:r>
            <w:r w:rsidRPr="000B210A">
              <w:rPr>
                <w:color w:val="000000" w:themeColor="text1"/>
                <w:szCs w:val="28"/>
              </w:rPr>
              <w:t xml:space="preserve">бъекта соглашения, осуществляемых в течение всего срока действия концессионного соглашения,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составляет 200 000 000 (двести миллионов)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рублей. Объем инвестиций может быть скорректирован в соответствии с проектно-сметной документаций.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7. Концессионер имеет право с предварительного </w:t>
            </w:r>
            <w:r w:rsidRPr="005E0143">
              <w:rPr>
                <w:color w:val="000000" w:themeColor="text1"/>
                <w:spacing w:val="-4"/>
                <w:szCs w:val="28"/>
              </w:rPr>
              <w:t>согласия концедента передавать объект соглашения</w:t>
            </w:r>
            <w:r w:rsidRPr="000B210A">
              <w:rPr>
                <w:color w:val="000000" w:themeColor="text1"/>
                <w:szCs w:val="28"/>
              </w:rPr>
              <w:t xml:space="preserve"> в пользование третьим лицам на срок, не превышающий срока действия концессионного соглашения, при условии соблюдения </w:t>
            </w:r>
            <w:r>
              <w:rPr>
                <w:color w:val="000000" w:themeColor="text1"/>
                <w:szCs w:val="28"/>
              </w:rPr>
              <w:t>к</w:t>
            </w:r>
            <w:r w:rsidRPr="000B210A">
              <w:rPr>
                <w:color w:val="000000" w:themeColor="text1"/>
                <w:szCs w:val="28"/>
              </w:rPr>
              <w:t>онцессионером обязательств по концессионному соглашению.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8. Передача к</w:t>
            </w:r>
            <w:r w:rsidRPr="000B210A">
              <w:rPr>
                <w:color w:val="000000" w:themeColor="text1"/>
                <w:szCs w:val="28"/>
              </w:rPr>
              <w:t>онцессионе</w:t>
            </w:r>
            <w:r>
              <w:rPr>
                <w:color w:val="000000" w:themeColor="text1"/>
                <w:szCs w:val="28"/>
              </w:rPr>
              <w:t>ром в залог о</w:t>
            </w:r>
            <w:r w:rsidRPr="000B210A">
              <w:rPr>
                <w:color w:val="000000" w:themeColor="text1"/>
                <w:szCs w:val="28"/>
              </w:rPr>
              <w:t>бъекта соглашения или его отчуждение не допускается.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9. Не допускается ограничение со стороны </w:t>
            </w:r>
            <w:r>
              <w:rPr>
                <w:color w:val="000000" w:themeColor="text1"/>
                <w:szCs w:val="28"/>
              </w:rPr>
              <w:t>к</w:t>
            </w:r>
            <w:r w:rsidRPr="000B210A">
              <w:rPr>
                <w:color w:val="000000" w:themeColor="text1"/>
                <w:szCs w:val="28"/>
              </w:rPr>
              <w:t xml:space="preserve">онцессионера свободного доступа неопределенного круга лиц на территорию </w:t>
            </w:r>
            <w:r>
              <w:rPr>
                <w:color w:val="000000" w:themeColor="text1"/>
                <w:szCs w:val="28"/>
              </w:rPr>
              <w:t>реконструированного о</w:t>
            </w:r>
            <w:r w:rsidRPr="000B210A">
              <w:rPr>
                <w:color w:val="000000" w:themeColor="text1"/>
                <w:szCs w:val="28"/>
              </w:rPr>
              <w:t>бъекта соглашения.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711CF3">
              <w:rPr>
                <w:color w:val="000000" w:themeColor="text1"/>
                <w:spacing w:val="-6"/>
                <w:szCs w:val="28"/>
              </w:rPr>
              <w:t>10. За неисполнение или ненадлежащее исполнение</w:t>
            </w:r>
            <w:r w:rsidRPr="000B210A">
              <w:rPr>
                <w:color w:val="000000" w:themeColor="text1"/>
                <w:szCs w:val="28"/>
              </w:rPr>
              <w:t xml:space="preserve"> обязательст</w:t>
            </w:r>
            <w:r>
              <w:rPr>
                <w:color w:val="000000" w:themeColor="text1"/>
                <w:szCs w:val="28"/>
              </w:rPr>
              <w:t>в по концессионному соглашению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концессионер уплачивает к</w:t>
            </w:r>
            <w:r w:rsidRPr="000B210A">
              <w:rPr>
                <w:color w:val="000000" w:themeColor="text1"/>
                <w:szCs w:val="28"/>
              </w:rPr>
              <w:t xml:space="preserve">онцеденту в бюджет муниципального образования неустойку в размере 0,01% от ориентировочного объема инвестиций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за каждый день просрочки исполнения обязательств.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1</w:t>
            </w:r>
            <w:r w:rsidRPr="000B210A">
              <w:rPr>
                <w:color w:val="000000" w:themeColor="text1"/>
                <w:szCs w:val="28"/>
              </w:rPr>
              <w:t>. За неисполнение или ненадлежащее исполнение обязательст</w:t>
            </w:r>
            <w:r>
              <w:rPr>
                <w:color w:val="000000" w:themeColor="text1"/>
                <w:szCs w:val="28"/>
              </w:rPr>
              <w:t>в по концессионному соглашению концессионер уплачивает к</w:t>
            </w:r>
            <w:r w:rsidRPr="000B210A">
              <w:rPr>
                <w:color w:val="000000" w:themeColor="text1"/>
                <w:szCs w:val="28"/>
              </w:rPr>
              <w:t>онцеденту в бюджет муниципального образования штраф в размере 0,005% от ориентировочного объема инвестиций.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5E0143">
              <w:rPr>
                <w:color w:val="000000" w:themeColor="text1"/>
                <w:spacing w:val="-4"/>
                <w:szCs w:val="28"/>
              </w:rPr>
              <w:t>12. За неисполнение или ненадлежащее исполнение</w:t>
            </w:r>
            <w:r w:rsidRPr="000B210A">
              <w:rPr>
                <w:color w:val="000000" w:themeColor="text1"/>
                <w:szCs w:val="28"/>
              </w:rPr>
              <w:t xml:space="preserve"> обязательст</w:t>
            </w:r>
            <w:r>
              <w:rPr>
                <w:color w:val="000000" w:themeColor="text1"/>
                <w:szCs w:val="28"/>
              </w:rPr>
              <w:t xml:space="preserve">в по концессионному соглашению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концедент уплачивает к</w:t>
            </w:r>
            <w:r w:rsidRPr="000B210A">
              <w:rPr>
                <w:color w:val="000000" w:themeColor="text1"/>
                <w:szCs w:val="28"/>
              </w:rPr>
              <w:t xml:space="preserve">онцессионеру неустойку </w:t>
            </w:r>
          </w:p>
          <w:p w:rsidR="00711CF3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 xml:space="preserve">в размере 0,01% от ориентировочного объема </w:t>
            </w:r>
          </w:p>
          <w:p w:rsidR="00711CF3" w:rsidRPr="000B210A" w:rsidRDefault="00711CF3" w:rsidP="005E0143">
            <w:pPr>
              <w:rPr>
                <w:color w:val="000000" w:themeColor="text1"/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инвестиций за каждый день просрочки исполнения  обязательств.</w:t>
            </w:r>
          </w:p>
          <w:p w:rsidR="00711CF3" w:rsidRDefault="00711CF3" w:rsidP="005E0143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Концессионер несет ответственность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допущенное при реконструкции о</w:t>
            </w: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бъекта соглашения нарушение требований, установленных концессионным соглашением, требований технических </w:t>
            </w:r>
          </w:p>
          <w:p w:rsidR="00711CF3" w:rsidRDefault="00711CF3" w:rsidP="005E0143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регламентов, проектной документации, иных </w:t>
            </w:r>
          </w:p>
          <w:p w:rsidR="00711CF3" w:rsidRDefault="00711CF3" w:rsidP="005E0143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ательных требований к качеству о</w:t>
            </w: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бъекта </w:t>
            </w:r>
          </w:p>
          <w:p w:rsidR="00711CF3" w:rsidRPr="000B210A" w:rsidRDefault="00711CF3" w:rsidP="005E0143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соглашения.</w:t>
            </w:r>
          </w:p>
          <w:p w:rsidR="00711CF3" w:rsidRDefault="00711CF3" w:rsidP="005E0143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Концессионер несет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к</w:t>
            </w: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онцедентом ответственность за качество работы по </w:t>
            </w:r>
            <w:r w:rsidRPr="000B210A"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бъекта соглашения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пяти лет со дня </w:t>
            </w:r>
          </w:p>
          <w:p w:rsidR="00711CF3" w:rsidRPr="000B210A" w:rsidRDefault="00711CF3" w:rsidP="005E0143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передачи о</w:t>
            </w: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бъекта соглашения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0B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онцеденту.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 w:rsidRPr="000B210A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4</w:t>
            </w:r>
            <w:r w:rsidRPr="000B210A">
              <w:rPr>
                <w:color w:val="000000" w:themeColor="text1"/>
                <w:szCs w:val="28"/>
              </w:rPr>
              <w:t>. Срок ввода в эксплуатацию реконструированного Объекта соглашения – не позднее 31.12.2022</w:t>
            </w:r>
            <w:r w:rsidRPr="000B210A">
              <w:rPr>
                <w:szCs w:val="28"/>
              </w:rPr>
              <w:t>.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 w:rsidRPr="000B210A">
              <w:rPr>
                <w:szCs w:val="28"/>
              </w:rPr>
              <w:t>1</w:t>
            </w:r>
            <w:r>
              <w:rPr>
                <w:szCs w:val="28"/>
              </w:rPr>
              <w:t>5. К существенным нарушениям к</w:t>
            </w:r>
            <w:r w:rsidRPr="000B210A">
              <w:rPr>
                <w:szCs w:val="28"/>
              </w:rPr>
              <w:t xml:space="preserve">онцессионером условий концессионного соглашения, в результате которых концессионное соглашение может быть расторгнуто досрочно на основании решения суда по требованию </w:t>
            </w:r>
            <w:r>
              <w:rPr>
                <w:szCs w:val="28"/>
              </w:rPr>
              <w:t>к</w:t>
            </w:r>
            <w:r w:rsidRPr="000B210A">
              <w:rPr>
                <w:szCs w:val="28"/>
              </w:rPr>
              <w:t>онцедента, относятся: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15.1. Н</w:t>
            </w:r>
            <w:r w:rsidRPr="000B210A">
              <w:rPr>
                <w:szCs w:val="28"/>
              </w:rPr>
              <w:t>арушения установленных концессионным со</w:t>
            </w:r>
            <w:r>
              <w:rPr>
                <w:szCs w:val="28"/>
              </w:rPr>
              <w:t>глашением сроков реконструкции объекта соглашения</w:t>
            </w:r>
            <w:r w:rsidRPr="000B210A">
              <w:rPr>
                <w:szCs w:val="28"/>
              </w:rPr>
              <w:t xml:space="preserve"> более че</w:t>
            </w:r>
            <w:r>
              <w:rPr>
                <w:szCs w:val="28"/>
              </w:rPr>
              <w:t>м на три месяца по вине концессионера.</w:t>
            </w:r>
          </w:p>
          <w:p w:rsidR="00711CF3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15.2. Н</w:t>
            </w:r>
            <w:r w:rsidRPr="000B210A">
              <w:rPr>
                <w:szCs w:val="28"/>
              </w:rPr>
              <w:t xml:space="preserve">арушение </w:t>
            </w:r>
            <w:r>
              <w:rPr>
                <w:szCs w:val="28"/>
              </w:rPr>
              <w:t>сроков исполнения обязательств к</w:t>
            </w:r>
            <w:r w:rsidRPr="000B210A">
              <w:rPr>
                <w:szCs w:val="28"/>
              </w:rPr>
              <w:t>онцесс</w:t>
            </w:r>
            <w:r>
              <w:rPr>
                <w:szCs w:val="28"/>
              </w:rPr>
              <w:t>ионера по осуществлению действий</w:t>
            </w:r>
            <w:r w:rsidRPr="000B210A">
              <w:rPr>
                <w:szCs w:val="28"/>
              </w:rPr>
              <w:t>, необходимых для государственной р</w:t>
            </w:r>
            <w:r>
              <w:rPr>
                <w:szCs w:val="28"/>
              </w:rPr>
              <w:t xml:space="preserve">егистрации права </w:t>
            </w:r>
            <w:r w:rsidRPr="005E0143">
              <w:rPr>
                <w:spacing w:val="-4"/>
                <w:szCs w:val="28"/>
              </w:rPr>
              <w:t>собственности концендента на реконструированный</w:t>
            </w:r>
            <w:r>
              <w:rPr>
                <w:szCs w:val="28"/>
              </w:rPr>
              <w:t xml:space="preserve"> объект</w:t>
            </w:r>
            <w:r w:rsidRPr="000B210A">
              <w:rPr>
                <w:szCs w:val="28"/>
              </w:rPr>
              <w:t xml:space="preserve"> соглашения</w:t>
            </w:r>
            <w:r>
              <w:rPr>
                <w:szCs w:val="28"/>
              </w:rPr>
              <w:t xml:space="preserve"> по подготовке и вручению </w:t>
            </w:r>
          </w:p>
          <w:p w:rsidR="00711CF3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концеденту акта приемки реконструированного объекта соглашения более чем на 30 календарных дней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15.3. И</w:t>
            </w:r>
            <w:r w:rsidRPr="000B210A">
              <w:rPr>
                <w:szCs w:val="28"/>
              </w:rPr>
              <w:t xml:space="preserve">спользование (эксплуатация) реконструированного </w:t>
            </w:r>
            <w:r>
              <w:rPr>
                <w:szCs w:val="28"/>
              </w:rPr>
              <w:t>о</w:t>
            </w:r>
            <w:r w:rsidRPr="000B210A">
              <w:rPr>
                <w:szCs w:val="28"/>
              </w:rPr>
              <w:t>бъекта соглашения в целях, не установ</w:t>
            </w:r>
            <w:r>
              <w:rPr>
                <w:szCs w:val="28"/>
              </w:rPr>
              <w:t>ленных концессионным соглашением.</w:t>
            </w:r>
          </w:p>
          <w:p w:rsidR="00711CF3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15.4. Н</w:t>
            </w:r>
            <w:r w:rsidRPr="000B210A">
              <w:rPr>
                <w:szCs w:val="28"/>
              </w:rPr>
              <w:t xml:space="preserve">арушение установленного концессионным соглашением порядка распоряжения </w:t>
            </w:r>
            <w:r>
              <w:rPr>
                <w:szCs w:val="28"/>
              </w:rPr>
              <w:t>о</w:t>
            </w:r>
            <w:r w:rsidRPr="000B210A">
              <w:rPr>
                <w:szCs w:val="28"/>
              </w:rPr>
              <w:t xml:space="preserve">бъектом </w:t>
            </w:r>
            <w:r>
              <w:rPr>
                <w:szCs w:val="28"/>
              </w:rPr>
              <w:t xml:space="preserve">         </w:t>
            </w:r>
            <w:r w:rsidRPr="000B210A">
              <w:rPr>
                <w:szCs w:val="28"/>
              </w:rPr>
              <w:t>соглашения, порядка использования (эксплуа</w:t>
            </w:r>
            <w:r>
              <w:rPr>
                <w:szCs w:val="28"/>
              </w:rPr>
              <w:t>-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 w:rsidRPr="000B210A">
              <w:rPr>
                <w:szCs w:val="28"/>
              </w:rPr>
              <w:t xml:space="preserve">тации) </w:t>
            </w:r>
            <w:r>
              <w:rPr>
                <w:szCs w:val="28"/>
              </w:rPr>
              <w:t>о</w:t>
            </w:r>
            <w:r w:rsidRPr="000B210A">
              <w:rPr>
                <w:szCs w:val="28"/>
              </w:rPr>
              <w:t>бъекта соглашен</w:t>
            </w:r>
            <w:r>
              <w:rPr>
                <w:szCs w:val="28"/>
              </w:rPr>
              <w:t>ия.</w:t>
            </w:r>
          </w:p>
          <w:p w:rsidR="00711CF3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15.5. Н</w:t>
            </w:r>
            <w:r w:rsidRPr="000B210A">
              <w:rPr>
                <w:szCs w:val="28"/>
              </w:rPr>
              <w:t>еисполнен</w:t>
            </w:r>
            <w:r>
              <w:rPr>
                <w:szCs w:val="28"/>
              </w:rPr>
              <w:t>ие или ненадлежащее исполнение к</w:t>
            </w:r>
            <w:r w:rsidRPr="000B210A">
              <w:rPr>
                <w:szCs w:val="28"/>
              </w:rPr>
              <w:t xml:space="preserve">онцессионером обязательств по концессионному соглашению, в том числе прекращение </w:t>
            </w:r>
            <w:r w:rsidRPr="005E0143">
              <w:rPr>
                <w:spacing w:val="-4"/>
                <w:szCs w:val="28"/>
              </w:rPr>
              <w:t>или приос</w:t>
            </w:r>
            <w:r>
              <w:rPr>
                <w:spacing w:val="-4"/>
                <w:szCs w:val="28"/>
              </w:rPr>
              <w:t>-</w:t>
            </w:r>
            <w:r w:rsidRPr="005E0143">
              <w:rPr>
                <w:spacing w:val="-4"/>
                <w:szCs w:val="28"/>
              </w:rPr>
              <w:t>тановление концессионером деятельности</w:t>
            </w:r>
            <w:r w:rsidRPr="000B210A">
              <w:rPr>
                <w:szCs w:val="28"/>
              </w:rPr>
              <w:t>,</w:t>
            </w:r>
            <w:r>
              <w:rPr>
                <w:szCs w:val="28"/>
              </w:rPr>
              <w:t xml:space="preserve"> предусмотренной концессионным с</w:t>
            </w:r>
            <w:r w:rsidRPr="000B210A">
              <w:rPr>
                <w:szCs w:val="28"/>
              </w:rPr>
              <w:t xml:space="preserve">оглашений, 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без согласия концедента.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15.6. Н</w:t>
            </w:r>
            <w:r w:rsidRPr="000B210A">
              <w:rPr>
                <w:szCs w:val="28"/>
              </w:rPr>
              <w:t xml:space="preserve">еисполнение или ненадлежащее исполнение </w:t>
            </w:r>
            <w:r>
              <w:rPr>
                <w:szCs w:val="28"/>
              </w:rPr>
              <w:t>к</w:t>
            </w:r>
            <w:r w:rsidRPr="000B210A">
              <w:rPr>
                <w:szCs w:val="28"/>
              </w:rPr>
              <w:t xml:space="preserve">онцессионером обязательств по предоставлению </w:t>
            </w:r>
            <w:r w:rsidRPr="005E0143">
              <w:rPr>
                <w:spacing w:val="-4"/>
                <w:szCs w:val="28"/>
              </w:rPr>
              <w:t>потребителям услуг по организации отдыха граждан</w:t>
            </w:r>
            <w:r w:rsidRPr="000B210A">
              <w:rPr>
                <w:szCs w:val="28"/>
              </w:rPr>
              <w:t xml:space="preserve"> </w:t>
            </w:r>
            <w:r w:rsidRPr="005E0143">
              <w:rPr>
                <w:spacing w:val="-8"/>
                <w:szCs w:val="28"/>
              </w:rPr>
              <w:t>и туризма в реконструированном объекте соглашения</w:t>
            </w:r>
            <w:r w:rsidRPr="000B210A">
              <w:rPr>
                <w:szCs w:val="28"/>
              </w:rPr>
              <w:t>, в том числе несоответствие их качества требованиям, установленным законодате</w:t>
            </w:r>
            <w:r>
              <w:rPr>
                <w:szCs w:val="28"/>
              </w:rPr>
              <w:t>льством Российской Федерации.</w:t>
            </w:r>
          </w:p>
          <w:p w:rsidR="00711CF3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15.7. Н</w:t>
            </w:r>
            <w:r w:rsidRPr="000B210A">
              <w:rPr>
                <w:szCs w:val="28"/>
              </w:rPr>
              <w:t xml:space="preserve">еисполнение согласованной сторонами </w:t>
            </w:r>
          </w:p>
          <w:p w:rsidR="00711CF3" w:rsidRDefault="00711CF3" w:rsidP="005E0143">
            <w:pPr>
              <w:rPr>
                <w:szCs w:val="28"/>
              </w:rPr>
            </w:pPr>
            <w:r w:rsidRPr="000B210A">
              <w:rPr>
                <w:szCs w:val="28"/>
              </w:rPr>
              <w:t>проектной доку</w:t>
            </w:r>
            <w:r>
              <w:rPr>
                <w:szCs w:val="28"/>
              </w:rPr>
              <w:t xml:space="preserve">ментации по реконструкции </w:t>
            </w:r>
          </w:p>
          <w:p w:rsidR="00711CF3" w:rsidRPr="000B210A" w:rsidRDefault="00711CF3" w:rsidP="005E0143">
            <w:pPr>
              <w:rPr>
                <w:szCs w:val="28"/>
              </w:rPr>
            </w:pPr>
            <w:r>
              <w:rPr>
                <w:szCs w:val="28"/>
              </w:rPr>
              <w:t>объекта соглашения</w:t>
            </w:r>
          </w:p>
        </w:tc>
      </w:tr>
    </w:tbl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952D55" w:rsidRDefault="00952D55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952D55" w:rsidRDefault="00952D55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952D55" w:rsidRDefault="00952D55" w:rsidP="005E0143">
      <w:pPr>
        <w:pStyle w:val="Standard"/>
        <w:spacing w:after="0" w:line="240" w:lineRule="auto"/>
        <w:ind w:left="2832"/>
        <w:jc w:val="center"/>
        <w:rPr>
          <w:sz w:val="28"/>
          <w:szCs w:val="28"/>
        </w:rPr>
      </w:pPr>
    </w:p>
    <w:p w:rsidR="005E0143" w:rsidRDefault="005E0143" w:rsidP="005E0143">
      <w:pPr>
        <w:ind w:left="6096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Приложение 2 </w:t>
      </w:r>
    </w:p>
    <w:p w:rsidR="005E0143" w:rsidRDefault="005E0143" w:rsidP="005E0143">
      <w:pPr>
        <w:ind w:left="6096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к постановлению </w:t>
      </w:r>
    </w:p>
    <w:p w:rsidR="005E0143" w:rsidRDefault="005E0143" w:rsidP="005E0143">
      <w:pPr>
        <w:ind w:left="6096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Администрации города </w:t>
      </w:r>
    </w:p>
    <w:p w:rsidR="005E0143" w:rsidRDefault="005E0143" w:rsidP="005E0143">
      <w:pPr>
        <w:ind w:left="6096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 ___________ № ________</w:t>
      </w:r>
    </w:p>
    <w:p w:rsidR="005E0143" w:rsidRDefault="005E0143" w:rsidP="005E0143">
      <w:pPr>
        <w:ind w:left="6096"/>
        <w:rPr>
          <w:rFonts w:cs="Times New Roman"/>
          <w:color w:val="000000" w:themeColor="text1"/>
          <w:szCs w:val="28"/>
        </w:rPr>
      </w:pPr>
    </w:p>
    <w:p w:rsidR="005E0143" w:rsidRPr="00790EDE" w:rsidRDefault="005E0143" w:rsidP="005E0143">
      <w:pPr>
        <w:ind w:left="6096"/>
        <w:rPr>
          <w:rFonts w:cs="Times New Roman"/>
          <w:color w:val="000000" w:themeColor="text1"/>
          <w:szCs w:val="28"/>
        </w:rPr>
      </w:pPr>
    </w:p>
    <w:p w:rsidR="005E0143" w:rsidRDefault="005E0143" w:rsidP="005E0143">
      <w:pPr>
        <w:jc w:val="center"/>
        <w:rPr>
          <w:rFonts w:cs="Times New Roman"/>
          <w:color w:val="000000" w:themeColor="text1"/>
          <w:szCs w:val="28"/>
        </w:rPr>
      </w:pPr>
      <w:r w:rsidRPr="00281236">
        <w:rPr>
          <w:rFonts w:cs="Times New Roman"/>
          <w:color w:val="000000" w:themeColor="text1"/>
          <w:szCs w:val="28"/>
        </w:rPr>
        <w:t xml:space="preserve">Перечень </w:t>
      </w:r>
    </w:p>
    <w:p w:rsidR="005E0143" w:rsidRDefault="005E0143" w:rsidP="005E0143">
      <w:pPr>
        <w:jc w:val="center"/>
        <w:rPr>
          <w:rFonts w:cs="Times New Roman"/>
          <w:color w:val="000000" w:themeColor="text1"/>
          <w:szCs w:val="28"/>
        </w:rPr>
      </w:pPr>
      <w:r w:rsidRPr="00281236">
        <w:rPr>
          <w:rFonts w:cs="Times New Roman"/>
          <w:color w:val="000000" w:themeColor="text1"/>
          <w:szCs w:val="28"/>
        </w:rPr>
        <w:t xml:space="preserve">объектов муниципального имущества, в отношении которых планируется </w:t>
      </w:r>
    </w:p>
    <w:p w:rsidR="00190E21" w:rsidRDefault="005E0143" w:rsidP="005E0143">
      <w:pPr>
        <w:jc w:val="center"/>
        <w:rPr>
          <w:color w:val="000000" w:themeColor="text1"/>
          <w:szCs w:val="28"/>
        </w:rPr>
      </w:pPr>
      <w:r w:rsidRPr="00281236">
        <w:rPr>
          <w:rFonts w:cs="Times New Roman"/>
          <w:color w:val="000000" w:themeColor="text1"/>
          <w:szCs w:val="28"/>
        </w:rPr>
        <w:t xml:space="preserve">заключение концессионного соглашения о </w:t>
      </w:r>
      <w:r w:rsidRPr="007A04F1">
        <w:rPr>
          <w:color w:val="000000" w:themeColor="text1"/>
          <w:szCs w:val="28"/>
        </w:rPr>
        <w:t xml:space="preserve">реконструкции объекта </w:t>
      </w:r>
    </w:p>
    <w:p w:rsidR="00190E21" w:rsidRDefault="005E0143" w:rsidP="005E0143">
      <w:pPr>
        <w:jc w:val="center"/>
        <w:rPr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>«Парк в 45 микрорайоне г.</w:t>
      </w:r>
      <w:r w:rsidR="00952D55"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>Сургута, 1-ая очередь строительства»,</w:t>
      </w:r>
    </w:p>
    <w:p w:rsidR="00190E21" w:rsidRDefault="005E0143" w:rsidP="005E0143">
      <w:pPr>
        <w:jc w:val="center"/>
        <w:rPr>
          <w:rStyle w:val="a8"/>
          <w:b w:val="0"/>
          <w:bCs/>
          <w:color w:val="000000" w:themeColor="text1"/>
          <w:szCs w:val="28"/>
        </w:rPr>
      </w:pPr>
      <w:r w:rsidRPr="007A04F1">
        <w:rPr>
          <w:color w:val="000000" w:themeColor="text1"/>
          <w:szCs w:val="28"/>
        </w:rPr>
        <w:t xml:space="preserve">расположенного </w:t>
      </w:r>
      <w:r>
        <w:rPr>
          <w:color w:val="000000" w:themeColor="text1"/>
          <w:szCs w:val="28"/>
        </w:rPr>
        <w:t>по адресу: город</w:t>
      </w:r>
      <w:r w:rsidRPr="007A04F1">
        <w:rPr>
          <w:color w:val="000000" w:themeColor="text1"/>
          <w:szCs w:val="28"/>
        </w:rPr>
        <w:t xml:space="preserve"> Сургут, коммунальный квартал №</w:t>
      </w:r>
      <w:r w:rsidR="00190E21">
        <w:rPr>
          <w:color w:val="000000" w:themeColor="text1"/>
          <w:szCs w:val="28"/>
        </w:rPr>
        <w:t xml:space="preserve"> </w:t>
      </w:r>
      <w:r w:rsidRPr="007A04F1">
        <w:rPr>
          <w:color w:val="000000" w:themeColor="text1"/>
          <w:szCs w:val="28"/>
        </w:rPr>
        <w:t>45</w:t>
      </w:r>
      <w:r w:rsidRPr="005E0143">
        <w:rPr>
          <w:rStyle w:val="a8"/>
          <w:b w:val="0"/>
          <w:bCs/>
          <w:color w:val="000000" w:themeColor="text1"/>
          <w:szCs w:val="28"/>
        </w:rPr>
        <w:t>,</w:t>
      </w:r>
    </w:p>
    <w:p w:rsidR="005E0143" w:rsidRPr="00281236" w:rsidRDefault="005E0143" w:rsidP="005E0143">
      <w:pPr>
        <w:jc w:val="center"/>
        <w:rPr>
          <w:rStyle w:val="a8"/>
          <w:b w:val="0"/>
          <w:color w:val="000000" w:themeColor="text1"/>
          <w:szCs w:val="28"/>
        </w:rPr>
      </w:pPr>
      <w:r w:rsidRPr="005E0143">
        <w:rPr>
          <w:rStyle w:val="a8"/>
          <w:b w:val="0"/>
          <w:bCs/>
          <w:color w:val="000000" w:themeColor="text1"/>
          <w:szCs w:val="28"/>
        </w:rPr>
        <w:t>в целях его использования для организации отдыха граждан и туризма</w:t>
      </w:r>
    </w:p>
    <w:p w:rsidR="005E0143" w:rsidRPr="00281236" w:rsidRDefault="005E0143" w:rsidP="005E0143">
      <w:pPr>
        <w:ind w:left="720"/>
        <w:rPr>
          <w:rFonts w:cs="Times New Roman"/>
          <w:color w:val="000000" w:themeColor="text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3811"/>
        <w:gridCol w:w="1711"/>
      </w:tblGrid>
      <w:tr w:rsidR="005E0143" w:rsidRPr="00190E21" w:rsidTr="00190E21">
        <w:tc>
          <w:tcPr>
            <w:tcW w:w="2689" w:type="dxa"/>
          </w:tcPr>
          <w:p w:rsidR="005E0143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5E0143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:rsidR="005E0143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>Площадь</w:t>
            </w:r>
          </w:p>
        </w:tc>
        <w:tc>
          <w:tcPr>
            <w:tcW w:w="3811" w:type="dxa"/>
          </w:tcPr>
          <w:p w:rsidR="005E0143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 xml:space="preserve">Номер и дата </w:t>
            </w:r>
          </w:p>
          <w:p w:rsidR="005E0143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 xml:space="preserve">государственной </w:t>
            </w:r>
          </w:p>
          <w:p w:rsidR="00190E21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 xml:space="preserve">регистрации права/ </w:t>
            </w:r>
          </w:p>
          <w:p w:rsidR="005E0143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1711" w:type="dxa"/>
          </w:tcPr>
          <w:p w:rsidR="00190E21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>Первонача</w:t>
            </w:r>
            <w:r w:rsidR="00190E21" w:rsidRPr="00190E21">
              <w:rPr>
                <w:color w:val="000000" w:themeColor="text1"/>
                <w:sz w:val="26"/>
                <w:szCs w:val="26"/>
              </w:rPr>
              <w:t>-</w:t>
            </w:r>
            <w:r w:rsidRPr="00190E21">
              <w:rPr>
                <w:color w:val="000000" w:themeColor="text1"/>
                <w:sz w:val="26"/>
                <w:szCs w:val="26"/>
              </w:rPr>
              <w:t>льная</w:t>
            </w:r>
          </w:p>
          <w:p w:rsidR="005E0143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 xml:space="preserve">стоимость </w:t>
            </w:r>
          </w:p>
          <w:p w:rsidR="005E0143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 xml:space="preserve">имущества </w:t>
            </w:r>
          </w:p>
          <w:p w:rsidR="005E0143" w:rsidRPr="00190E21" w:rsidRDefault="005E0143" w:rsidP="00F545A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>(руб.)</w:t>
            </w:r>
          </w:p>
        </w:tc>
      </w:tr>
      <w:tr w:rsidR="005E0143" w:rsidRPr="00190E21" w:rsidTr="00190E21">
        <w:tc>
          <w:tcPr>
            <w:tcW w:w="2689" w:type="dxa"/>
          </w:tcPr>
          <w:p w:rsidR="005E0143" w:rsidRPr="00190E21" w:rsidRDefault="005E0143" w:rsidP="005E0143">
            <w:pPr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 xml:space="preserve">1. Проезд и автостоянка с покрытием </w:t>
            </w:r>
          </w:p>
          <w:p w:rsidR="005E0143" w:rsidRPr="00190E21" w:rsidRDefault="005E0143" w:rsidP="005E0143">
            <w:pPr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>из мелкозернистого асфальтобетона</w:t>
            </w:r>
          </w:p>
        </w:tc>
        <w:tc>
          <w:tcPr>
            <w:tcW w:w="1417" w:type="dxa"/>
          </w:tcPr>
          <w:p w:rsidR="005E0143" w:rsidRPr="00190E21" w:rsidRDefault="005E0143" w:rsidP="005E01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>1206</w:t>
            </w:r>
          </w:p>
          <w:p w:rsidR="005E0143" w:rsidRPr="00190E21" w:rsidRDefault="005E0143" w:rsidP="005E01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>кв. метров</w:t>
            </w:r>
          </w:p>
        </w:tc>
        <w:tc>
          <w:tcPr>
            <w:tcW w:w="3811" w:type="dxa"/>
            <w:vMerge w:val="restart"/>
          </w:tcPr>
          <w:p w:rsidR="005E0143" w:rsidRPr="00190E21" w:rsidRDefault="005E0143" w:rsidP="00F545AE">
            <w:pPr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pacing w:val="-12"/>
                <w:sz w:val="26"/>
                <w:szCs w:val="26"/>
              </w:rPr>
              <w:t>№ 86:10:0101227:994-86/003/2017-1</w:t>
            </w:r>
            <w:r w:rsidRPr="00190E21">
              <w:rPr>
                <w:color w:val="000000" w:themeColor="text1"/>
                <w:sz w:val="26"/>
                <w:szCs w:val="26"/>
              </w:rPr>
              <w:t xml:space="preserve"> от 08.06.2017</w:t>
            </w:r>
          </w:p>
          <w:p w:rsidR="005E0143" w:rsidRDefault="005E0143" w:rsidP="00F545AE">
            <w:pPr>
              <w:rPr>
                <w:color w:val="000000" w:themeColor="text1"/>
                <w:sz w:val="26"/>
                <w:szCs w:val="26"/>
              </w:rPr>
            </w:pPr>
          </w:p>
          <w:p w:rsidR="00190E21" w:rsidRPr="00190E21" w:rsidRDefault="00190E21" w:rsidP="00F545AE">
            <w:pPr>
              <w:rPr>
                <w:color w:val="000000" w:themeColor="text1"/>
                <w:sz w:val="26"/>
                <w:szCs w:val="26"/>
              </w:rPr>
            </w:pPr>
          </w:p>
          <w:p w:rsidR="005E0143" w:rsidRPr="00190E21" w:rsidRDefault="005E0143" w:rsidP="00F545AE">
            <w:pPr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 xml:space="preserve">86:10:0101227:994 </w:t>
            </w:r>
          </w:p>
        </w:tc>
        <w:tc>
          <w:tcPr>
            <w:tcW w:w="1711" w:type="dxa"/>
            <w:vMerge w:val="restart"/>
          </w:tcPr>
          <w:p w:rsidR="005E0143" w:rsidRPr="00190E21" w:rsidRDefault="005E0143" w:rsidP="005E014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0E21">
              <w:rPr>
                <w:color w:val="000000" w:themeColor="text1"/>
                <w:sz w:val="26"/>
                <w:szCs w:val="26"/>
              </w:rPr>
              <w:t>20 632 236,96</w:t>
            </w:r>
          </w:p>
        </w:tc>
      </w:tr>
      <w:tr w:rsidR="005E0143" w:rsidRPr="00190E21" w:rsidTr="00190E21">
        <w:tc>
          <w:tcPr>
            <w:tcW w:w="2689" w:type="dxa"/>
          </w:tcPr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sz w:val="26"/>
                <w:szCs w:val="26"/>
              </w:rPr>
              <w:t xml:space="preserve">2. </w:t>
            </w:r>
            <w:r w:rsidRPr="00190E21">
              <w:rPr>
                <w:color w:val="000000"/>
                <w:sz w:val="26"/>
                <w:szCs w:val="26"/>
              </w:rPr>
              <w:t xml:space="preserve">Вело-беговая </w:t>
            </w:r>
          </w:p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дорожка с покрытием из мелкозернистого асфальтобетона</w:t>
            </w:r>
          </w:p>
        </w:tc>
        <w:tc>
          <w:tcPr>
            <w:tcW w:w="1417" w:type="dxa"/>
          </w:tcPr>
          <w:p w:rsidR="005E0143" w:rsidRPr="00190E21" w:rsidRDefault="005E0143" w:rsidP="005E0143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433,0</w:t>
            </w:r>
          </w:p>
          <w:p w:rsidR="005E0143" w:rsidRPr="00190E21" w:rsidRDefault="005E0143" w:rsidP="005E0143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кв. метра</w:t>
            </w:r>
          </w:p>
        </w:tc>
        <w:tc>
          <w:tcPr>
            <w:tcW w:w="38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</w:tr>
      <w:tr w:rsidR="005E0143" w:rsidRPr="00190E21" w:rsidTr="00190E21">
        <w:trPr>
          <w:trHeight w:val="1394"/>
        </w:trPr>
        <w:tc>
          <w:tcPr>
            <w:tcW w:w="2689" w:type="dxa"/>
          </w:tcPr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sz w:val="26"/>
                <w:szCs w:val="26"/>
              </w:rPr>
              <w:t xml:space="preserve">3. </w:t>
            </w:r>
            <w:r w:rsidRPr="00190E21">
              <w:rPr>
                <w:color w:val="000000"/>
                <w:sz w:val="26"/>
                <w:szCs w:val="26"/>
              </w:rPr>
              <w:t xml:space="preserve">Пешеходная </w:t>
            </w:r>
          </w:p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pacing w:val="-6"/>
                <w:sz w:val="26"/>
                <w:szCs w:val="26"/>
              </w:rPr>
              <w:t>дорожка и центральная</w:t>
            </w:r>
            <w:r w:rsidRPr="00190E21">
              <w:rPr>
                <w:color w:val="000000"/>
                <w:sz w:val="26"/>
                <w:szCs w:val="26"/>
              </w:rPr>
              <w:t xml:space="preserve"> аллея с покрытием </w:t>
            </w:r>
          </w:p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из мелкого асфальтобетона</w:t>
            </w:r>
          </w:p>
        </w:tc>
        <w:tc>
          <w:tcPr>
            <w:tcW w:w="1417" w:type="dxa"/>
          </w:tcPr>
          <w:p w:rsidR="005E0143" w:rsidRPr="00190E21" w:rsidRDefault="005E0143" w:rsidP="005E0143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 xml:space="preserve">1640,0 </w:t>
            </w:r>
          </w:p>
          <w:p w:rsidR="005E0143" w:rsidRPr="00190E21" w:rsidRDefault="005E0143" w:rsidP="005E0143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кв. метра</w:t>
            </w:r>
          </w:p>
        </w:tc>
        <w:tc>
          <w:tcPr>
            <w:tcW w:w="38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</w:tr>
      <w:tr w:rsidR="005E0143" w:rsidRPr="00190E21" w:rsidTr="00190E21">
        <w:tc>
          <w:tcPr>
            <w:tcW w:w="2689" w:type="dxa"/>
          </w:tcPr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sz w:val="26"/>
                <w:szCs w:val="26"/>
              </w:rPr>
              <w:t xml:space="preserve">4. </w:t>
            </w:r>
            <w:r w:rsidRPr="00190E21">
              <w:rPr>
                <w:color w:val="000000"/>
                <w:sz w:val="26"/>
                <w:szCs w:val="26"/>
              </w:rPr>
              <w:t xml:space="preserve">Дорожки </w:t>
            </w:r>
          </w:p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и площадки из тротуарной плитки</w:t>
            </w:r>
          </w:p>
        </w:tc>
        <w:tc>
          <w:tcPr>
            <w:tcW w:w="1417" w:type="dxa"/>
          </w:tcPr>
          <w:p w:rsidR="005E0143" w:rsidRPr="00190E21" w:rsidRDefault="005E0143" w:rsidP="005E0143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1332,0</w:t>
            </w:r>
          </w:p>
          <w:p w:rsidR="005E0143" w:rsidRPr="00190E21" w:rsidRDefault="005E0143" w:rsidP="005E0143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кв. метра</w:t>
            </w:r>
          </w:p>
        </w:tc>
        <w:tc>
          <w:tcPr>
            <w:tcW w:w="38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</w:tr>
      <w:tr w:rsidR="005E0143" w:rsidRPr="00190E21" w:rsidTr="00190E21">
        <w:tc>
          <w:tcPr>
            <w:tcW w:w="2689" w:type="dxa"/>
          </w:tcPr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sz w:val="26"/>
                <w:szCs w:val="26"/>
              </w:rPr>
              <w:t xml:space="preserve">5. </w:t>
            </w:r>
            <w:r w:rsidRPr="00190E21">
              <w:rPr>
                <w:color w:val="000000"/>
                <w:sz w:val="26"/>
                <w:szCs w:val="26"/>
              </w:rPr>
              <w:t>Озеленение</w:t>
            </w:r>
          </w:p>
        </w:tc>
        <w:tc>
          <w:tcPr>
            <w:tcW w:w="1417" w:type="dxa"/>
          </w:tcPr>
          <w:p w:rsidR="00190E21" w:rsidRDefault="005E0143" w:rsidP="005E0143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 xml:space="preserve">2400,0 </w:t>
            </w:r>
          </w:p>
          <w:p w:rsidR="005E0143" w:rsidRPr="00190E21" w:rsidRDefault="005E0143" w:rsidP="005E0143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кв.</w:t>
            </w:r>
            <w:r w:rsidR="00190E21">
              <w:rPr>
                <w:color w:val="000000"/>
                <w:sz w:val="26"/>
                <w:szCs w:val="26"/>
              </w:rPr>
              <w:t xml:space="preserve"> </w:t>
            </w:r>
            <w:r w:rsidRPr="00190E21">
              <w:rPr>
                <w:color w:val="000000"/>
                <w:sz w:val="26"/>
                <w:szCs w:val="26"/>
              </w:rPr>
              <w:t>метра</w:t>
            </w:r>
          </w:p>
        </w:tc>
        <w:tc>
          <w:tcPr>
            <w:tcW w:w="38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</w:tr>
      <w:tr w:rsidR="005E0143" w:rsidRPr="00190E21" w:rsidTr="00190E21">
        <w:tc>
          <w:tcPr>
            <w:tcW w:w="2689" w:type="dxa"/>
          </w:tcPr>
          <w:p w:rsidR="00711CF3" w:rsidRDefault="005E0143" w:rsidP="00F545AE">
            <w:pPr>
              <w:rPr>
                <w:color w:val="000000"/>
                <w:spacing w:val="-6"/>
                <w:sz w:val="26"/>
                <w:szCs w:val="26"/>
              </w:rPr>
            </w:pPr>
            <w:r w:rsidRPr="00190E21">
              <w:rPr>
                <w:spacing w:val="-6"/>
                <w:sz w:val="26"/>
                <w:szCs w:val="26"/>
              </w:rPr>
              <w:t xml:space="preserve">6. </w:t>
            </w:r>
            <w:r w:rsidRPr="00190E21">
              <w:rPr>
                <w:color w:val="000000"/>
                <w:spacing w:val="-6"/>
                <w:sz w:val="26"/>
                <w:szCs w:val="26"/>
              </w:rPr>
              <w:t xml:space="preserve">Наружное </w:t>
            </w:r>
          </w:p>
          <w:p w:rsidR="005E0143" w:rsidRPr="00190E21" w:rsidRDefault="00711CF3" w:rsidP="00F545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осве</w:t>
            </w:r>
            <w:r w:rsidR="005E0143" w:rsidRPr="00190E21">
              <w:rPr>
                <w:color w:val="000000"/>
                <w:spacing w:val="-6"/>
                <w:sz w:val="26"/>
                <w:szCs w:val="26"/>
              </w:rPr>
              <w:t>щение</w:t>
            </w:r>
            <w:r w:rsidR="005E0143" w:rsidRPr="00190E2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</w:t>
            </w:r>
            <w:r w:rsidR="005E0143" w:rsidRPr="00190E21">
              <w:rPr>
                <w:color w:val="000000"/>
                <w:sz w:val="26"/>
                <w:szCs w:val="26"/>
              </w:rPr>
              <w:t>поры освещения – 34 шт.,</w:t>
            </w:r>
          </w:p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светильники – 43 шт.</w:t>
            </w:r>
          </w:p>
        </w:tc>
        <w:tc>
          <w:tcPr>
            <w:tcW w:w="1417" w:type="dxa"/>
          </w:tcPr>
          <w:p w:rsidR="005E0143" w:rsidRPr="00190E21" w:rsidRDefault="005E0143" w:rsidP="00F545AE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 xml:space="preserve">1300 </w:t>
            </w:r>
          </w:p>
          <w:p w:rsidR="005E0143" w:rsidRPr="00190E21" w:rsidRDefault="005E0143" w:rsidP="00F545AE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метров</w:t>
            </w:r>
          </w:p>
        </w:tc>
        <w:tc>
          <w:tcPr>
            <w:tcW w:w="38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</w:tr>
      <w:tr w:rsidR="005E0143" w:rsidRPr="00190E21" w:rsidTr="00190E21">
        <w:tc>
          <w:tcPr>
            <w:tcW w:w="2689" w:type="dxa"/>
          </w:tcPr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sz w:val="26"/>
                <w:szCs w:val="26"/>
              </w:rPr>
              <w:t xml:space="preserve">7. </w:t>
            </w:r>
            <w:r w:rsidRPr="00190E21">
              <w:rPr>
                <w:color w:val="000000"/>
                <w:sz w:val="26"/>
                <w:szCs w:val="26"/>
              </w:rPr>
              <w:t>Поребрик (тротуа-рный бордюр)</w:t>
            </w:r>
          </w:p>
        </w:tc>
        <w:tc>
          <w:tcPr>
            <w:tcW w:w="1417" w:type="dxa"/>
          </w:tcPr>
          <w:p w:rsidR="005E0143" w:rsidRPr="00190E21" w:rsidRDefault="005E0143" w:rsidP="00F545AE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 xml:space="preserve">1905,66 </w:t>
            </w:r>
          </w:p>
          <w:p w:rsidR="005E0143" w:rsidRPr="00190E21" w:rsidRDefault="005E0143" w:rsidP="00F545AE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метра</w:t>
            </w:r>
          </w:p>
        </w:tc>
        <w:tc>
          <w:tcPr>
            <w:tcW w:w="3811" w:type="dxa"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</w:tr>
      <w:tr w:rsidR="005E0143" w:rsidRPr="00190E21" w:rsidTr="00190E21">
        <w:tc>
          <w:tcPr>
            <w:tcW w:w="2689" w:type="dxa"/>
          </w:tcPr>
          <w:p w:rsidR="005E0143" w:rsidRPr="00190E21" w:rsidRDefault="005E0143" w:rsidP="005E0143">
            <w:pPr>
              <w:rPr>
                <w:color w:val="000000"/>
                <w:sz w:val="26"/>
                <w:szCs w:val="26"/>
              </w:rPr>
            </w:pPr>
            <w:r w:rsidRPr="00190E21">
              <w:rPr>
                <w:sz w:val="26"/>
                <w:szCs w:val="26"/>
              </w:rPr>
              <w:t xml:space="preserve">8. </w:t>
            </w:r>
            <w:r w:rsidRPr="00190E21">
              <w:rPr>
                <w:color w:val="000000"/>
                <w:sz w:val="26"/>
                <w:szCs w:val="26"/>
              </w:rPr>
              <w:t>Бордюр</w:t>
            </w:r>
          </w:p>
        </w:tc>
        <w:tc>
          <w:tcPr>
            <w:tcW w:w="1417" w:type="dxa"/>
          </w:tcPr>
          <w:p w:rsidR="005E0143" w:rsidRPr="00190E21" w:rsidRDefault="005E0143" w:rsidP="00F545AE">
            <w:pPr>
              <w:jc w:val="center"/>
              <w:rPr>
                <w:color w:val="000000"/>
                <w:sz w:val="26"/>
                <w:szCs w:val="26"/>
              </w:rPr>
            </w:pPr>
            <w:r w:rsidRPr="00190E21">
              <w:rPr>
                <w:color w:val="000000"/>
                <w:sz w:val="26"/>
                <w:szCs w:val="26"/>
              </w:rPr>
              <w:t>218,52 метра</w:t>
            </w:r>
          </w:p>
        </w:tc>
        <w:tc>
          <w:tcPr>
            <w:tcW w:w="3811" w:type="dxa"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5E0143" w:rsidRPr="00190E21" w:rsidRDefault="005E0143" w:rsidP="00F545AE">
            <w:pPr>
              <w:jc w:val="right"/>
              <w:rPr>
                <w:sz w:val="26"/>
                <w:szCs w:val="26"/>
              </w:rPr>
            </w:pPr>
          </w:p>
        </w:tc>
      </w:tr>
    </w:tbl>
    <w:p w:rsidR="005E0143" w:rsidRPr="00190E21" w:rsidRDefault="005E0143" w:rsidP="005E0143">
      <w:pPr>
        <w:pStyle w:val="Standard"/>
        <w:spacing w:after="0" w:line="240" w:lineRule="auto"/>
        <w:ind w:firstLine="708"/>
        <w:jc w:val="center"/>
        <w:rPr>
          <w:strike/>
          <w:color w:val="FF0000"/>
          <w:sz w:val="26"/>
          <w:szCs w:val="26"/>
        </w:rPr>
      </w:pPr>
    </w:p>
    <w:p w:rsidR="0060767A" w:rsidRPr="00190E21" w:rsidRDefault="0060767A" w:rsidP="005E0143">
      <w:pPr>
        <w:rPr>
          <w:sz w:val="26"/>
          <w:szCs w:val="26"/>
        </w:rPr>
      </w:pPr>
    </w:p>
    <w:sectPr w:rsidR="0060767A" w:rsidRPr="00190E21" w:rsidSect="0092606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0E" w:rsidRDefault="00EE050E" w:rsidP="00190E21">
      <w:r>
        <w:separator/>
      </w:r>
    </w:p>
  </w:endnote>
  <w:endnote w:type="continuationSeparator" w:id="0">
    <w:p w:rsidR="00EE050E" w:rsidRDefault="00EE050E" w:rsidP="0019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0E" w:rsidRDefault="00EE050E" w:rsidP="00190E21">
      <w:r>
        <w:separator/>
      </w:r>
    </w:p>
  </w:footnote>
  <w:footnote w:type="continuationSeparator" w:id="0">
    <w:p w:rsidR="00EE050E" w:rsidRDefault="00EE050E" w:rsidP="0019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222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0E21" w:rsidRPr="00190E21" w:rsidRDefault="00190E21">
        <w:pPr>
          <w:pStyle w:val="a9"/>
          <w:jc w:val="center"/>
          <w:rPr>
            <w:sz w:val="20"/>
            <w:szCs w:val="20"/>
          </w:rPr>
        </w:pPr>
        <w:r w:rsidRPr="00190E21">
          <w:rPr>
            <w:sz w:val="20"/>
            <w:szCs w:val="20"/>
          </w:rPr>
          <w:fldChar w:fldCharType="begin"/>
        </w:r>
        <w:r w:rsidRPr="00190E21">
          <w:rPr>
            <w:sz w:val="20"/>
            <w:szCs w:val="20"/>
          </w:rPr>
          <w:instrText>PAGE   \* MERGEFORMAT</w:instrText>
        </w:r>
        <w:r w:rsidRPr="00190E21">
          <w:rPr>
            <w:sz w:val="20"/>
            <w:szCs w:val="20"/>
          </w:rPr>
          <w:fldChar w:fldCharType="separate"/>
        </w:r>
        <w:r w:rsidR="00C5407A">
          <w:rPr>
            <w:noProof/>
            <w:sz w:val="20"/>
            <w:szCs w:val="20"/>
          </w:rPr>
          <w:t>1</w:t>
        </w:r>
        <w:r w:rsidRPr="00190E21">
          <w:rPr>
            <w:sz w:val="20"/>
            <w:szCs w:val="20"/>
          </w:rPr>
          <w:fldChar w:fldCharType="end"/>
        </w:r>
      </w:p>
    </w:sdtContent>
  </w:sdt>
  <w:p w:rsidR="00190E21" w:rsidRDefault="00190E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E3107"/>
    <w:multiLevelType w:val="hybridMultilevel"/>
    <w:tmpl w:val="D4B8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3"/>
    <w:rsid w:val="000C4150"/>
    <w:rsid w:val="001428DA"/>
    <w:rsid w:val="00190E21"/>
    <w:rsid w:val="005E0143"/>
    <w:rsid w:val="0060767A"/>
    <w:rsid w:val="00711CF3"/>
    <w:rsid w:val="00794AA8"/>
    <w:rsid w:val="008F2789"/>
    <w:rsid w:val="00914FE0"/>
    <w:rsid w:val="00952D55"/>
    <w:rsid w:val="00B9381F"/>
    <w:rsid w:val="00C5407A"/>
    <w:rsid w:val="00EE050E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87CB-0E47-4500-A69B-43994FE9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5E0143"/>
    <w:pPr>
      <w:spacing w:before="240" w:after="60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5E014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5E014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E01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014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5E01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1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0143"/>
    <w:rPr>
      <w:b/>
      <w:color w:val="26282F"/>
    </w:rPr>
  </w:style>
  <w:style w:type="paragraph" w:customStyle="1" w:styleId="Standard">
    <w:name w:val="Standard"/>
    <w:rsid w:val="005E0143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5E0143"/>
    <w:rPr>
      <w:rFonts w:cs="Times New Roman"/>
      <w:b/>
    </w:rPr>
  </w:style>
  <w:style w:type="paragraph" w:customStyle="1" w:styleId="ConsPlusNonformat">
    <w:name w:val="ConsPlusNonformat"/>
    <w:rsid w:val="005E01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90E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0E2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90E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0E2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8C2A-32B5-4FFF-964E-75808518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2017-10-06T09:17:00Z</cp:lastPrinted>
  <dcterms:created xsi:type="dcterms:W3CDTF">2017-10-09T11:20:00Z</dcterms:created>
  <dcterms:modified xsi:type="dcterms:W3CDTF">2017-10-09T11:20:00Z</dcterms:modified>
</cp:coreProperties>
</file>