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9B3918" w:rsidTr="002E4325">
        <w:trPr>
          <w:jc w:val="center"/>
        </w:trPr>
        <w:tc>
          <w:tcPr>
            <w:tcW w:w="154" w:type="dxa"/>
            <w:noWrap/>
          </w:tcPr>
          <w:p w:rsidR="009B3918" w:rsidRPr="005541F0" w:rsidRDefault="009B3918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9B3918" w:rsidRPr="00EC7D10" w:rsidRDefault="00AD4A2F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</w:p>
        </w:tc>
        <w:tc>
          <w:tcPr>
            <w:tcW w:w="142" w:type="dxa"/>
            <w:noWrap/>
          </w:tcPr>
          <w:p w:rsidR="009B3918" w:rsidRPr="005541F0" w:rsidRDefault="009B3918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9B3918" w:rsidRPr="00AD4A2F" w:rsidRDefault="00AD4A2F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2" w:type="dxa"/>
          </w:tcPr>
          <w:p w:rsidR="009B3918" w:rsidRPr="005541F0" w:rsidRDefault="009B3918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9B3918" w:rsidRPr="00EC7D10" w:rsidRDefault="00AD4A2F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9B3918" w:rsidRPr="005541F0" w:rsidRDefault="009B3918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9B3918" w:rsidRPr="005541F0" w:rsidRDefault="009B3918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9B3918" w:rsidRPr="005541F0" w:rsidRDefault="009B3918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9B3918" w:rsidRPr="00AD4A2F" w:rsidRDefault="00AD4A2F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9571</w:t>
            </w:r>
          </w:p>
        </w:tc>
      </w:tr>
    </w:tbl>
    <w:p w:rsidR="009B3918" w:rsidRPr="00403ECC" w:rsidRDefault="009B3918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3918" w:rsidRPr="005541F0" w:rsidRDefault="009B391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9B3918" w:rsidRPr="005541F0" w:rsidRDefault="009B391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9B3918" w:rsidRPr="005541F0" w:rsidRDefault="009B391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9B3918" w:rsidRPr="005541F0" w:rsidRDefault="009B391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9B3918" w:rsidRPr="00C46D9A" w:rsidRDefault="009B391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9B3918" w:rsidRPr="005541F0" w:rsidRDefault="009B3918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9B3918" w:rsidRPr="005541F0" w:rsidRDefault="009B391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9B3918" w:rsidRPr="005541F0" w:rsidRDefault="009B391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9B3918" w:rsidRPr="005541F0" w:rsidRDefault="009B3918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9B3918" w:rsidRPr="005541F0" w:rsidRDefault="009B3918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9B3918" w:rsidRPr="008A10FC" w:rsidRDefault="009B3918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9B3918" w:rsidRPr="005541F0" w:rsidRDefault="009B391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9B3918" w:rsidRPr="005541F0" w:rsidRDefault="009B391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9B3918" w:rsidRPr="005541F0" w:rsidRDefault="009B391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9B3918" w:rsidRPr="005541F0" w:rsidRDefault="009B391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9B3918" w:rsidRPr="00C46D9A" w:rsidRDefault="009B391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9B3918" w:rsidRPr="005541F0" w:rsidRDefault="009B3918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9B3918" w:rsidRPr="005541F0" w:rsidRDefault="009B391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9B3918" w:rsidRPr="005541F0" w:rsidRDefault="009B391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9B3918" w:rsidRPr="005541F0" w:rsidRDefault="009B3918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9B3918" w:rsidRPr="005541F0" w:rsidRDefault="009B3918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9B3918" w:rsidRPr="008A10FC" w:rsidRDefault="009B3918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9B3918" w:rsidRDefault="009B3918" w:rsidP="009B3918">
      <w:pPr>
        <w:rPr>
          <w:szCs w:val="28"/>
        </w:rPr>
      </w:pPr>
      <w:r>
        <w:rPr>
          <w:szCs w:val="28"/>
        </w:rPr>
        <w:t xml:space="preserve">О предоставлении разрешения </w:t>
      </w:r>
    </w:p>
    <w:p w:rsidR="009B3918" w:rsidRDefault="009B3918" w:rsidP="009B3918">
      <w:pPr>
        <w:rPr>
          <w:szCs w:val="28"/>
        </w:rPr>
      </w:pPr>
      <w:r>
        <w:rPr>
          <w:szCs w:val="28"/>
        </w:rPr>
        <w:t xml:space="preserve">на условно разрешенный вид </w:t>
      </w:r>
    </w:p>
    <w:p w:rsidR="009B3918" w:rsidRDefault="009B3918" w:rsidP="009B3918">
      <w:pPr>
        <w:rPr>
          <w:szCs w:val="28"/>
        </w:rPr>
      </w:pPr>
      <w:r>
        <w:rPr>
          <w:szCs w:val="28"/>
        </w:rPr>
        <w:t>использования земельного участка</w:t>
      </w:r>
    </w:p>
    <w:p w:rsidR="009B3918" w:rsidRDefault="009B3918" w:rsidP="009B3918">
      <w:pPr>
        <w:autoSpaceDE w:val="0"/>
        <w:autoSpaceDN w:val="0"/>
        <w:adjustRightInd w:val="0"/>
        <w:ind w:right="5215"/>
        <w:jc w:val="both"/>
        <w:rPr>
          <w:szCs w:val="28"/>
        </w:rPr>
      </w:pPr>
    </w:p>
    <w:p w:rsidR="009B3918" w:rsidRDefault="009B3918" w:rsidP="009B3918">
      <w:pPr>
        <w:autoSpaceDE w:val="0"/>
        <w:autoSpaceDN w:val="0"/>
        <w:adjustRightInd w:val="0"/>
        <w:ind w:right="5215"/>
        <w:jc w:val="both"/>
        <w:rPr>
          <w:szCs w:val="28"/>
        </w:rPr>
      </w:pPr>
    </w:p>
    <w:p w:rsidR="009B3918" w:rsidRPr="009B3918" w:rsidRDefault="009B3918" w:rsidP="009B3918">
      <w:pPr>
        <w:pStyle w:val="a5"/>
        <w:tabs>
          <w:tab w:val="left" w:pos="426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3918">
        <w:rPr>
          <w:rFonts w:ascii="Times New Roman" w:hAnsi="Times New Roman" w:cs="Times New Roman"/>
          <w:spacing w:val="-4"/>
          <w:sz w:val="28"/>
          <w:szCs w:val="28"/>
        </w:rPr>
        <w:t xml:space="preserve">В соответствии со ст.39 </w:t>
      </w:r>
      <w:r w:rsidRPr="009B3918">
        <w:rPr>
          <w:rFonts w:ascii="Times New Roman" w:eastAsia="Calibri" w:hAnsi="Times New Roman" w:cs="Times New Roman"/>
          <w:spacing w:val="-4"/>
          <w:sz w:val="28"/>
          <w:szCs w:val="28"/>
        </w:rPr>
        <w:t>Градостроительного кодекса Российской Федерации,</w:t>
      </w:r>
      <w:r w:rsidRPr="009B39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B3918">
        <w:rPr>
          <w:rFonts w:ascii="Times New Roman" w:hAnsi="Times New Roman" w:cs="Times New Roman"/>
          <w:sz w:val="28"/>
          <w:szCs w:val="28"/>
        </w:rPr>
        <w:t>решением городской Думы от 28.06.2005 № 475-III ГД «Об утверждении Правил землепользования и застройки на территории города Сургута», решением Думы города от 24.03.2017 № 77-</w:t>
      </w:r>
      <w:r w:rsidRPr="009B3918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9B3918">
        <w:rPr>
          <w:rFonts w:ascii="Times New Roman" w:hAnsi="Times New Roman" w:cs="Times New Roman"/>
          <w:sz w:val="28"/>
          <w:szCs w:val="28"/>
        </w:rPr>
        <w:t xml:space="preserve"> ДГ «Об утверждении Порядка организации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9B3918">
        <w:rPr>
          <w:rFonts w:ascii="Times New Roman" w:hAnsi="Times New Roman" w:cs="Times New Roman"/>
          <w:sz w:val="28"/>
          <w:szCs w:val="28"/>
        </w:rPr>
        <w:t xml:space="preserve">и проведения публичных слушаний в городе Сургуте», </w:t>
      </w:r>
      <w:r w:rsidRPr="009B3918">
        <w:rPr>
          <w:rFonts w:ascii="Times New Roman" w:eastAsia="Calibri" w:hAnsi="Times New Roman" w:cs="Times New Roman"/>
          <w:sz w:val="28"/>
          <w:szCs w:val="28"/>
        </w:rPr>
        <w:t xml:space="preserve">распоряжением </w:t>
      </w:r>
      <w:r w:rsidRPr="009B3918">
        <w:rPr>
          <w:rFonts w:ascii="Times New Roman" w:eastAsia="Calibri" w:hAnsi="Times New Roman" w:cs="Times New Roman"/>
          <w:spacing w:val="-4"/>
          <w:sz w:val="28"/>
          <w:szCs w:val="28"/>
        </w:rPr>
        <w:t>Администрации города от 30.12.2005 № 3686 «Об утверждении Регламента Администрации</w:t>
      </w:r>
      <w:r w:rsidRPr="009B3918">
        <w:rPr>
          <w:rFonts w:ascii="Times New Roman" w:eastAsia="Calibri" w:hAnsi="Times New Roman" w:cs="Times New Roman"/>
          <w:sz w:val="28"/>
          <w:szCs w:val="28"/>
        </w:rPr>
        <w:t xml:space="preserve"> города», учитывая заявление общества с ограниченной ответственностью «</w:t>
      </w:r>
      <w:r w:rsidRPr="009B3918">
        <w:rPr>
          <w:rFonts w:ascii="Times New Roman" w:hAnsi="Times New Roman" w:cs="Times New Roman"/>
          <w:sz w:val="28"/>
          <w:szCs w:val="28"/>
        </w:rPr>
        <w:t>РИКС</w:t>
      </w:r>
      <w:r w:rsidRPr="009B3918">
        <w:rPr>
          <w:rFonts w:ascii="Times New Roman" w:eastAsia="Calibri" w:hAnsi="Times New Roman" w:cs="Times New Roman"/>
          <w:sz w:val="28"/>
          <w:szCs w:val="28"/>
        </w:rPr>
        <w:t xml:space="preserve">», заключение о результатах публичных слушаний по вопросу предоставления разрешения на условно разрешенный вид использования земельного </w:t>
      </w:r>
      <w:r w:rsidRPr="009B3918">
        <w:rPr>
          <w:rFonts w:ascii="Times New Roman" w:eastAsia="Calibri" w:hAnsi="Times New Roman" w:cs="Times New Roman"/>
          <w:spacing w:val="-4"/>
          <w:sz w:val="28"/>
          <w:szCs w:val="28"/>
        </w:rPr>
        <w:t>участка или объекта капитального строительства (протокол публичных слушаний</w:t>
      </w:r>
      <w:r w:rsidRPr="009B3918">
        <w:rPr>
          <w:rFonts w:ascii="Times New Roman" w:eastAsia="Calibri" w:hAnsi="Times New Roman" w:cs="Times New Roman"/>
          <w:sz w:val="28"/>
          <w:szCs w:val="28"/>
        </w:rPr>
        <w:t xml:space="preserve"> от 07.09.2017 № 167), заключение комиссии по градостроительному </w:t>
      </w:r>
      <w:proofErr w:type="spellStart"/>
      <w:r w:rsidRPr="009B3918">
        <w:rPr>
          <w:rFonts w:ascii="Times New Roman" w:eastAsia="Calibri" w:hAnsi="Times New Roman" w:cs="Times New Roman"/>
          <w:sz w:val="28"/>
          <w:szCs w:val="28"/>
        </w:rPr>
        <w:t>зониро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-             </w:t>
      </w:r>
      <w:proofErr w:type="spellStart"/>
      <w:r w:rsidRPr="009B3918">
        <w:rPr>
          <w:rFonts w:ascii="Times New Roman" w:eastAsia="Calibri" w:hAnsi="Times New Roman" w:cs="Times New Roman"/>
          <w:sz w:val="28"/>
          <w:szCs w:val="28"/>
        </w:rPr>
        <w:t>ванию</w:t>
      </w:r>
      <w:proofErr w:type="spellEnd"/>
      <w:r w:rsidRPr="009B3918">
        <w:rPr>
          <w:rFonts w:ascii="Times New Roman" w:eastAsia="Calibri" w:hAnsi="Times New Roman" w:cs="Times New Roman"/>
          <w:sz w:val="28"/>
          <w:szCs w:val="28"/>
        </w:rPr>
        <w:t xml:space="preserve"> (протокол от 14.09.2017 № 219):</w:t>
      </w:r>
    </w:p>
    <w:p w:rsidR="009B3918" w:rsidRPr="009B3918" w:rsidRDefault="009B3918" w:rsidP="009B3918">
      <w:pPr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9B3918">
        <w:rPr>
          <w:rFonts w:cs="Times New Roman"/>
          <w:szCs w:val="28"/>
        </w:rPr>
        <w:t>1. Предоставить разрешение на условно разрешенный вид использования</w:t>
      </w:r>
      <w:r>
        <w:rPr>
          <w:rFonts w:cs="Times New Roman"/>
          <w:szCs w:val="28"/>
        </w:rPr>
        <w:t xml:space="preserve">                        </w:t>
      </w:r>
      <w:r w:rsidRPr="009B3918">
        <w:rPr>
          <w:rFonts w:cs="Times New Roman"/>
          <w:szCs w:val="28"/>
        </w:rPr>
        <w:t xml:space="preserve"> земельного участка с кадастровым номером 86:10:0101106:16, расположенного по адресу: Ханты-Мансийский автономный округ</w:t>
      </w:r>
      <w:r>
        <w:rPr>
          <w:rFonts w:cs="Times New Roman"/>
          <w:szCs w:val="28"/>
        </w:rPr>
        <w:t xml:space="preserve"> </w:t>
      </w:r>
      <w:r w:rsidRPr="009B3918">
        <w:rPr>
          <w:rFonts w:cs="Times New Roman"/>
          <w:szCs w:val="28"/>
        </w:rPr>
        <w:t>‒</w:t>
      </w:r>
      <w:r>
        <w:rPr>
          <w:rFonts w:cs="Times New Roman"/>
          <w:szCs w:val="28"/>
        </w:rPr>
        <w:t xml:space="preserve"> </w:t>
      </w:r>
      <w:r w:rsidRPr="009B3918">
        <w:rPr>
          <w:rFonts w:cs="Times New Roman"/>
          <w:szCs w:val="28"/>
        </w:rPr>
        <w:t>Югра, город Сургут, улица Нефтяников, дом 9, территориальная зона Ж.4. Условно разрешенный вид ‒ «Гостиничное обслуживание».</w:t>
      </w:r>
    </w:p>
    <w:p w:rsidR="009B3918" w:rsidRPr="009B3918" w:rsidRDefault="009B3918" w:rsidP="009B391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3918">
        <w:rPr>
          <w:rFonts w:ascii="Times New Roman" w:hAnsi="Times New Roman" w:cs="Times New Roman"/>
          <w:sz w:val="28"/>
          <w:szCs w:val="28"/>
        </w:rPr>
        <w:t xml:space="preserve">2. Управлению по связям с общественностью и средствами массовой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B3918">
        <w:rPr>
          <w:rFonts w:ascii="Times New Roman" w:hAnsi="Times New Roman" w:cs="Times New Roman"/>
          <w:sz w:val="28"/>
          <w:szCs w:val="28"/>
        </w:rPr>
        <w:t xml:space="preserve">информации опубликовать настоящее постановление в средствах массовой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B3918">
        <w:rPr>
          <w:rFonts w:ascii="Times New Roman" w:hAnsi="Times New Roman" w:cs="Times New Roman"/>
          <w:sz w:val="28"/>
          <w:szCs w:val="28"/>
        </w:rPr>
        <w:t>информации и разместить на официальном портале Администрации города.</w:t>
      </w:r>
    </w:p>
    <w:p w:rsidR="009B3918" w:rsidRPr="009B3918" w:rsidRDefault="009B3918" w:rsidP="009B3918">
      <w:pPr>
        <w:ind w:firstLine="567"/>
        <w:jc w:val="both"/>
        <w:rPr>
          <w:rFonts w:eastAsia="Calibri" w:cs="Times New Roman"/>
          <w:szCs w:val="28"/>
        </w:rPr>
      </w:pPr>
      <w:r w:rsidRPr="009B3918">
        <w:rPr>
          <w:rFonts w:cs="Times New Roman"/>
          <w:szCs w:val="28"/>
        </w:rPr>
        <w:t xml:space="preserve">3. </w:t>
      </w:r>
      <w:r w:rsidRPr="009B3918">
        <w:rPr>
          <w:rFonts w:eastAsia="Calibri" w:cs="Times New Roman"/>
          <w:szCs w:val="28"/>
        </w:rPr>
        <w:t>Контроль за выполнением постановления возложить на заместителя главы Администрации города Меркулова Р.Е.</w:t>
      </w:r>
    </w:p>
    <w:p w:rsidR="009B3918" w:rsidRPr="009B3918" w:rsidRDefault="009B3918" w:rsidP="009B3918">
      <w:pPr>
        <w:ind w:firstLine="567"/>
        <w:jc w:val="both"/>
        <w:rPr>
          <w:rFonts w:eastAsia="Calibri" w:cs="Times New Roman"/>
          <w:bCs/>
          <w:szCs w:val="28"/>
        </w:rPr>
      </w:pPr>
    </w:p>
    <w:p w:rsidR="009B3918" w:rsidRPr="009B3918" w:rsidRDefault="009B3918" w:rsidP="009B3918">
      <w:pPr>
        <w:ind w:firstLine="567"/>
        <w:jc w:val="both"/>
        <w:rPr>
          <w:rFonts w:eastAsia="Calibri"/>
          <w:bCs/>
          <w:szCs w:val="28"/>
        </w:rPr>
      </w:pPr>
    </w:p>
    <w:p w:rsidR="009B3918" w:rsidRPr="009B3918" w:rsidRDefault="009B3918" w:rsidP="009B3918">
      <w:pPr>
        <w:ind w:firstLine="567"/>
        <w:jc w:val="both"/>
        <w:rPr>
          <w:rFonts w:eastAsia="Calibri"/>
          <w:bCs/>
          <w:szCs w:val="28"/>
        </w:rPr>
      </w:pPr>
    </w:p>
    <w:p w:rsidR="009B3918" w:rsidRDefault="009B3918" w:rsidP="009B3918">
      <w:pPr>
        <w:ind w:right="-5"/>
        <w:rPr>
          <w:rFonts w:eastAsia="Times New Roman"/>
          <w:szCs w:val="28"/>
          <w:lang w:eastAsia="ru-RU"/>
        </w:rPr>
      </w:pPr>
      <w:r>
        <w:rPr>
          <w:szCs w:val="28"/>
        </w:rPr>
        <w:t>Глава города                                                                                           В.Н. Шувалов</w:t>
      </w:r>
    </w:p>
    <w:p w:rsidR="007560C1" w:rsidRPr="009B3918" w:rsidRDefault="007560C1" w:rsidP="009B3918"/>
    <w:sectPr w:rsidR="007560C1" w:rsidRPr="009B3918" w:rsidSect="009260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918"/>
    <w:rsid w:val="001B04D1"/>
    <w:rsid w:val="007560C1"/>
    <w:rsid w:val="009B3918"/>
    <w:rsid w:val="00A5590F"/>
    <w:rsid w:val="00AD4A2F"/>
    <w:rsid w:val="00C71A6D"/>
    <w:rsid w:val="00D8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443557-00A5-42DA-B45B-14CB4214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3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5"/>
    <w:locked/>
    <w:rsid w:val="009B3918"/>
    <w:rPr>
      <w:sz w:val="24"/>
      <w:szCs w:val="24"/>
    </w:rPr>
  </w:style>
  <w:style w:type="paragraph" w:styleId="a5">
    <w:name w:val="No Spacing"/>
    <w:link w:val="a4"/>
    <w:qFormat/>
    <w:rsid w:val="009B3918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1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Штайман Ольга Юрьевна</dc:creator>
  <cp:keywords/>
  <dc:description/>
  <cp:lastModifiedBy>Тертышникова Екатерина Геннадьевна</cp:lastModifiedBy>
  <cp:revision>1</cp:revision>
  <cp:lastPrinted>2017-11-03T09:07:00Z</cp:lastPrinted>
  <dcterms:created xsi:type="dcterms:W3CDTF">2017-11-10T10:30:00Z</dcterms:created>
  <dcterms:modified xsi:type="dcterms:W3CDTF">2017-11-10T10:30:00Z</dcterms:modified>
</cp:coreProperties>
</file>