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430902" w:rsidTr="002E4325">
        <w:trPr>
          <w:jc w:val="center"/>
        </w:trPr>
        <w:tc>
          <w:tcPr>
            <w:tcW w:w="154" w:type="dxa"/>
            <w:noWrap/>
          </w:tcPr>
          <w:p w:rsidR="00430902" w:rsidRPr="005541F0" w:rsidRDefault="00430902" w:rsidP="002E4325">
            <w:pPr>
              <w:spacing w:line="120" w:lineRule="atLeast"/>
              <w:jc w:val="right"/>
              <w:rPr>
                <w:sz w:val="24"/>
                <w:szCs w:val="24"/>
              </w:rPr>
            </w:pPr>
            <w:r w:rsidRPr="005541F0">
              <w:rPr>
                <w:sz w:val="24"/>
                <w:szCs w:val="24"/>
              </w:rPr>
              <w:t>«</w:t>
            </w:r>
          </w:p>
        </w:tc>
        <w:tc>
          <w:tcPr>
            <w:tcW w:w="415" w:type="dxa"/>
            <w:tcBorders>
              <w:bottom w:val="single" w:sz="4" w:space="0" w:color="auto"/>
            </w:tcBorders>
          </w:tcPr>
          <w:p w:rsidR="00430902" w:rsidRPr="00EC7D10" w:rsidRDefault="008415E7" w:rsidP="002E4325">
            <w:pPr>
              <w:spacing w:line="120" w:lineRule="atLeast"/>
              <w:jc w:val="center"/>
              <w:rPr>
                <w:sz w:val="24"/>
                <w:szCs w:val="24"/>
                <w:lang w:val="en-US"/>
              </w:rPr>
            </w:pPr>
            <w:r>
              <w:rPr>
                <w:sz w:val="24"/>
                <w:szCs w:val="24"/>
                <w:lang w:val="en-US"/>
              </w:rPr>
              <w:t>14</w:t>
            </w:r>
          </w:p>
        </w:tc>
        <w:tc>
          <w:tcPr>
            <w:tcW w:w="142" w:type="dxa"/>
            <w:noWrap/>
          </w:tcPr>
          <w:p w:rsidR="00430902" w:rsidRPr="005541F0" w:rsidRDefault="00430902" w:rsidP="002E4325">
            <w:pPr>
              <w:spacing w:line="120" w:lineRule="atLeast"/>
              <w:jc w:val="center"/>
              <w:rPr>
                <w:sz w:val="24"/>
                <w:szCs w:val="24"/>
              </w:rPr>
            </w:pPr>
            <w:r w:rsidRPr="005541F0">
              <w:rPr>
                <w:sz w:val="24"/>
                <w:szCs w:val="24"/>
              </w:rPr>
              <w:t>»</w:t>
            </w:r>
          </w:p>
        </w:tc>
        <w:tc>
          <w:tcPr>
            <w:tcW w:w="1561" w:type="dxa"/>
            <w:tcBorders>
              <w:bottom w:val="single" w:sz="4" w:space="0" w:color="auto"/>
            </w:tcBorders>
          </w:tcPr>
          <w:p w:rsidR="00430902" w:rsidRPr="008415E7" w:rsidRDefault="008415E7" w:rsidP="002E4325">
            <w:pPr>
              <w:spacing w:line="120" w:lineRule="atLeast"/>
              <w:jc w:val="center"/>
              <w:rPr>
                <w:sz w:val="24"/>
                <w:szCs w:val="24"/>
                <w:lang w:val="en-US"/>
              </w:rPr>
            </w:pPr>
            <w:r>
              <w:rPr>
                <w:sz w:val="24"/>
                <w:szCs w:val="24"/>
                <w:lang w:val="en-US"/>
              </w:rPr>
              <w:t>11</w:t>
            </w:r>
          </w:p>
        </w:tc>
        <w:tc>
          <w:tcPr>
            <w:tcW w:w="252" w:type="dxa"/>
          </w:tcPr>
          <w:p w:rsidR="00430902" w:rsidRPr="005541F0" w:rsidRDefault="00430902" w:rsidP="002E4325">
            <w:pPr>
              <w:spacing w:line="120" w:lineRule="atLeast"/>
              <w:rPr>
                <w:sz w:val="24"/>
                <w:szCs w:val="24"/>
              </w:rPr>
            </w:pPr>
            <w:r w:rsidRPr="005541F0">
              <w:rPr>
                <w:sz w:val="24"/>
                <w:szCs w:val="24"/>
              </w:rPr>
              <w:t>20</w:t>
            </w:r>
          </w:p>
        </w:tc>
        <w:tc>
          <w:tcPr>
            <w:tcW w:w="364" w:type="dxa"/>
            <w:tcBorders>
              <w:bottom w:val="single" w:sz="4" w:space="0" w:color="auto"/>
            </w:tcBorders>
          </w:tcPr>
          <w:p w:rsidR="00430902" w:rsidRPr="00625B53" w:rsidRDefault="00625B53" w:rsidP="002E4325">
            <w:pPr>
              <w:spacing w:line="120" w:lineRule="atLeast"/>
              <w:jc w:val="center"/>
              <w:rPr>
                <w:sz w:val="24"/>
                <w:szCs w:val="24"/>
              </w:rPr>
            </w:pPr>
            <w:r>
              <w:rPr>
                <w:sz w:val="24"/>
                <w:szCs w:val="24"/>
              </w:rPr>
              <w:t>17</w:t>
            </w:r>
          </w:p>
        </w:tc>
        <w:tc>
          <w:tcPr>
            <w:tcW w:w="182" w:type="dxa"/>
          </w:tcPr>
          <w:p w:rsidR="00430902" w:rsidRPr="005541F0" w:rsidRDefault="00430902" w:rsidP="002E4325">
            <w:pPr>
              <w:spacing w:line="120" w:lineRule="atLeast"/>
              <w:rPr>
                <w:sz w:val="24"/>
                <w:szCs w:val="24"/>
              </w:rPr>
            </w:pPr>
            <w:r w:rsidRPr="005541F0">
              <w:rPr>
                <w:sz w:val="24"/>
                <w:szCs w:val="24"/>
              </w:rPr>
              <w:t>г.</w:t>
            </w:r>
          </w:p>
        </w:tc>
        <w:tc>
          <w:tcPr>
            <w:tcW w:w="5000" w:type="dxa"/>
          </w:tcPr>
          <w:p w:rsidR="00430902" w:rsidRPr="005541F0" w:rsidRDefault="00430902" w:rsidP="002E4325">
            <w:pPr>
              <w:spacing w:line="120" w:lineRule="atLeast"/>
              <w:rPr>
                <w:sz w:val="24"/>
                <w:szCs w:val="24"/>
              </w:rPr>
            </w:pPr>
          </w:p>
        </w:tc>
        <w:tc>
          <w:tcPr>
            <w:tcW w:w="235" w:type="dxa"/>
          </w:tcPr>
          <w:p w:rsidR="00430902" w:rsidRPr="005541F0" w:rsidRDefault="00430902" w:rsidP="002E4325">
            <w:pPr>
              <w:spacing w:line="120" w:lineRule="atLeast"/>
              <w:rPr>
                <w:sz w:val="24"/>
                <w:szCs w:val="24"/>
              </w:rPr>
            </w:pPr>
            <w:r w:rsidRPr="005541F0">
              <w:rPr>
                <w:sz w:val="24"/>
                <w:szCs w:val="24"/>
              </w:rPr>
              <w:t>№</w:t>
            </w:r>
          </w:p>
        </w:tc>
        <w:tc>
          <w:tcPr>
            <w:tcW w:w="1340" w:type="dxa"/>
            <w:tcBorders>
              <w:bottom w:val="single" w:sz="4" w:space="0" w:color="auto"/>
            </w:tcBorders>
          </w:tcPr>
          <w:p w:rsidR="00430902" w:rsidRPr="008415E7" w:rsidRDefault="008415E7" w:rsidP="002E4325">
            <w:pPr>
              <w:spacing w:line="120" w:lineRule="atLeast"/>
              <w:jc w:val="center"/>
              <w:rPr>
                <w:sz w:val="24"/>
                <w:szCs w:val="24"/>
                <w:lang w:val="en-US"/>
              </w:rPr>
            </w:pPr>
            <w:r>
              <w:rPr>
                <w:sz w:val="24"/>
                <w:szCs w:val="24"/>
                <w:lang w:val="en-US"/>
              </w:rPr>
              <w:t>9712</w:t>
            </w:r>
          </w:p>
        </w:tc>
      </w:tr>
    </w:tbl>
    <w:p w:rsidR="00430902" w:rsidRPr="00403ECC" w:rsidRDefault="00430902">
      <w:pPr>
        <w:rPr>
          <w:rFonts w:cs="Times New Roman"/>
          <w:szCs w:val="28"/>
          <w:lang w:val="en-US"/>
        </w:rPr>
      </w:pPr>
      <w:r w:rsidRPr="00990E83">
        <w:rPr>
          <w:noProof/>
          <w:szCs w:val="28"/>
          <w:lang w:eastAsia="ru-RU"/>
        </w:rPr>
        <mc:AlternateContent>
          <mc:Choice Requires="wps">
            <w:drawing>
              <wp:anchor distT="0" distB="0" distL="114300" distR="114300" simplePos="0" relativeHeight="251659264" behindDoc="0" locked="1" layoutInCell="1" allowOverlap="1" wp14:anchorId="04008F91" wp14:editId="24905D1B">
                <wp:simplePos x="0" y="0"/>
                <wp:positionH relativeFrom="margin">
                  <wp:align>right</wp:align>
                </wp:positionH>
                <wp:positionV relativeFrom="page">
                  <wp:posOffset>171450</wp:posOffset>
                </wp:positionV>
                <wp:extent cx="6119495" cy="2622550"/>
                <wp:effectExtent l="0" t="0" r="0" b="635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25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430902" w:rsidRPr="005541F0" w:rsidRDefault="00430902" w:rsidP="0092606E">
                            <w:pPr>
                              <w:spacing w:line="120" w:lineRule="atLeast"/>
                              <w:jc w:val="center"/>
                              <w:rPr>
                                <w:rFonts w:eastAsia="Times New Roman" w:cs="Times New Roman"/>
                                <w:sz w:val="24"/>
                                <w:szCs w:val="24"/>
                                <w:lang w:eastAsia="ru-RU"/>
                              </w:rPr>
                            </w:pPr>
                          </w:p>
                          <w:p w:rsidR="00430902" w:rsidRPr="005541F0" w:rsidRDefault="00430902" w:rsidP="0092606E">
                            <w:pPr>
                              <w:spacing w:line="120" w:lineRule="atLeast"/>
                              <w:jc w:val="center"/>
                              <w:rPr>
                                <w:rFonts w:eastAsia="Times New Roman" w:cs="Times New Roman"/>
                                <w:sz w:val="10"/>
                                <w:szCs w:val="24"/>
                                <w:lang w:eastAsia="ru-RU"/>
                              </w:rPr>
                            </w:pPr>
                          </w:p>
                          <w:p w:rsidR="00430902" w:rsidRPr="005541F0" w:rsidRDefault="00430902"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430902" w:rsidRPr="005541F0" w:rsidRDefault="00430902"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430902" w:rsidRPr="00C46D9A" w:rsidRDefault="00430902" w:rsidP="0092606E">
                            <w:pPr>
                              <w:spacing w:line="120" w:lineRule="atLeast"/>
                              <w:jc w:val="center"/>
                              <w:rPr>
                                <w:rFonts w:eastAsia="Times New Roman" w:cs="Times New Roman"/>
                                <w:b/>
                                <w:sz w:val="18"/>
                                <w:szCs w:val="24"/>
                                <w:lang w:eastAsia="ru-RU"/>
                              </w:rPr>
                            </w:pPr>
                          </w:p>
                          <w:p w:rsidR="00430902" w:rsidRPr="005541F0" w:rsidRDefault="00430902"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430902" w:rsidRPr="005541F0" w:rsidRDefault="00430902" w:rsidP="0092606E">
                            <w:pPr>
                              <w:spacing w:line="120" w:lineRule="atLeast"/>
                              <w:jc w:val="center"/>
                              <w:rPr>
                                <w:rFonts w:eastAsia="Times New Roman" w:cs="Times New Roman"/>
                                <w:sz w:val="18"/>
                                <w:szCs w:val="24"/>
                                <w:lang w:eastAsia="ru-RU"/>
                              </w:rPr>
                            </w:pPr>
                          </w:p>
                          <w:p w:rsidR="00430902" w:rsidRPr="005541F0" w:rsidRDefault="00430902" w:rsidP="0092606E">
                            <w:pPr>
                              <w:spacing w:line="120" w:lineRule="atLeast"/>
                              <w:jc w:val="center"/>
                              <w:rPr>
                                <w:rFonts w:eastAsia="Times New Roman" w:cs="Times New Roman"/>
                                <w:sz w:val="20"/>
                                <w:szCs w:val="24"/>
                                <w:lang w:eastAsia="ru-RU"/>
                              </w:rPr>
                            </w:pPr>
                          </w:p>
                          <w:p w:rsidR="00430902" w:rsidRPr="005541F0" w:rsidRDefault="00430902" w:rsidP="0092606E">
                            <w:pPr>
                              <w:keepNext/>
                              <w:spacing w:line="120" w:lineRule="atLeast"/>
                              <w:jc w:val="center"/>
                              <w:outlineLvl w:val="1"/>
                              <w:rPr>
                                <w:rFonts w:eastAsia="Times New Roman" w:cs="Times New Roman"/>
                                <w:b/>
                                <w:bCs/>
                                <w:sz w:val="30"/>
                                <w:szCs w:val="24"/>
                                <w:lang w:eastAsia="ru-RU"/>
                              </w:rPr>
                            </w:pPr>
                            <w:r w:rsidRPr="005541F0">
                              <w:rPr>
                                <w:rFonts w:eastAsia="Times New Roman" w:cs="Times New Roman"/>
                                <w:b/>
                                <w:bCs/>
                                <w:sz w:val="30"/>
                                <w:szCs w:val="24"/>
                                <w:lang w:eastAsia="ru-RU"/>
                              </w:rPr>
                              <w:t>ПОСТАНОВЛЕНИЕ</w:t>
                            </w:r>
                          </w:p>
                          <w:p w:rsidR="00430902" w:rsidRPr="005541F0" w:rsidRDefault="00430902" w:rsidP="0092606E">
                            <w:pPr>
                              <w:spacing w:line="120" w:lineRule="atLeast"/>
                              <w:jc w:val="center"/>
                              <w:rPr>
                                <w:rFonts w:eastAsia="Times New Roman" w:cs="Times New Roman"/>
                                <w:sz w:val="30"/>
                                <w:szCs w:val="24"/>
                                <w:lang w:eastAsia="ru-RU"/>
                              </w:rPr>
                            </w:pPr>
                          </w:p>
                          <w:p w:rsidR="00430902" w:rsidRPr="008A10FC" w:rsidRDefault="00430902" w:rsidP="008A10FC">
                            <w:pPr>
                              <w:spacing w:line="120" w:lineRule="atLeast"/>
                              <w:jc w:val="center"/>
                              <w:rPr>
                                <w:rFonts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08F91" id="Прямоугольник 3" o:spid="_x0000_s1026" style="position:absolute;margin-left:430.65pt;margin-top:13.5pt;width:481.85pt;height:20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" stroked="f">
                <v:stroke dashstyle="1 1" endcap="round"/>
                <v:textbox inset="0,0,0,0">
                  <w:txbxContent>
                    <w:p w:rsidR="00430902" w:rsidRPr="005541F0" w:rsidRDefault="00430902" w:rsidP="0092606E">
                      <w:pPr>
                        <w:spacing w:line="120" w:lineRule="atLeast"/>
                        <w:jc w:val="center"/>
                        <w:rPr>
                          <w:rFonts w:eastAsia="Times New Roman" w:cs="Times New Roman"/>
                          <w:sz w:val="24"/>
                          <w:szCs w:val="24"/>
                          <w:lang w:eastAsia="ru-RU"/>
                        </w:rPr>
                      </w:pPr>
                    </w:p>
                    <w:p w:rsidR="00430902" w:rsidRPr="005541F0" w:rsidRDefault="00430902" w:rsidP="0092606E">
                      <w:pPr>
                        <w:spacing w:line="120" w:lineRule="atLeast"/>
                        <w:jc w:val="center"/>
                        <w:rPr>
                          <w:rFonts w:eastAsia="Times New Roman" w:cs="Times New Roman"/>
                          <w:sz w:val="10"/>
                          <w:szCs w:val="24"/>
                          <w:lang w:eastAsia="ru-RU"/>
                        </w:rPr>
                      </w:pPr>
                    </w:p>
                    <w:p w:rsidR="00430902" w:rsidRPr="005541F0" w:rsidRDefault="00430902"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430902" w:rsidRPr="005541F0" w:rsidRDefault="00430902"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430902" w:rsidRPr="00C46D9A" w:rsidRDefault="00430902" w:rsidP="0092606E">
                      <w:pPr>
                        <w:spacing w:line="120" w:lineRule="atLeast"/>
                        <w:jc w:val="center"/>
                        <w:rPr>
                          <w:rFonts w:eastAsia="Times New Roman" w:cs="Times New Roman"/>
                          <w:b/>
                          <w:sz w:val="18"/>
                          <w:szCs w:val="24"/>
                          <w:lang w:eastAsia="ru-RU"/>
                        </w:rPr>
                      </w:pPr>
                    </w:p>
                    <w:p w:rsidR="00430902" w:rsidRPr="005541F0" w:rsidRDefault="00430902"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430902" w:rsidRPr="005541F0" w:rsidRDefault="00430902" w:rsidP="0092606E">
                      <w:pPr>
                        <w:spacing w:line="120" w:lineRule="atLeast"/>
                        <w:jc w:val="center"/>
                        <w:rPr>
                          <w:rFonts w:eastAsia="Times New Roman" w:cs="Times New Roman"/>
                          <w:sz w:val="18"/>
                          <w:szCs w:val="24"/>
                          <w:lang w:eastAsia="ru-RU"/>
                        </w:rPr>
                      </w:pPr>
                    </w:p>
                    <w:p w:rsidR="00430902" w:rsidRPr="005541F0" w:rsidRDefault="00430902" w:rsidP="0092606E">
                      <w:pPr>
                        <w:spacing w:line="120" w:lineRule="atLeast"/>
                        <w:jc w:val="center"/>
                        <w:rPr>
                          <w:rFonts w:eastAsia="Times New Roman" w:cs="Times New Roman"/>
                          <w:sz w:val="20"/>
                          <w:szCs w:val="24"/>
                          <w:lang w:eastAsia="ru-RU"/>
                        </w:rPr>
                      </w:pPr>
                    </w:p>
                    <w:p w:rsidR="00430902" w:rsidRPr="005541F0" w:rsidRDefault="00430902" w:rsidP="0092606E">
                      <w:pPr>
                        <w:keepNext/>
                        <w:spacing w:line="120" w:lineRule="atLeast"/>
                        <w:jc w:val="center"/>
                        <w:outlineLvl w:val="1"/>
                        <w:rPr>
                          <w:rFonts w:eastAsia="Times New Roman" w:cs="Times New Roman"/>
                          <w:b/>
                          <w:bCs/>
                          <w:sz w:val="30"/>
                          <w:szCs w:val="24"/>
                          <w:lang w:eastAsia="ru-RU"/>
                        </w:rPr>
                      </w:pPr>
                      <w:r w:rsidRPr="005541F0">
                        <w:rPr>
                          <w:rFonts w:eastAsia="Times New Roman" w:cs="Times New Roman"/>
                          <w:b/>
                          <w:bCs/>
                          <w:sz w:val="30"/>
                          <w:szCs w:val="24"/>
                          <w:lang w:eastAsia="ru-RU"/>
                        </w:rPr>
                        <w:t>ПОСТАНОВЛЕНИЕ</w:t>
                      </w:r>
                    </w:p>
                    <w:p w:rsidR="00430902" w:rsidRPr="005541F0" w:rsidRDefault="00430902" w:rsidP="0092606E">
                      <w:pPr>
                        <w:spacing w:line="120" w:lineRule="atLeast"/>
                        <w:jc w:val="center"/>
                        <w:rPr>
                          <w:rFonts w:eastAsia="Times New Roman" w:cs="Times New Roman"/>
                          <w:sz w:val="30"/>
                          <w:szCs w:val="24"/>
                          <w:lang w:eastAsia="ru-RU"/>
                        </w:rPr>
                      </w:pPr>
                    </w:p>
                    <w:p w:rsidR="00430902" w:rsidRPr="008A10FC" w:rsidRDefault="00430902" w:rsidP="008A10FC">
                      <w:pPr>
                        <w:spacing w:line="120" w:lineRule="atLeast"/>
                        <w:jc w:val="center"/>
                        <w:rPr>
                          <w:rFonts w:cs="Times New Roman"/>
                          <w:sz w:val="20"/>
                          <w:szCs w:val="20"/>
                        </w:rPr>
                      </w:pPr>
                    </w:p>
                  </w:txbxContent>
                </v:textbox>
                <w10:wrap type="square" anchorx="margin" anchory="page"/>
                <w10:anchorlock/>
              </v:rect>
            </w:pict>
          </mc:Fallback>
        </mc:AlternateContent>
      </w:r>
    </w:p>
    <w:p w:rsidR="00430902" w:rsidRDefault="00430902" w:rsidP="00430902">
      <w:pPr>
        <w:widowControl w:val="0"/>
        <w:autoSpaceDE w:val="0"/>
        <w:autoSpaceDN w:val="0"/>
        <w:adjustRightInd w:val="0"/>
        <w:rPr>
          <w:szCs w:val="28"/>
        </w:rPr>
      </w:pPr>
      <w:r>
        <w:rPr>
          <w:szCs w:val="28"/>
        </w:rPr>
        <w:t xml:space="preserve">О внесении изменений в постановление </w:t>
      </w:r>
    </w:p>
    <w:p w:rsidR="00430902" w:rsidRDefault="00430902" w:rsidP="00430902">
      <w:pPr>
        <w:widowControl w:val="0"/>
        <w:autoSpaceDE w:val="0"/>
        <w:autoSpaceDN w:val="0"/>
        <w:adjustRightInd w:val="0"/>
        <w:rPr>
          <w:szCs w:val="28"/>
        </w:rPr>
      </w:pPr>
      <w:r>
        <w:rPr>
          <w:szCs w:val="28"/>
        </w:rPr>
        <w:t xml:space="preserve">Администрации города от 24.09.2015  </w:t>
      </w:r>
    </w:p>
    <w:p w:rsidR="00430902" w:rsidRDefault="00430902" w:rsidP="00430902">
      <w:pPr>
        <w:widowControl w:val="0"/>
        <w:autoSpaceDE w:val="0"/>
        <w:autoSpaceDN w:val="0"/>
        <w:adjustRightInd w:val="0"/>
        <w:rPr>
          <w:szCs w:val="28"/>
        </w:rPr>
      </w:pPr>
      <w:r>
        <w:rPr>
          <w:szCs w:val="28"/>
        </w:rPr>
        <w:t xml:space="preserve">№ 6674 «Об утверждении порядка </w:t>
      </w:r>
    </w:p>
    <w:p w:rsidR="00430902" w:rsidRDefault="00430902" w:rsidP="00430902">
      <w:pPr>
        <w:widowControl w:val="0"/>
        <w:autoSpaceDE w:val="0"/>
        <w:autoSpaceDN w:val="0"/>
        <w:adjustRightInd w:val="0"/>
        <w:rPr>
          <w:szCs w:val="28"/>
        </w:rPr>
      </w:pPr>
      <w:r>
        <w:rPr>
          <w:szCs w:val="28"/>
        </w:rPr>
        <w:t xml:space="preserve">расчета нормативных затрат </w:t>
      </w:r>
    </w:p>
    <w:p w:rsidR="00430902" w:rsidRDefault="00430902" w:rsidP="00430902">
      <w:pPr>
        <w:widowControl w:val="0"/>
        <w:autoSpaceDE w:val="0"/>
        <w:autoSpaceDN w:val="0"/>
        <w:adjustRightInd w:val="0"/>
        <w:rPr>
          <w:szCs w:val="28"/>
        </w:rPr>
      </w:pPr>
      <w:r>
        <w:rPr>
          <w:szCs w:val="28"/>
        </w:rPr>
        <w:t xml:space="preserve">на содержание имущества </w:t>
      </w:r>
    </w:p>
    <w:p w:rsidR="00430902" w:rsidRDefault="00430902" w:rsidP="00430902">
      <w:pPr>
        <w:widowControl w:val="0"/>
        <w:autoSpaceDE w:val="0"/>
        <w:autoSpaceDN w:val="0"/>
        <w:adjustRightInd w:val="0"/>
        <w:rPr>
          <w:szCs w:val="28"/>
        </w:rPr>
      </w:pPr>
      <w:r>
        <w:rPr>
          <w:szCs w:val="28"/>
        </w:rPr>
        <w:t xml:space="preserve">муниципальных бюджетных </w:t>
      </w:r>
    </w:p>
    <w:p w:rsidR="00430902" w:rsidRDefault="00430902" w:rsidP="00430902">
      <w:pPr>
        <w:widowControl w:val="0"/>
        <w:autoSpaceDE w:val="0"/>
        <w:autoSpaceDN w:val="0"/>
        <w:adjustRightInd w:val="0"/>
        <w:rPr>
          <w:szCs w:val="28"/>
        </w:rPr>
      </w:pPr>
      <w:r>
        <w:rPr>
          <w:szCs w:val="28"/>
        </w:rPr>
        <w:t xml:space="preserve">и автономных учреждений, </w:t>
      </w:r>
    </w:p>
    <w:p w:rsidR="00430902" w:rsidRDefault="00430902" w:rsidP="00430902">
      <w:pPr>
        <w:widowControl w:val="0"/>
        <w:autoSpaceDE w:val="0"/>
        <w:autoSpaceDN w:val="0"/>
        <w:adjustRightInd w:val="0"/>
        <w:rPr>
          <w:szCs w:val="28"/>
        </w:rPr>
      </w:pPr>
      <w:r>
        <w:rPr>
          <w:szCs w:val="28"/>
        </w:rPr>
        <w:t xml:space="preserve">находящихся в ведении главного </w:t>
      </w:r>
    </w:p>
    <w:p w:rsidR="00430902" w:rsidRDefault="00430902" w:rsidP="00430902">
      <w:pPr>
        <w:widowControl w:val="0"/>
        <w:autoSpaceDE w:val="0"/>
        <w:autoSpaceDN w:val="0"/>
        <w:adjustRightInd w:val="0"/>
        <w:rPr>
          <w:szCs w:val="28"/>
        </w:rPr>
      </w:pPr>
      <w:r>
        <w:rPr>
          <w:szCs w:val="28"/>
        </w:rPr>
        <w:t xml:space="preserve">распорядителя бюджетных средств </w:t>
      </w:r>
    </w:p>
    <w:p w:rsidR="00430902" w:rsidRDefault="00430902" w:rsidP="00430902">
      <w:pPr>
        <w:widowControl w:val="0"/>
        <w:autoSpaceDE w:val="0"/>
        <w:autoSpaceDN w:val="0"/>
        <w:adjustRightInd w:val="0"/>
        <w:rPr>
          <w:sz w:val="24"/>
          <w:szCs w:val="24"/>
        </w:rPr>
      </w:pPr>
      <w:r>
        <w:rPr>
          <w:szCs w:val="28"/>
        </w:rPr>
        <w:t>Администрации города»</w:t>
      </w:r>
    </w:p>
    <w:p w:rsidR="00430902" w:rsidRDefault="00430902" w:rsidP="00430902">
      <w:pPr>
        <w:widowControl w:val="0"/>
        <w:autoSpaceDE w:val="0"/>
        <w:autoSpaceDN w:val="0"/>
        <w:adjustRightInd w:val="0"/>
        <w:ind w:firstLine="540"/>
        <w:jc w:val="both"/>
      </w:pPr>
    </w:p>
    <w:p w:rsidR="00430902" w:rsidRDefault="00430902" w:rsidP="00430902">
      <w:pPr>
        <w:widowControl w:val="0"/>
        <w:autoSpaceDE w:val="0"/>
        <w:autoSpaceDN w:val="0"/>
        <w:adjustRightInd w:val="0"/>
        <w:ind w:firstLine="540"/>
        <w:jc w:val="both"/>
      </w:pPr>
    </w:p>
    <w:p w:rsidR="00430902" w:rsidRDefault="00430902" w:rsidP="00430902">
      <w:pPr>
        <w:tabs>
          <w:tab w:val="left" w:pos="567"/>
        </w:tabs>
        <w:ind w:firstLine="567"/>
        <w:jc w:val="both"/>
        <w:rPr>
          <w:szCs w:val="28"/>
        </w:rPr>
      </w:pPr>
      <w:r>
        <w:rPr>
          <w:color w:val="000000"/>
          <w:szCs w:val="28"/>
        </w:rPr>
        <w:t>В соответствии с</w:t>
      </w:r>
      <w:bookmarkStart w:id="0" w:name="_GoBack"/>
      <w:bookmarkEnd w:id="0"/>
      <w:r>
        <w:rPr>
          <w:color w:val="000000"/>
          <w:szCs w:val="28"/>
        </w:rPr>
        <w:t xml:space="preserve">о </w:t>
      </w:r>
      <w:hyperlink r:id="rId5" w:history="1">
        <w:r>
          <w:rPr>
            <w:rStyle w:val="a4"/>
            <w:color w:val="000000"/>
            <w:szCs w:val="28"/>
          </w:rPr>
          <w:t>ст.78.1</w:t>
        </w:r>
      </w:hyperlink>
      <w:r>
        <w:rPr>
          <w:color w:val="000000"/>
          <w:szCs w:val="28"/>
        </w:rPr>
        <w:t xml:space="preserve"> Бюджетного кодекса Российской Федерации,                 </w:t>
      </w:r>
      <w:hyperlink r:id="rId6" w:history="1">
        <w:r>
          <w:rPr>
            <w:rStyle w:val="a4"/>
            <w:color w:val="000000"/>
            <w:szCs w:val="28"/>
          </w:rPr>
          <w:t>постановлением</w:t>
        </w:r>
      </w:hyperlink>
      <w:r>
        <w:rPr>
          <w:color w:val="000000"/>
          <w:szCs w:val="28"/>
        </w:rPr>
        <w:t xml:space="preserve"> Администрации города от 04.10.2016 № 7339 «Об утверждении порядка формирования муниципального задания на оказание муниципальных услуг (выполнение работ) муниципальными учреждениями и финансового обеспечения выполнения муниципального задания», </w:t>
      </w:r>
      <w:hyperlink r:id="rId7" w:history="1">
        <w:r>
          <w:rPr>
            <w:rStyle w:val="a4"/>
            <w:color w:val="000000"/>
            <w:szCs w:val="28"/>
          </w:rPr>
          <w:t>распоряжением</w:t>
        </w:r>
      </w:hyperlink>
      <w:r>
        <w:rPr>
          <w:color w:val="000000"/>
          <w:szCs w:val="28"/>
        </w:rPr>
        <w:t xml:space="preserve"> Администрации города от 30.12.2005 </w:t>
      </w:r>
      <w:r>
        <w:rPr>
          <w:szCs w:val="28"/>
        </w:rPr>
        <w:t>№ 3686 «Об утверждении Регламента Администрации                  города»:</w:t>
      </w:r>
    </w:p>
    <w:p w:rsidR="00430902" w:rsidRDefault="00430902" w:rsidP="00430902">
      <w:pPr>
        <w:tabs>
          <w:tab w:val="left" w:pos="567"/>
        </w:tabs>
        <w:ind w:firstLine="567"/>
        <w:jc w:val="both"/>
        <w:rPr>
          <w:szCs w:val="28"/>
        </w:rPr>
      </w:pPr>
      <w:r>
        <w:rPr>
          <w:szCs w:val="28"/>
        </w:rPr>
        <w:t xml:space="preserve">1. Внести в постановление Администрации города от 24.09.2015 № 6674            </w:t>
      </w:r>
      <w:proofErr w:type="gramStart"/>
      <w:r>
        <w:rPr>
          <w:szCs w:val="28"/>
        </w:rPr>
        <w:t xml:space="preserve">   «</w:t>
      </w:r>
      <w:proofErr w:type="gramEnd"/>
      <w:r>
        <w:rPr>
          <w:szCs w:val="28"/>
        </w:rPr>
        <w:t xml:space="preserve">Об утверждении порядка расчета нормативных затрат на содержание имущества муниципальных бюджетных и автономных учреждений, находящихся                        в ведении главного распорядителя бюджетных средств Администрации города» (с изменениями от 17.10.2016 № 7711, 12.07.2017 № 6043) следующие </w:t>
      </w:r>
      <w:proofErr w:type="spellStart"/>
      <w:r>
        <w:rPr>
          <w:szCs w:val="28"/>
        </w:rPr>
        <w:t>изме</w:t>
      </w:r>
      <w:proofErr w:type="spellEnd"/>
      <w:r>
        <w:rPr>
          <w:szCs w:val="28"/>
        </w:rPr>
        <w:t>-                 нения:</w:t>
      </w:r>
    </w:p>
    <w:p w:rsidR="00430902" w:rsidRDefault="00430902" w:rsidP="00430902">
      <w:pPr>
        <w:tabs>
          <w:tab w:val="left" w:pos="567"/>
        </w:tabs>
        <w:ind w:firstLine="567"/>
        <w:jc w:val="both"/>
        <w:rPr>
          <w:szCs w:val="28"/>
        </w:rPr>
      </w:pPr>
      <w:r>
        <w:rPr>
          <w:szCs w:val="28"/>
        </w:rPr>
        <w:t xml:space="preserve">1.1. В констатирующей части </w:t>
      </w:r>
      <w:r w:rsidR="00987FF8">
        <w:rPr>
          <w:szCs w:val="28"/>
        </w:rPr>
        <w:t xml:space="preserve">постановления </w:t>
      </w:r>
      <w:r>
        <w:rPr>
          <w:szCs w:val="28"/>
        </w:rPr>
        <w:t xml:space="preserve">слова «от 22.10.2013 № 7638 </w:t>
      </w:r>
      <w:r w:rsidRPr="00987FF8">
        <w:rPr>
          <w:spacing w:val="-4"/>
          <w:szCs w:val="28"/>
        </w:rPr>
        <w:t>«Об утверждении порядка формирования, финансового обеспечения выполнения</w:t>
      </w:r>
      <w:r>
        <w:rPr>
          <w:szCs w:val="28"/>
        </w:rPr>
        <w:t xml:space="preserve"> муниципального задания муниципальными учреждениями и предоставления </w:t>
      </w:r>
      <w:r w:rsidRPr="00987FF8">
        <w:rPr>
          <w:spacing w:val="-4"/>
          <w:szCs w:val="28"/>
        </w:rPr>
        <w:t>субсидий муниципальным бюджетным и автономным учреждениям на финансовое</w:t>
      </w:r>
      <w:r>
        <w:rPr>
          <w:szCs w:val="28"/>
        </w:rPr>
        <w:t xml:space="preserve"> обеспечение выполнения муниципального задания (с последующими измене</w:t>
      </w:r>
      <w:r w:rsidR="00987FF8">
        <w:rPr>
          <w:szCs w:val="28"/>
        </w:rPr>
        <w:t xml:space="preserve">-    </w:t>
      </w:r>
      <w:proofErr w:type="spellStart"/>
      <w:r>
        <w:rPr>
          <w:szCs w:val="28"/>
        </w:rPr>
        <w:t>ниями</w:t>
      </w:r>
      <w:proofErr w:type="spellEnd"/>
      <w:r>
        <w:rPr>
          <w:szCs w:val="28"/>
        </w:rPr>
        <w:t xml:space="preserve">)» заменить словами «от 04.10.2016 № 7339 «Об утверждении порядка формирования муниципального задания на оказание муниципальных услуг </w:t>
      </w:r>
      <w:r w:rsidR="00987FF8">
        <w:rPr>
          <w:szCs w:val="28"/>
        </w:rPr>
        <w:t xml:space="preserve">              </w:t>
      </w:r>
      <w:r>
        <w:rPr>
          <w:szCs w:val="28"/>
        </w:rPr>
        <w:lastRenderedPageBreak/>
        <w:t xml:space="preserve">(выполнение работ) муниципальными учреждениями и финансового </w:t>
      </w:r>
      <w:proofErr w:type="spellStart"/>
      <w:r>
        <w:rPr>
          <w:szCs w:val="28"/>
        </w:rPr>
        <w:t>обеспе</w:t>
      </w:r>
      <w:proofErr w:type="spellEnd"/>
      <w:r w:rsidR="00987FF8">
        <w:rPr>
          <w:szCs w:val="28"/>
        </w:rPr>
        <w:t xml:space="preserve">-            </w:t>
      </w:r>
      <w:proofErr w:type="spellStart"/>
      <w:r>
        <w:rPr>
          <w:szCs w:val="28"/>
        </w:rPr>
        <w:t>чения</w:t>
      </w:r>
      <w:proofErr w:type="spellEnd"/>
      <w:r>
        <w:rPr>
          <w:szCs w:val="28"/>
        </w:rPr>
        <w:t xml:space="preserve"> выполнения муниципального задания».</w:t>
      </w:r>
    </w:p>
    <w:p w:rsidR="00430902" w:rsidRDefault="00430902" w:rsidP="00430902">
      <w:pPr>
        <w:tabs>
          <w:tab w:val="left" w:pos="567"/>
        </w:tabs>
        <w:ind w:firstLine="567"/>
        <w:jc w:val="both"/>
        <w:rPr>
          <w:szCs w:val="28"/>
        </w:rPr>
      </w:pPr>
      <w:r>
        <w:rPr>
          <w:szCs w:val="28"/>
        </w:rPr>
        <w:t xml:space="preserve">1.2. Пункт 3 раздела </w:t>
      </w:r>
      <w:r>
        <w:rPr>
          <w:szCs w:val="28"/>
          <w:lang w:val="en-US"/>
        </w:rPr>
        <w:t>II</w:t>
      </w:r>
      <w:r>
        <w:rPr>
          <w:szCs w:val="28"/>
        </w:rPr>
        <w:t xml:space="preserve"> приложения к постановлению изложить в следующей редакции: </w:t>
      </w:r>
    </w:p>
    <w:p w:rsidR="00430902" w:rsidRDefault="00430902" w:rsidP="00430902">
      <w:pPr>
        <w:tabs>
          <w:tab w:val="left" w:pos="851"/>
        </w:tabs>
        <w:autoSpaceDE w:val="0"/>
        <w:autoSpaceDN w:val="0"/>
        <w:adjustRightInd w:val="0"/>
        <w:ind w:firstLine="567"/>
        <w:jc w:val="both"/>
        <w:rPr>
          <w:szCs w:val="28"/>
        </w:rPr>
      </w:pPr>
      <w:r>
        <w:rPr>
          <w:szCs w:val="28"/>
        </w:rPr>
        <w:t>«3. 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 если указанные расходы несет арендатор</w:t>
      </w:r>
      <w:r w:rsidR="00987FF8">
        <w:rPr>
          <w:szCs w:val="28"/>
        </w:rPr>
        <w:t>»</w:t>
      </w:r>
      <w:r>
        <w:rPr>
          <w:szCs w:val="28"/>
        </w:rPr>
        <w:t>.</w:t>
      </w:r>
    </w:p>
    <w:p w:rsidR="00430902" w:rsidRDefault="00430902" w:rsidP="00430902">
      <w:pPr>
        <w:tabs>
          <w:tab w:val="left" w:pos="851"/>
        </w:tabs>
        <w:autoSpaceDE w:val="0"/>
        <w:autoSpaceDN w:val="0"/>
        <w:adjustRightInd w:val="0"/>
        <w:ind w:firstLine="567"/>
        <w:jc w:val="both"/>
        <w:rPr>
          <w:szCs w:val="28"/>
        </w:rPr>
      </w:pPr>
      <w:r>
        <w:rPr>
          <w:szCs w:val="28"/>
        </w:rPr>
        <w:t xml:space="preserve">1.3. Пункты 5, 6 раздела </w:t>
      </w:r>
      <w:r>
        <w:rPr>
          <w:szCs w:val="28"/>
          <w:lang w:val="en-US"/>
        </w:rPr>
        <w:t>II</w:t>
      </w:r>
      <w:r>
        <w:rPr>
          <w:szCs w:val="28"/>
        </w:rPr>
        <w:t xml:space="preserve"> приложения к постановлению изложить в следующей редакции: </w:t>
      </w:r>
    </w:p>
    <w:p w:rsidR="00430902" w:rsidRDefault="00430902" w:rsidP="00430902">
      <w:pPr>
        <w:ind w:firstLine="567"/>
        <w:jc w:val="both"/>
        <w:rPr>
          <w:szCs w:val="28"/>
        </w:rPr>
      </w:pPr>
      <w:r>
        <w:rPr>
          <w:szCs w:val="28"/>
        </w:rPr>
        <w:t>«5. Нормативные затраты на содержание имущества рассчитываются                     по следующей формуле:</w:t>
      </w:r>
    </w:p>
    <w:p w:rsidR="00430902" w:rsidRDefault="00430902" w:rsidP="00430902">
      <w:pPr>
        <w:ind w:firstLine="567"/>
        <w:jc w:val="both"/>
        <w:rPr>
          <w:szCs w:val="28"/>
        </w:rPr>
      </w:pPr>
      <w:r>
        <w:rPr>
          <w:szCs w:val="28"/>
          <w:lang w:val="en-US"/>
        </w:rPr>
        <w:t>N</w:t>
      </w:r>
      <w:r>
        <w:rPr>
          <w:szCs w:val="28"/>
          <w:vertAlign w:val="subscript"/>
        </w:rPr>
        <w:t>им</w:t>
      </w:r>
      <w:r>
        <w:rPr>
          <w:szCs w:val="28"/>
        </w:rPr>
        <w:t xml:space="preserve"> = </w:t>
      </w:r>
      <w:r>
        <w:rPr>
          <w:szCs w:val="28"/>
          <w:lang w:val="en-US"/>
        </w:rPr>
        <w:t>N</w:t>
      </w:r>
      <w:proofErr w:type="spellStart"/>
      <w:r>
        <w:rPr>
          <w:szCs w:val="28"/>
          <w:vertAlign w:val="subscript"/>
        </w:rPr>
        <w:t>недвиж.им</w:t>
      </w:r>
      <w:proofErr w:type="spellEnd"/>
      <w:r>
        <w:rPr>
          <w:szCs w:val="28"/>
          <w:vertAlign w:val="subscript"/>
        </w:rPr>
        <w:t xml:space="preserve"> </w:t>
      </w:r>
      <w:r>
        <w:rPr>
          <w:szCs w:val="28"/>
        </w:rPr>
        <w:t xml:space="preserve">+ </w:t>
      </w:r>
      <w:r>
        <w:rPr>
          <w:szCs w:val="28"/>
          <w:lang w:val="en-US"/>
        </w:rPr>
        <w:t>N</w:t>
      </w:r>
      <w:proofErr w:type="spellStart"/>
      <w:r>
        <w:rPr>
          <w:szCs w:val="28"/>
          <w:vertAlign w:val="subscript"/>
        </w:rPr>
        <w:t>оци</w:t>
      </w:r>
      <w:proofErr w:type="spellEnd"/>
      <w:r>
        <w:rPr>
          <w:szCs w:val="28"/>
        </w:rPr>
        <w:t xml:space="preserve"> + </w:t>
      </w:r>
      <w:r>
        <w:rPr>
          <w:szCs w:val="28"/>
          <w:lang w:val="en-US"/>
        </w:rPr>
        <w:t>N</w:t>
      </w:r>
      <w:proofErr w:type="spellStart"/>
      <w:r>
        <w:rPr>
          <w:szCs w:val="28"/>
          <w:vertAlign w:val="subscript"/>
        </w:rPr>
        <w:t>н.им</w:t>
      </w:r>
      <w:proofErr w:type="spellEnd"/>
    </w:p>
    <w:p w:rsidR="00430902" w:rsidRDefault="00430902" w:rsidP="00430902">
      <w:pPr>
        <w:ind w:firstLine="567"/>
        <w:jc w:val="both"/>
        <w:rPr>
          <w:szCs w:val="28"/>
        </w:rPr>
      </w:pPr>
      <w:r>
        <w:rPr>
          <w:szCs w:val="28"/>
        </w:rPr>
        <w:t>6. Нормативные затраты на содержание недвижимого имущества рассчитываются по следующей формуле:</w:t>
      </w:r>
    </w:p>
    <w:p w:rsidR="00430902" w:rsidRDefault="00430902" w:rsidP="00430902">
      <w:pPr>
        <w:ind w:firstLine="567"/>
        <w:jc w:val="both"/>
        <w:rPr>
          <w:szCs w:val="28"/>
        </w:rPr>
      </w:pPr>
      <w:r>
        <w:rPr>
          <w:szCs w:val="28"/>
          <w:lang w:val="en-US"/>
        </w:rPr>
        <w:t>N</w:t>
      </w:r>
      <w:proofErr w:type="spellStart"/>
      <w:r>
        <w:rPr>
          <w:szCs w:val="28"/>
          <w:vertAlign w:val="subscript"/>
        </w:rPr>
        <w:t>недвиж.им</w:t>
      </w:r>
      <w:proofErr w:type="spellEnd"/>
      <w:r>
        <w:rPr>
          <w:szCs w:val="28"/>
          <w:vertAlign w:val="subscript"/>
        </w:rPr>
        <w:t xml:space="preserve"> </w:t>
      </w:r>
      <w:r>
        <w:rPr>
          <w:szCs w:val="28"/>
        </w:rPr>
        <w:t>=</w:t>
      </w:r>
      <w:r>
        <w:rPr>
          <w:szCs w:val="28"/>
          <w:vertAlign w:val="superscript"/>
        </w:rPr>
        <w:t xml:space="preserve"> </w:t>
      </w:r>
      <w:r>
        <w:rPr>
          <w:szCs w:val="28"/>
          <w:lang w:val="en-US"/>
        </w:rPr>
        <w:t>N</w:t>
      </w:r>
      <w:proofErr w:type="spellStart"/>
      <w:r>
        <w:rPr>
          <w:szCs w:val="28"/>
          <w:vertAlign w:val="subscript"/>
        </w:rPr>
        <w:t>ком.им</w:t>
      </w:r>
      <w:proofErr w:type="spellEnd"/>
      <w:r>
        <w:rPr>
          <w:szCs w:val="28"/>
          <w:vertAlign w:val="subscript"/>
        </w:rPr>
        <w:t xml:space="preserve"> </w:t>
      </w:r>
      <w:r>
        <w:rPr>
          <w:szCs w:val="28"/>
        </w:rPr>
        <w:t xml:space="preserve">+ </w:t>
      </w:r>
      <w:proofErr w:type="gramStart"/>
      <w:r>
        <w:rPr>
          <w:szCs w:val="28"/>
          <w:lang w:val="en-US"/>
        </w:rPr>
        <w:t>N</w:t>
      </w:r>
      <w:proofErr w:type="spellStart"/>
      <w:r>
        <w:rPr>
          <w:szCs w:val="28"/>
          <w:vertAlign w:val="subscript"/>
        </w:rPr>
        <w:t>ру.им</w:t>
      </w:r>
      <w:proofErr w:type="spellEnd"/>
      <w:r>
        <w:rPr>
          <w:szCs w:val="28"/>
          <w:vertAlign w:val="superscript"/>
        </w:rPr>
        <w:t xml:space="preserve">  </w:t>
      </w:r>
      <w:r>
        <w:rPr>
          <w:szCs w:val="28"/>
        </w:rPr>
        <w:t>+</w:t>
      </w:r>
      <w:proofErr w:type="gramEnd"/>
      <w:r>
        <w:rPr>
          <w:szCs w:val="28"/>
          <w:vertAlign w:val="superscript"/>
        </w:rPr>
        <w:t xml:space="preserve"> </w:t>
      </w:r>
      <w:r>
        <w:rPr>
          <w:szCs w:val="28"/>
          <w:lang w:val="en-US"/>
        </w:rPr>
        <w:t>N</w:t>
      </w:r>
      <w:proofErr w:type="spellStart"/>
      <w:r>
        <w:rPr>
          <w:szCs w:val="28"/>
          <w:vertAlign w:val="subscript"/>
        </w:rPr>
        <w:t>мз.им</w:t>
      </w:r>
      <w:proofErr w:type="spellEnd"/>
      <w:r>
        <w:rPr>
          <w:szCs w:val="28"/>
        </w:rPr>
        <w:t>+</w:t>
      </w:r>
      <w:r>
        <w:rPr>
          <w:szCs w:val="28"/>
          <w:vertAlign w:val="superscript"/>
        </w:rPr>
        <w:t xml:space="preserve"> </w:t>
      </w:r>
      <w:r>
        <w:rPr>
          <w:szCs w:val="28"/>
          <w:lang w:val="en-US"/>
        </w:rPr>
        <w:t>N</w:t>
      </w:r>
      <w:proofErr w:type="spellStart"/>
      <w:r>
        <w:rPr>
          <w:szCs w:val="28"/>
          <w:vertAlign w:val="subscript"/>
        </w:rPr>
        <w:t>пр.им</w:t>
      </w:r>
      <w:proofErr w:type="spellEnd"/>
      <w:r>
        <w:rPr>
          <w:szCs w:val="28"/>
          <w:vertAlign w:val="subscript"/>
        </w:rPr>
        <w:t>.</w:t>
      </w:r>
      <w:r>
        <w:rPr>
          <w:szCs w:val="28"/>
        </w:rPr>
        <w:t>».</w:t>
      </w:r>
    </w:p>
    <w:p w:rsidR="00430902" w:rsidRDefault="00430902" w:rsidP="00430902">
      <w:pPr>
        <w:tabs>
          <w:tab w:val="left" w:pos="851"/>
        </w:tabs>
        <w:autoSpaceDE w:val="0"/>
        <w:autoSpaceDN w:val="0"/>
        <w:adjustRightInd w:val="0"/>
        <w:ind w:firstLine="567"/>
        <w:jc w:val="both"/>
        <w:rPr>
          <w:color w:val="000000"/>
          <w:szCs w:val="28"/>
        </w:rPr>
      </w:pPr>
      <w:r>
        <w:rPr>
          <w:color w:val="000000"/>
          <w:szCs w:val="28"/>
        </w:rPr>
        <w:t>2.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w:t>
      </w:r>
    </w:p>
    <w:p w:rsidR="00430902" w:rsidRDefault="00430902" w:rsidP="00430902">
      <w:pPr>
        <w:tabs>
          <w:tab w:val="left" w:pos="851"/>
        </w:tabs>
        <w:autoSpaceDE w:val="0"/>
        <w:autoSpaceDN w:val="0"/>
        <w:adjustRightInd w:val="0"/>
        <w:ind w:firstLine="567"/>
        <w:jc w:val="both"/>
        <w:rPr>
          <w:szCs w:val="28"/>
        </w:rPr>
      </w:pPr>
      <w:r>
        <w:rPr>
          <w:szCs w:val="28"/>
        </w:rPr>
        <w:t>3. Настоящее постановление применяется к правоотношениям, возникшим начиная с формирования проекта бюджета на 2018 год и плановый период                  2019 – 2020 годы.</w:t>
      </w:r>
    </w:p>
    <w:p w:rsidR="00430902" w:rsidRDefault="00430902" w:rsidP="00430902">
      <w:pPr>
        <w:ind w:firstLine="567"/>
        <w:jc w:val="both"/>
        <w:rPr>
          <w:szCs w:val="28"/>
        </w:rPr>
      </w:pPr>
      <w:r>
        <w:rPr>
          <w:szCs w:val="28"/>
        </w:rPr>
        <w:t>4. Контроль за выполнением постановления оставляю за собой.</w:t>
      </w:r>
    </w:p>
    <w:p w:rsidR="00430902" w:rsidRDefault="00430902" w:rsidP="00430902">
      <w:pPr>
        <w:autoSpaceDE w:val="0"/>
        <w:autoSpaceDN w:val="0"/>
        <w:adjustRightInd w:val="0"/>
        <w:ind w:firstLine="567"/>
        <w:jc w:val="both"/>
        <w:rPr>
          <w:szCs w:val="28"/>
        </w:rPr>
      </w:pPr>
    </w:p>
    <w:p w:rsidR="00430902" w:rsidRDefault="00430902" w:rsidP="00430902">
      <w:pPr>
        <w:autoSpaceDE w:val="0"/>
        <w:autoSpaceDN w:val="0"/>
        <w:adjustRightInd w:val="0"/>
        <w:ind w:firstLine="567"/>
        <w:jc w:val="both"/>
        <w:rPr>
          <w:szCs w:val="28"/>
        </w:rPr>
      </w:pPr>
    </w:p>
    <w:p w:rsidR="00430902" w:rsidRDefault="00430902" w:rsidP="00430902">
      <w:pPr>
        <w:autoSpaceDE w:val="0"/>
        <w:autoSpaceDN w:val="0"/>
        <w:adjustRightInd w:val="0"/>
        <w:ind w:firstLine="567"/>
        <w:jc w:val="both"/>
        <w:rPr>
          <w:szCs w:val="28"/>
        </w:rPr>
      </w:pPr>
    </w:p>
    <w:p w:rsidR="00430902" w:rsidRDefault="00430902" w:rsidP="00430902">
      <w:pPr>
        <w:autoSpaceDE w:val="0"/>
        <w:autoSpaceDN w:val="0"/>
        <w:adjustRightInd w:val="0"/>
        <w:jc w:val="both"/>
        <w:rPr>
          <w:szCs w:val="28"/>
        </w:rPr>
      </w:pPr>
      <w:r>
        <w:rPr>
          <w:szCs w:val="28"/>
        </w:rPr>
        <w:t xml:space="preserve">Глава города </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Pr>
          <w:color w:val="FFFFFF"/>
          <w:szCs w:val="28"/>
        </w:rPr>
        <w:t xml:space="preserve"> …   </w:t>
      </w:r>
      <w:proofErr w:type="gramStart"/>
      <w:r>
        <w:rPr>
          <w:color w:val="FFFFFF"/>
          <w:szCs w:val="28"/>
        </w:rPr>
        <w:t>.</w:t>
      </w:r>
      <w:r>
        <w:rPr>
          <w:szCs w:val="28"/>
        </w:rPr>
        <w:t>В.Н.</w:t>
      </w:r>
      <w:proofErr w:type="gramEnd"/>
      <w:r>
        <w:rPr>
          <w:szCs w:val="28"/>
        </w:rPr>
        <w:t xml:space="preserve"> Шувалов</w:t>
      </w:r>
    </w:p>
    <w:sectPr w:rsidR="00430902" w:rsidSect="0092606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4A8"/>
    <w:multiLevelType w:val="multilevel"/>
    <w:tmpl w:val="2B8C16FE"/>
    <w:lvl w:ilvl="0">
      <w:start w:val="1"/>
      <w:numFmt w:val="decimal"/>
      <w:lvlText w:val="%1."/>
      <w:lvlJc w:val="left"/>
      <w:pPr>
        <w:ind w:left="900" w:hanging="360"/>
      </w:pPr>
    </w:lvl>
    <w:lvl w:ilvl="1">
      <w:start w:val="1"/>
      <w:numFmt w:val="decimal"/>
      <w:isLgl/>
      <w:lvlText w:val="%1.%2."/>
      <w:lvlJc w:val="left"/>
      <w:pPr>
        <w:ind w:left="1287" w:hanging="720"/>
      </w:pPr>
    </w:lvl>
    <w:lvl w:ilvl="2">
      <w:start w:val="1"/>
      <w:numFmt w:val="decimal"/>
      <w:isLgl/>
      <w:lvlText w:val="%1.%2.%3."/>
      <w:lvlJc w:val="left"/>
      <w:pPr>
        <w:ind w:left="1314" w:hanging="720"/>
      </w:pPr>
    </w:lvl>
    <w:lvl w:ilvl="3">
      <w:start w:val="1"/>
      <w:numFmt w:val="decimal"/>
      <w:isLgl/>
      <w:lvlText w:val="%1.%2.%3.%4."/>
      <w:lvlJc w:val="left"/>
      <w:pPr>
        <w:ind w:left="1701" w:hanging="1080"/>
      </w:pPr>
    </w:lvl>
    <w:lvl w:ilvl="4">
      <w:start w:val="1"/>
      <w:numFmt w:val="decimal"/>
      <w:isLgl/>
      <w:lvlText w:val="%1.%2.%3.%4.%5."/>
      <w:lvlJc w:val="left"/>
      <w:pPr>
        <w:ind w:left="1728" w:hanging="1080"/>
      </w:pPr>
    </w:lvl>
    <w:lvl w:ilvl="5">
      <w:start w:val="1"/>
      <w:numFmt w:val="decimal"/>
      <w:isLgl/>
      <w:lvlText w:val="%1.%2.%3.%4.%5.%6."/>
      <w:lvlJc w:val="left"/>
      <w:pPr>
        <w:ind w:left="2115" w:hanging="1440"/>
      </w:pPr>
    </w:lvl>
    <w:lvl w:ilvl="6">
      <w:start w:val="1"/>
      <w:numFmt w:val="decimal"/>
      <w:isLgl/>
      <w:lvlText w:val="%1.%2.%3.%4.%5.%6.%7."/>
      <w:lvlJc w:val="left"/>
      <w:pPr>
        <w:ind w:left="2502" w:hanging="180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02"/>
    <w:rsid w:val="00430902"/>
    <w:rsid w:val="00625B53"/>
    <w:rsid w:val="007560C1"/>
    <w:rsid w:val="00787C2E"/>
    <w:rsid w:val="007C74E2"/>
    <w:rsid w:val="008415E7"/>
    <w:rsid w:val="00987FF8"/>
    <w:rsid w:val="00A5590F"/>
    <w:rsid w:val="00D80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24682-8ACC-4ACD-B101-2A8F1397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B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09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Гипертекстовая ссылка"/>
    <w:uiPriority w:val="99"/>
    <w:rsid w:val="00430902"/>
    <w:rPr>
      <w:color w:val="106BBE"/>
    </w:rPr>
  </w:style>
  <w:style w:type="paragraph" w:styleId="a5">
    <w:name w:val="List Paragraph"/>
    <w:basedOn w:val="a"/>
    <w:uiPriority w:val="34"/>
    <w:qFormat/>
    <w:rsid w:val="00430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8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90094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45113222.0/" TargetMode="External"/><Relationship Id="rId5" Type="http://schemas.openxmlformats.org/officeDocument/2006/relationships/hyperlink" Target="garantf1://12012604.78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Штайман Ольга Юрьевна</dc:creator>
  <cp:keywords/>
  <dc:description/>
  <cp:lastModifiedBy>Тертышникова Екатерина Геннадьевна</cp:lastModifiedBy>
  <cp:revision>2</cp:revision>
  <cp:lastPrinted>2017-11-10T10:53:00Z</cp:lastPrinted>
  <dcterms:created xsi:type="dcterms:W3CDTF">2017-11-16T04:28:00Z</dcterms:created>
  <dcterms:modified xsi:type="dcterms:W3CDTF">2017-11-16T04:36:00Z</dcterms:modified>
</cp:coreProperties>
</file>