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B1E53" w:rsidTr="002E4325">
        <w:trPr>
          <w:jc w:val="center"/>
        </w:trPr>
        <w:tc>
          <w:tcPr>
            <w:tcW w:w="154" w:type="dxa"/>
            <w:noWrap/>
          </w:tcPr>
          <w:p w:rsidR="002B1E53" w:rsidRPr="005541F0" w:rsidRDefault="002B1E5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B1E53" w:rsidRPr="00EC7D10" w:rsidRDefault="003C22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2B1E53" w:rsidRPr="005541F0" w:rsidRDefault="002B1E5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B1E53" w:rsidRPr="003C223E" w:rsidRDefault="003C22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2B1E53" w:rsidRPr="005541F0" w:rsidRDefault="002B1E5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B1E53" w:rsidRPr="00EC7D10" w:rsidRDefault="003C22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B1E53" w:rsidRPr="005541F0" w:rsidRDefault="002B1E5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B1E53" w:rsidRPr="005541F0" w:rsidRDefault="002B1E5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B1E53" w:rsidRPr="005541F0" w:rsidRDefault="002B1E5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B1E53" w:rsidRPr="003C223E" w:rsidRDefault="003C22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9816</w:t>
            </w:r>
          </w:p>
        </w:tc>
      </w:tr>
    </w:tbl>
    <w:p w:rsidR="002B1E53" w:rsidRPr="00403ECC" w:rsidRDefault="002B1E5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E53" w:rsidRPr="005541F0" w:rsidRDefault="002B1E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1E53" w:rsidRPr="005541F0" w:rsidRDefault="002B1E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B1E53" w:rsidRPr="005541F0" w:rsidRDefault="002B1E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B1E53" w:rsidRPr="005541F0" w:rsidRDefault="002B1E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B1E53" w:rsidRPr="00C46D9A" w:rsidRDefault="002B1E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B1E53" w:rsidRPr="005541F0" w:rsidRDefault="002B1E5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B1E53" w:rsidRPr="005541F0" w:rsidRDefault="002B1E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B1E53" w:rsidRPr="005541F0" w:rsidRDefault="002B1E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B1E53" w:rsidRPr="005541F0" w:rsidRDefault="002B1E5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B1E53" w:rsidRPr="005541F0" w:rsidRDefault="002B1E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B1E53" w:rsidRPr="008A10FC" w:rsidRDefault="002B1E5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B1E53" w:rsidRPr="005541F0" w:rsidRDefault="002B1E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B1E53" w:rsidRPr="005541F0" w:rsidRDefault="002B1E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B1E53" w:rsidRPr="005541F0" w:rsidRDefault="002B1E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B1E53" w:rsidRPr="005541F0" w:rsidRDefault="002B1E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B1E53" w:rsidRPr="00C46D9A" w:rsidRDefault="002B1E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B1E53" w:rsidRPr="005541F0" w:rsidRDefault="002B1E5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B1E53" w:rsidRPr="005541F0" w:rsidRDefault="002B1E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B1E53" w:rsidRPr="005541F0" w:rsidRDefault="002B1E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B1E53" w:rsidRPr="005541F0" w:rsidRDefault="002B1E5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B1E53" w:rsidRPr="005541F0" w:rsidRDefault="002B1E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B1E53" w:rsidRPr="008A10FC" w:rsidRDefault="002B1E5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B1E53" w:rsidRPr="002B1E53" w:rsidRDefault="002B1E53" w:rsidP="002B1E53">
      <w:pPr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О внесении изменений в постановление </w:t>
      </w:r>
    </w:p>
    <w:p w:rsidR="002B1E53" w:rsidRDefault="002B1E53" w:rsidP="002B1E53">
      <w:pPr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Администрации города от 04.10.2016 </w:t>
      </w:r>
    </w:p>
    <w:p w:rsidR="002B1E53" w:rsidRDefault="002B1E53" w:rsidP="002B1E53">
      <w:pPr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№ 7339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B1E53">
        <w:rPr>
          <w:rFonts w:eastAsia="Calibri" w:cs="Times New Roman"/>
          <w:szCs w:val="28"/>
          <w:lang w:eastAsia="ru-RU"/>
        </w:rPr>
        <w:t xml:space="preserve">«Об утверждении порядка </w:t>
      </w:r>
    </w:p>
    <w:p w:rsidR="002B1E53" w:rsidRDefault="002B1E53" w:rsidP="002B1E53">
      <w:pPr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формирования муниципального задания </w:t>
      </w:r>
    </w:p>
    <w:p w:rsidR="002B1E53" w:rsidRDefault="002B1E53" w:rsidP="002B1E53">
      <w:pPr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на оказание муниципальных услуг </w:t>
      </w:r>
    </w:p>
    <w:p w:rsidR="002B1E53" w:rsidRDefault="002B1E53" w:rsidP="002B1E53">
      <w:pPr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(выполнение работ)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B1E53">
        <w:rPr>
          <w:rFonts w:eastAsia="Calibri" w:cs="Times New Roman"/>
          <w:szCs w:val="28"/>
          <w:lang w:eastAsia="ru-RU"/>
        </w:rPr>
        <w:t xml:space="preserve">муниципальными </w:t>
      </w:r>
    </w:p>
    <w:p w:rsidR="002B1E53" w:rsidRDefault="002B1E53" w:rsidP="002B1E53">
      <w:pPr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учреждениями и финансового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B1E53">
        <w:rPr>
          <w:rFonts w:eastAsia="Calibri" w:cs="Times New Roman"/>
          <w:szCs w:val="28"/>
          <w:lang w:eastAsia="ru-RU"/>
        </w:rPr>
        <w:t xml:space="preserve">обеспечения </w:t>
      </w:r>
    </w:p>
    <w:p w:rsidR="002B1E53" w:rsidRPr="002B1E53" w:rsidRDefault="002B1E53" w:rsidP="002B1E53">
      <w:pPr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выполнения муниципального задания»</w:t>
      </w:r>
    </w:p>
    <w:p w:rsidR="002B1E53" w:rsidRDefault="002B1E53" w:rsidP="002B1E53">
      <w:pPr>
        <w:keepNext/>
        <w:ind w:right="-5" w:firstLine="567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2B1E53" w:rsidRPr="002B1E53" w:rsidRDefault="002B1E53" w:rsidP="002B1E53">
      <w:pPr>
        <w:keepNext/>
        <w:ind w:right="-5" w:firstLine="567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2B1E53" w:rsidRPr="002B1E53" w:rsidRDefault="002B1E53" w:rsidP="002B1E53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Calibri" w:cs="Times New Roman"/>
          <w:szCs w:val="28"/>
          <w:lang w:eastAsia="ru-RU"/>
        </w:rPr>
        <w:t xml:space="preserve">              </w:t>
      </w:r>
      <w:r w:rsidRPr="002B1E53">
        <w:rPr>
          <w:rFonts w:eastAsia="Calibri" w:cs="Times New Roman"/>
          <w:szCs w:val="28"/>
          <w:lang w:eastAsia="ru-RU"/>
        </w:rPr>
        <w:t xml:space="preserve">распоряжением Администрации города </w:t>
      </w:r>
      <w:hyperlink r:id="rId6" w:history="1">
        <w:r w:rsidRPr="002B1E53">
          <w:rPr>
            <w:rFonts w:eastAsia="Calibri" w:cs="Times New Roman"/>
            <w:szCs w:val="28"/>
            <w:lang w:eastAsia="ru-RU"/>
          </w:rPr>
          <w:t>от 30.12.2005 № 3686</w:t>
        </w:r>
      </w:hyperlink>
      <w:r w:rsidRPr="002B1E53">
        <w:rPr>
          <w:rFonts w:eastAsia="Calibri" w:cs="Times New Roman"/>
          <w:szCs w:val="28"/>
          <w:lang w:eastAsia="ru-RU"/>
        </w:rPr>
        <w:t xml:space="preserve"> «Об утверждении Регламента Администрации города»:</w:t>
      </w:r>
    </w:p>
    <w:p w:rsidR="002B1E53" w:rsidRPr="002B1E53" w:rsidRDefault="002B1E53" w:rsidP="002B1E53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1. Внести в постановление Администрации города от 04.10.2016 № 7339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Pr="002B1E53">
        <w:rPr>
          <w:rFonts w:eastAsia="Calibri" w:cs="Times New Roman"/>
          <w:szCs w:val="28"/>
          <w:lang w:eastAsia="ru-RU"/>
        </w:rPr>
        <w:t xml:space="preserve"> «Об утверждении порядка формирования муниципального задания на оказание муниципальных услуг (выполнение работ) муниципальными учреждениями</w:t>
      </w:r>
      <w:r>
        <w:rPr>
          <w:rFonts w:eastAsia="Calibri" w:cs="Times New Roman"/>
          <w:szCs w:val="28"/>
          <w:lang w:eastAsia="ru-RU"/>
        </w:rPr>
        <w:t xml:space="preserve">              </w:t>
      </w:r>
      <w:r w:rsidRPr="002B1E53">
        <w:rPr>
          <w:rFonts w:eastAsia="Calibri" w:cs="Times New Roman"/>
          <w:szCs w:val="28"/>
          <w:lang w:eastAsia="ru-RU"/>
        </w:rPr>
        <w:t xml:space="preserve"> и финансового обеспечения выполнения муниципального задания» (с измене</w:t>
      </w:r>
      <w:r>
        <w:rPr>
          <w:rFonts w:eastAsia="Calibri" w:cs="Times New Roman"/>
          <w:szCs w:val="28"/>
          <w:lang w:eastAsia="ru-RU"/>
        </w:rPr>
        <w:t xml:space="preserve">-            </w:t>
      </w:r>
      <w:r w:rsidRPr="002B1E53">
        <w:rPr>
          <w:rFonts w:eastAsia="Calibri" w:cs="Times New Roman"/>
          <w:szCs w:val="28"/>
          <w:lang w:eastAsia="ru-RU"/>
        </w:rPr>
        <w:t>ниями от 14.02.2017 № 855, 28.08.2017 № 7554) следующие изменения:</w:t>
      </w:r>
    </w:p>
    <w:p w:rsidR="002B1E53" w:rsidRPr="002B1E53" w:rsidRDefault="002B1E53" w:rsidP="002B1E53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</w:t>
      </w:r>
      <w:r w:rsidRPr="002B1E53">
        <w:rPr>
          <w:rFonts w:eastAsia="Calibri" w:cs="Times New Roman"/>
          <w:szCs w:val="28"/>
          <w:lang w:eastAsia="ru-RU"/>
        </w:rPr>
        <w:t xml:space="preserve"> приложении к постановлению:</w:t>
      </w:r>
    </w:p>
    <w:p w:rsidR="002B1E53" w:rsidRPr="002B1E53" w:rsidRDefault="002B1E53" w:rsidP="002B1E53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1.1. Раздел </w:t>
      </w:r>
      <w:r w:rsidRPr="002B1E53">
        <w:rPr>
          <w:rFonts w:eastAsia="Calibri" w:cs="Times New Roman"/>
          <w:szCs w:val="28"/>
          <w:lang w:val="en-US" w:eastAsia="ru-RU"/>
        </w:rPr>
        <w:t>II</w:t>
      </w:r>
      <w:r w:rsidRPr="002B1E53">
        <w:rPr>
          <w:rFonts w:eastAsia="Calibri" w:cs="Times New Roman"/>
          <w:szCs w:val="28"/>
          <w:lang w:eastAsia="ru-RU"/>
        </w:rPr>
        <w:t xml:space="preserve"> изложить в следующей редакции: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«Раздел </w:t>
      </w:r>
      <w:r w:rsidRPr="002B1E53">
        <w:rPr>
          <w:rFonts w:eastAsia="Calibri" w:cs="Times New Roman"/>
          <w:szCs w:val="28"/>
          <w:lang w:val="en-US" w:eastAsia="ru-RU"/>
        </w:rPr>
        <w:t>II</w:t>
      </w:r>
      <w:r w:rsidRPr="002B1E53">
        <w:rPr>
          <w:rFonts w:eastAsia="Calibri" w:cs="Times New Roman"/>
          <w:szCs w:val="28"/>
          <w:lang w:eastAsia="ru-RU"/>
        </w:rPr>
        <w:t xml:space="preserve">. Формирование, утверждение и изменение муниципального </w:t>
      </w:r>
      <w:r>
        <w:rPr>
          <w:rFonts w:eastAsia="Calibri" w:cs="Times New Roman"/>
          <w:szCs w:val="28"/>
          <w:lang w:eastAsia="ru-RU"/>
        </w:rPr>
        <w:t xml:space="preserve">               </w:t>
      </w:r>
      <w:r w:rsidRPr="002B1E53">
        <w:rPr>
          <w:rFonts w:eastAsia="Calibri" w:cs="Times New Roman"/>
          <w:szCs w:val="28"/>
          <w:lang w:eastAsia="ru-RU"/>
        </w:rPr>
        <w:t>задания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1. Муниципальное задание формируется в соответствии с основными</w:t>
      </w:r>
      <w:r>
        <w:rPr>
          <w:rFonts w:eastAsia="Calibri" w:cs="Times New Roman"/>
          <w:szCs w:val="28"/>
          <w:lang w:eastAsia="ru-RU"/>
        </w:rPr>
        <w:t xml:space="preserve">            </w:t>
      </w:r>
      <w:r w:rsidRPr="002B1E53">
        <w:rPr>
          <w:rFonts w:eastAsia="Calibri" w:cs="Times New Roman"/>
          <w:szCs w:val="28"/>
          <w:lang w:eastAsia="ru-RU"/>
        </w:rPr>
        <w:t xml:space="preserve"> видами 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</w:t>
      </w:r>
      <w:r>
        <w:rPr>
          <w:rFonts w:eastAsia="Calibri" w:cs="Times New Roman"/>
          <w:szCs w:val="28"/>
          <w:lang w:eastAsia="ru-RU"/>
        </w:rPr>
        <w:t xml:space="preserve">                     </w:t>
      </w:r>
      <w:r w:rsidRPr="002B1E53">
        <w:rPr>
          <w:rFonts w:eastAsia="Calibri" w:cs="Times New Roman"/>
          <w:szCs w:val="28"/>
          <w:lang w:eastAsia="ru-RU"/>
        </w:rPr>
        <w:t xml:space="preserve">и результатов работ и возможностей муниципального учреждения по оказанию услуг и выполнению работ, а также показателей фактического выполнения </w:t>
      </w:r>
      <w:r>
        <w:rPr>
          <w:rFonts w:eastAsia="Calibri" w:cs="Times New Roman"/>
          <w:szCs w:val="28"/>
          <w:lang w:eastAsia="ru-RU"/>
        </w:rPr>
        <w:t xml:space="preserve">              </w:t>
      </w:r>
      <w:r w:rsidRPr="002B1E53">
        <w:rPr>
          <w:rFonts w:eastAsia="Calibri" w:cs="Times New Roman"/>
          <w:szCs w:val="28"/>
          <w:lang w:eastAsia="ru-RU"/>
        </w:rPr>
        <w:t>муниципальным учреждением муниципального задания в отчетном финансовом году.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2. Муниципальное задание должно содержать: 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порядок контроля за исполнением муниципального задания, в том числе условия и порядок его досрочного прекращения;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требования к отчетности об исполнении муниципального задания.</w:t>
      </w:r>
    </w:p>
    <w:p w:rsidR="002B1E53" w:rsidRDefault="002B1E53" w:rsidP="002B1E5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Муниципальное задание на оказание муниципальных услуг физическим </w:t>
      </w:r>
      <w:r>
        <w:rPr>
          <w:rFonts w:eastAsia="Calibri" w:cs="Times New Roman"/>
          <w:szCs w:val="28"/>
          <w:lang w:eastAsia="ru-RU"/>
        </w:rPr>
        <w:t xml:space="preserve">              </w:t>
      </w:r>
      <w:r w:rsidRPr="002B1E53">
        <w:rPr>
          <w:rFonts w:eastAsia="Calibri" w:cs="Times New Roman"/>
          <w:szCs w:val="28"/>
          <w:lang w:eastAsia="ru-RU"/>
        </w:rPr>
        <w:t>и юридическим лицам также должно содержать:</w:t>
      </w:r>
    </w:p>
    <w:p w:rsidR="002B1E53" w:rsidRDefault="002B1E53" w:rsidP="002B1E5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2B1E53" w:rsidRDefault="002B1E53" w:rsidP="002B1E5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порядок оказания соответствующих услуг;</w:t>
      </w:r>
    </w:p>
    <w:p w:rsidR="002B1E53" w:rsidRPr="002B1E53" w:rsidRDefault="002B1E53" w:rsidP="002B1E5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 xml:space="preserve"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2B1E53">
        <w:rPr>
          <w:rFonts w:eastAsia="Calibri" w:cs="Times New Roman"/>
          <w:szCs w:val="28"/>
          <w:lang w:eastAsia="ru-RU"/>
        </w:rPr>
        <w:t>установления указанных цен (тарифов) в случаях, установленных законодательством Российской Федерации.</w:t>
      </w:r>
      <w:r w:rsidRPr="002B1E53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3. Муниципальное задание формируется уполномоченными органами, </w:t>
      </w:r>
      <w:r>
        <w:rPr>
          <w:rFonts w:eastAsia="Calibri" w:cs="Times New Roman"/>
          <w:szCs w:val="28"/>
          <w:lang w:eastAsia="ru-RU"/>
        </w:rPr>
        <w:t xml:space="preserve">           </w:t>
      </w:r>
      <w:r w:rsidRPr="002B1E53">
        <w:rPr>
          <w:rFonts w:eastAsia="Calibri" w:cs="Times New Roman"/>
          <w:szCs w:val="28"/>
          <w:lang w:eastAsia="ru-RU"/>
        </w:rPr>
        <w:t xml:space="preserve">указанными в пункте 4 раздела </w:t>
      </w:r>
      <w:r w:rsidRPr="002B1E53">
        <w:rPr>
          <w:rFonts w:eastAsia="Calibri" w:cs="Times New Roman"/>
          <w:szCs w:val="28"/>
          <w:lang w:val="en-US" w:eastAsia="ru-RU"/>
        </w:rPr>
        <w:t>II</w:t>
      </w:r>
      <w:r w:rsidRPr="002B1E53">
        <w:rPr>
          <w:rFonts w:eastAsia="Calibri" w:cs="Times New Roman"/>
          <w:szCs w:val="28"/>
          <w:lang w:eastAsia="ru-RU"/>
        </w:rPr>
        <w:t xml:space="preserve"> настоящего порядка,</w:t>
      </w:r>
      <w:r w:rsidRPr="002B1E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1E53">
        <w:rPr>
          <w:rFonts w:eastAsia="Calibri" w:cs="Times New Roman"/>
          <w:szCs w:val="28"/>
          <w:lang w:eastAsia="ru-RU"/>
        </w:rPr>
        <w:t>в процессе составления проекта бюджета города,</w:t>
      </w:r>
      <w:r w:rsidRPr="002B1E53">
        <w:rPr>
          <w:rFonts w:ascii="Calibri" w:eastAsia="Calibri" w:hAnsi="Calibri" w:cs="Times New Roman"/>
          <w:sz w:val="22"/>
        </w:rPr>
        <w:t xml:space="preserve"> </w:t>
      </w:r>
      <w:r w:rsidRPr="002B1E53">
        <w:rPr>
          <w:rFonts w:eastAsia="Calibri" w:cs="Times New Roman"/>
          <w:szCs w:val="28"/>
          <w:lang w:eastAsia="ru-RU"/>
        </w:rPr>
        <w:t xml:space="preserve">но не позднее </w:t>
      </w:r>
      <w:r>
        <w:rPr>
          <w:rFonts w:eastAsia="Calibri" w:cs="Times New Roman"/>
          <w:szCs w:val="28"/>
          <w:lang w:eastAsia="ru-RU"/>
        </w:rPr>
        <w:t>0</w:t>
      </w:r>
      <w:r w:rsidRPr="002B1E53">
        <w:rPr>
          <w:rFonts w:eastAsia="Calibri" w:cs="Times New Roman"/>
          <w:szCs w:val="28"/>
          <w:lang w:eastAsia="ru-RU"/>
        </w:rPr>
        <w:t>1 декабря текущего финансового года.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4. В настоящем порядке под уполномоченными органами понимаются: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 xml:space="preserve">органы Администрации города, осуществляющие функции куратора </w:t>
      </w:r>
      <w:r>
        <w:rPr>
          <w:rFonts w:eastAsia="Calibri" w:cs="Times New Roman"/>
          <w:szCs w:val="28"/>
          <w:lang w:eastAsia="ru-RU"/>
        </w:rPr>
        <w:t xml:space="preserve">               </w:t>
      </w:r>
      <w:r w:rsidRPr="002B1E53">
        <w:rPr>
          <w:rFonts w:eastAsia="Calibri" w:cs="Times New Roman"/>
          <w:szCs w:val="28"/>
          <w:lang w:eastAsia="ru-RU"/>
        </w:rPr>
        <w:t>в отношении муниципальных бюджетных и автономных учреждений в соответствии с распоряжением Администрации города от 01.02.2017 № 130 «Об утверж</w:t>
      </w:r>
      <w:r>
        <w:rPr>
          <w:rFonts w:eastAsia="Calibri" w:cs="Times New Roman"/>
          <w:szCs w:val="28"/>
          <w:lang w:eastAsia="ru-RU"/>
        </w:rPr>
        <w:t>-</w:t>
      </w:r>
      <w:r w:rsidRPr="002B1E53">
        <w:rPr>
          <w:rFonts w:eastAsia="Calibri" w:cs="Times New Roman"/>
          <w:szCs w:val="28"/>
          <w:lang w:eastAsia="ru-RU"/>
        </w:rPr>
        <w:t>дении положения о функциях учредителя и кураторов в отношении муници</w:t>
      </w:r>
      <w:r>
        <w:rPr>
          <w:rFonts w:eastAsia="Calibri" w:cs="Times New Roman"/>
          <w:szCs w:val="28"/>
          <w:lang w:eastAsia="ru-RU"/>
        </w:rPr>
        <w:t>-</w:t>
      </w:r>
      <w:r w:rsidRPr="002B1E53">
        <w:rPr>
          <w:rFonts w:eastAsia="Calibri" w:cs="Times New Roman"/>
          <w:szCs w:val="28"/>
          <w:lang w:eastAsia="ru-RU"/>
        </w:rPr>
        <w:t>пальных организаций»;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главные распорядители бюджетных средств, в ведении которых находятся муниципальные казенные учреждения.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5. Муниципальное задание формируется: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в части муниципальных услуг, оказываемых муниципальными учрежде</w:t>
      </w:r>
      <w:r>
        <w:rPr>
          <w:rFonts w:eastAsia="Calibri" w:cs="Times New Roman"/>
          <w:szCs w:val="28"/>
          <w:lang w:eastAsia="ru-RU"/>
        </w:rPr>
        <w:t>-</w:t>
      </w:r>
      <w:r w:rsidRPr="002B1E53">
        <w:rPr>
          <w:rFonts w:eastAsia="Calibri" w:cs="Times New Roman"/>
          <w:szCs w:val="28"/>
          <w:lang w:eastAsia="ru-RU"/>
        </w:rPr>
        <w:t xml:space="preserve">ниями физическим лицам, в соответствии с общероссийскими базовыми перечнями; 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в части муниципальных услуг, не включенных в общероссийские базовые перечни, и муниципальных работ в соответствии с региональным перечнем.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6. Муниципальное задание формируется по форме согласно приложению 1 к настоящему порядку.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Одному муниципальному учреждению дается одно муниципальное задание. В случае если одним муниципальным учреждением оказывается (выполняется) несколько видов муниципальных услуг (работ), муниципальное задание включает в себя все виды муниципальных услуг (работ).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При установлении муниципальному учреждению муниципального задания на оказание нескольких муниципальных услуг (выполнение нескольких работ) </w:t>
      </w:r>
      <w:r w:rsidRPr="002B1E53">
        <w:rPr>
          <w:rFonts w:eastAsia="Calibri" w:cs="Times New Roman"/>
          <w:spacing w:val="-4"/>
          <w:szCs w:val="28"/>
          <w:lang w:eastAsia="ru-RU"/>
        </w:rPr>
        <w:t>муниципальное задание формируется из нескольких разделов, каждый из которых</w:t>
      </w:r>
      <w:r w:rsidRPr="002B1E53">
        <w:rPr>
          <w:rFonts w:eastAsia="Calibri" w:cs="Times New Roman"/>
          <w:szCs w:val="28"/>
          <w:lang w:eastAsia="ru-RU"/>
        </w:rPr>
        <w:t xml:space="preserve"> содержит требования к оказанию одной муниципальной услуги (выполнению 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2B1E53">
        <w:rPr>
          <w:rFonts w:eastAsia="Calibri" w:cs="Times New Roman"/>
          <w:szCs w:val="28"/>
          <w:lang w:eastAsia="ru-RU"/>
        </w:rPr>
        <w:t xml:space="preserve">одной работы). 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Муниципальные услуги, соответствующие одному наименованию услуги</w:t>
      </w:r>
      <w:r w:rsidRPr="002B1E53">
        <w:rPr>
          <w:rFonts w:eastAsia="Times New Roman" w:cs="Times New Roman"/>
          <w:szCs w:val="28"/>
          <w:lang w:eastAsia="ru-RU"/>
        </w:rPr>
        <w:t xml:space="preserve"> общероссийского </w:t>
      </w:r>
      <w:r w:rsidRPr="002B1E53">
        <w:rPr>
          <w:rFonts w:eastAsia="Calibri" w:cs="Times New Roman"/>
          <w:szCs w:val="28"/>
          <w:lang w:eastAsia="ru-RU"/>
        </w:rPr>
        <w:t xml:space="preserve">базового (отраслевого) перечня (классификатора) государственных и муниципальных услуг, оказываемых физическим лицам, (далее – </w:t>
      </w:r>
      <w:r>
        <w:rPr>
          <w:rFonts w:eastAsia="Calibri" w:cs="Times New Roman"/>
          <w:szCs w:val="28"/>
          <w:lang w:eastAsia="ru-RU"/>
        </w:rPr>
        <w:t xml:space="preserve">           </w:t>
      </w:r>
      <w:r w:rsidRPr="002B1E53">
        <w:rPr>
          <w:rFonts w:eastAsia="Calibri" w:cs="Times New Roman"/>
          <w:szCs w:val="28"/>
          <w:lang w:eastAsia="ru-RU"/>
        </w:rPr>
        <w:t>общероссийский базовый перечень) или</w:t>
      </w:r>
      <w:r w:rsidRPr="002B1E53">
        <w:rPr>
          <w:rFonts w:eastAsia="Times New Roman" w:cs="Times New Roman"/>
          <w:szCs w:val="28"/>
          <w:lang w:eastAsia="ru-RU"/>
        </w:rPr>
        <w:t xml:space="preserve"> регионального перечня (классификатора) государственных (муниципальных) услуг и работ (далее – региональный перечень),</w:t>
      </w:r>
      <w:r w:rsidRPr="002B1E53">
        <w:rPr>
          <w:rFonts w:eastAsia="Calibri" w:cs="Times New Roman"/>
          <w:szCs w:val="28"/>
          <w:lang w:eastAsia="ru-RU"/>
        </w:rPr>
        <w:t xml:space="preserve"> отражаются в одном разделе муниципального задания.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Муниципальные работы, соответствующие одному наименованию работы регионального перечня, отражаются в одном разделе муниципального задания.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При установлении муниципальному учреждению муниципального задания на оказание муниципальной услуги (услуг) и выполнение работы (работ) муниципальное задание формируется из двух частей, каждая из которых должна </w:t>
      </w:r>
      <w:r>
        <w:rPr>
          <w:rFonts w:eastAsia="Calibri" w:cs="Times New Roman"/>
          <w:szCs w:val="28"/>
          <w:lang w:eastAsia="ru-RU"/>
        </w:rPr>
        <w:t xml:space="preserve">          </w:t>
      </w:r>
      <w:r w:rsidRPr="002B1E53">
        <w:rPr>
          <w:rFonts w:eastAsia="Calibri" w:cs="Times New Roman"/>
          <w:szCs w:val="28"/>
          <w:lang w:eastAsia="ru-RU"/>
        </w:rPr>
        <w:t xml:space="preserve">содержать отдельно требования к оказанию муниципальной услуги (услуг) </w:t>
      </w:r>
      <w:r>
        <w:rPr>
          <w:rFonts w:eastAsia="Calibri" w:cs="Times New Roman"/>
          <w:szCs w:val="28"/>
          <w:lang w:eastAsia="ru-RU"/>
        </w:rPr>
        <w:t xml:space="preserve">                       </w:t>
      </w:r>
      <w:r w:rsidRPr="002B1E53">
        <w:rPr>
          <w:rFonts w:eastAsia="Calibri" w:cs="Times New Roman"/>
          <w:szCs w:val="28"/>
          <w:lang w:eastAsia="ru-RU"/>
        </w:rPr>
        <w:t>и выполнению работы (работ). Информация, касающаяся муниципального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2B1E53">
        <w:rPr>
          <w:rFonts w:eastAsia="Calibri" w:cs="Times New Roman"/>
          <w:szCs w:val="28"/>
          <w:lang w:eastAsia="ru-RU"/>
        </w:rPr>
        <w:t xml:space="preserve"> задания в целом, включается в третью часть муниципального задания.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7. Уполномоченные органы устанавливают в муниципальном задании допустимые (возможные) отклонения в процентах от установленных показателей объема и (или) качества в отношении отдельной муниципальной услуги (работы) либо общее допустимое (возможное) отклонение в отношении муниципального задания или его части, но не более +(-) 10 процентов от установленных показателей. Значения допустимых (возможных) отклонений</w:t>
      </w:r>
      <w:r w:rsidRPr="002B1E53">
        <w:rPr>
          <w:rFonts w:eastAsia="Times New Roman" w:cs="Times New Roman"/>
          <w:szCs w:val="28"/>
          <w:lang w:eastAsia="ru-RU"/>
        </w:rPr>
        <w:t xml:space="preserve">, устанавливаемые на текущий финансовый год, </w:t>
      </w:r>
      <w:r w:rsidRPr="002B1E53">
        <w:rPr>
          <w:rFonts w:eastAsia="Calibri" w:cs="Times New Roman"/>
          <w:szCs w:val="28"/>
          <w:lang w:eastAsia="ru-RU"/>
        </w:rPr>
        <w:t>могут быть изменены только при формировании муниципального задания на очередной финансовый год.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8. Показатели муниципального задания используются главными распорядителями бюджетных средств при составлении проекта бюджета города для </w:t>
      </w:r>
      <w:r w:rsidRPr="002B1E53">
        <w:rPr>
          <w:rFonts w:eastAsia="Calibri" w:cs="Times New Roman"/>
          <w:spacing w:val="-4"/>
          <w:szCs w:val="28"/>
          <w:lang w:eastAsia="ru-RU"/>
        </w:rPr>
        <w:t>планирования бюджетных ассигнований на оказание муниципальных услуг (выполнение</w:t>
      </w:r>
      <w:r w:rsidRPr="002B1E53">
        <w:rPr>
          <w:rFonts w:eastAsia="Calibri" w:cs="Times New Roman"/>
          <w:szCs w:val="28"/>
          <w:lang w:eastAsia="ru-RU"/>
        </w:rPr>
        <w:t xml:space="preserve"> работ), составлении бюджетной сметы казенного учреждения, а также для определения объема субсидии на выполнение муниципального задания бюджетными или автономными учреждениями.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>9. Муниципальное задание утверждается не позднее 12</w:t>
      </w:r>
      <w:r w:rsidR="00243FF7">
        <w:rPr>
          <w:rFonts w:eastAsia="Calibri" w:cs="Times New Roman"/>
          <w:szCs w:val="28"/>
          <w:lang w:eastAsia="ru-RU"/>
        </w:rPr>
        <w:t>-и</w:t>
      </w:r>
      <w:r w:rsidRPr="002B1E53">
        <w:rPr>
          <w:rFonts w:eastAsia="Calibri" w:cs="Times New Roman"/>
          <w:szCs w:val="28"/>
          <w:lang w:eastAsia="ru-RU"/>
        </w:rPr>
        <w:t xml:space="preserve"> рабочих дней </w:t>
      </w:r>
      <w:r w:rsidR="00243FF7">
        <w:rPr>
          <w:rFonts w:eastAsia="Calibri" w:cs="Times New Roman"/>
          <w:szCs w:val="28"/>
          <w:lang w:eastAsia="ru-RU"/>
        </w:rPr>
        <w:t xml:space="preserve">               </w:t>
      </w:r>
      <w:r w:rsidRPr="002B1E53">
        <w:rPr>
          <w:rFonts w:eastAsia="Calibri" w:cs="Times New Roman"/>
          <w:szCs w:val="28"/>
          <w:lang w:eastAsia="ru-RU"/>
        </w:rPr>
        <w:t xml:space="preserve">со дня утверждения сводной бюджетной росписи бюджета городского округа </w:t>
      </w:r>
      <w:r w:rsidR="00243FF7">
        <w:rPr>
          <w:rFonts w:eastAsia="Calibri" w:cs="Times New Roman"/>
          <w:szCs w:val="28"/>
          <w:lang w:eastAsia="ru-RU"/>
        </w:rPr>
        <w:t xml:space="preserve">            </w:t>
      </w:r>
      <w:r w:rsidRPr="002B1E53">
        <w:rPr>
          <w:rFonts w:eastAsia="Calibri" w:cs="Times New Roman"/>
          <w:szCs w:val="28"/>
          <w:lang w:eastAsia="ru-RU"/>
        </w:rPr>
        <w:t>город Сургут и лимитов бюджетных обязательств: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pacing w:val="-6"/>
          <w:szCs w:val="28"/>
          <w:lang w:eastAsia="ru-RU"/>
        </w:rPr>
        <w:t>- для муниципальных бюджетных и автономных учреждений – муниципальным</w:t>
      </w:r>
      <w:r w:rsidRPr="002B1E53">
        <w:rPr>
          <w:rFonts w:eastAsia="Calibri" w:cs="Times New Roman"/>
          <w:szCs w:val="28"/>
          <w:lang w:eastAsia="ru-RU"/>
        </w:rPr>
        <w:t xml:space="preserve"> правовым актом Администрации города;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для муниципальных казенных учреждений – муниципальным правовым актом главного распорядителя бюджетных средств.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10. Муниципальное задание утверждается на срок, соответствующий </w:t>
      </w:r>
      <w:r>
        <w:rPr>
          <w:rFonts w:eastAsia="Calibri" w:cs="Times New Roman"/>
          <w:szCs w:val="28"/>
          <w:lang w:eastAsia="ru-RU"/>
        </w:rPr>
        <w:t xml:space="preserve">              </w:t>
      </w:r>
      <w:r w:rsidRPr="002B1E53">
        <w:rPr>
          <w:rFonts w:eastAsia="Calibri" w:cs="Times New Roman"/>
          <w:szCs w:val="28"/>
          <w:lang w:eastAsia="ru-RU"/>
        </w:rPr>
        <w:t>установленному бюджетным законодательством Российской Федерации сроку формирования бюджета города.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11. </w:t>
      </w:r>
      <w:r w:rsidRPr="002B1E53">
        <w:rPr>
          <w:rFonts w:eastAsia="Calibri" w:cs="Times New Roman"/>
          <w:szCs w:val="28"/>
          <w:lang w:eastAsia="ru-RU"/>
        </w:rPr>
        <w:t xml:space="preserve">Муниципальное задание </w:t>
      </w:r>
      <w:r w:rsidRPr="002B1E53">
        <w:rPr>
          <w:rFonts w:eastAsia="Times New Roman" w:cs="Times New Roman"/>
          <w:szCs w:val="28"/>
          <w:lang w:eastAsia="ru-RU"/>
        </w:rPr>
        <w:t>подлежит уточнению в случаях: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Times New Roman" w:cs="Times New Roman"/>
          <w:spacing w:val="-6"/>
          <w:szCs w:val="28"/>
          <w:lang w:eastAsia="ru-RU"/>
        </w:rPr>
        <w:t xml:space="preserve">- </w:t>
      </w:r>
      <w:r w:rsidRPr="002B1E53">
        <w:rPr>
          <w:rFonts w:eastAsia="Calibri" w:cs="Times New Roman"/>
          <w:spacing w:val="-6"/>
          <w:szCs w:val="28"/>
          <w:lang w:eastAsia="ru-RU"/>
        </w:rPr>
        <w:t>внесения изменений в решение Думы города о бюджете, сводную бюджетную</w:t>
      </w:r>
      <w:r w:rsidRPr="002B1E53">
        <w:rPr>
          <w:rFonts w:eastAsia="Calibri" w:cs="Times New Roman"/>
          <w:szCs w:val="28"/>
          <w:lang w:eastAsia="ru-RU"/>
        </w:rPr>
        <w:t xml:space="preserve"> роспись, бюджетную роспись главного распорядителя бюджетных средств, </w:t>
      </w:r>
      <w:r>
        <w:rPr>
          <w:rFonts w:eastAsia="Calibri" w:cs="Times New Roman"/>
          <w:szCs w:val="28"/>
          <w:lang w:eastAsia="ru-RU"/>
        </w:rPr>
        <w:t xml:space="preserve">            </w:t>
      </w:r>
      <w:r w:rsidRPr="002B1E53">
        <w:rPr>
          <w:rFonts w:eastAsia="Calibri" w:cs="Times New Roman"/>
          <w:szCs w:val="28"/>
          <w:lang w:eastAsia="ru-RU"/>
        </w:rPr>
        <w:t xml:space="preserve">влекущих за собой изменение показателей муниципального задания </w:t>
      </w:r>
      <w:r>
        <w:rPr>
          <w:rFonts w:eastAsia="Calibri" w:cs="Times New Roman"/>
          <w:szCs w:val="28"/>
          <w:lang w:eastAsia="ru-RU"/>
        </w:rPr>
        <w:t xml:space="preserve">                           </w:t>
      </w:r>
      <w:r w:rsidRPr="002B1E53">
        <w:rPr>
          <w:rFonts w:eastAsia="Calibri" w:cs="Times New Roman"/>
          <w:szCs w:val="28"/>
          <w:lang w:eastAsia="ru-RU"/>
        </w:rPr>
        <w:t>и (или) их значений;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 xml:space="preserve">внесения изменений в федеральные законы и иные нормативные правовые акты Российской Федерации, законы и иные нормативные правовые акты Ханты-Мансийского автономного округа – Югры, муниципальные правовые акты, </w:t>
      </w:r>
      <w:r>
        <w:rPr>
          <w:rFonts w:eastAsia="Calibri" w:cs="Times New Roman"/>
          <w:szCs w:val="28"/>
          <w:lang w:eastAsia="ru-RU"/>
        </w:rPr>
        <w:t xml:space="preserve">              </w:t>
      </w:r>
      <w:r w:rsidRPr="002B1E53">
        <w:rPr>
          <w:rFonts w:eastAsia="Calibri" w:cs="Times New Roman"/>
          <w:szCs w:val="28"/>
          <w:lang w:eastAsia="ru-RU"/>
        </w:rPr>
        <w:t>влекущих за собой изменения муниципального задания;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внесения изменений в общероссийские базовые перечни и (или) региональный перечень,</w:t>
      </w:r>
      <w:r w:rsidRPr="002B1E53">
        <w:rPr>
          <w:rFonts w:eastAsia="Times New Roman" w:cs="Times New Roman"/>
          <w:szCs w:val="28"/>
          <w:lang w:eastAsia="ru-RU"/>
        </w:rPr>
        <w:t xml:space="preserve"> </w:t>
      </w:r>
      <w:r w:rsidRPr="002B1E53">
        <w:rPr>
          <w:rFonts w:eastAsia="Calibri" w:cs="Times New Roman"/>
          <w:szCs w:val="28"/>
          <w:lang w:eastAsia="ru-RU"/>
        </w:rPr>
        <w:t xml:space="preserve">влекущих за собой изменения муниципальных услуг (работ), утвержденных в муниципальном задании; 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реорганизации муниципального учреждения, за исключением реоргани</w:t>
      </w:r>
      <w:r>
        <w:rPr>
          <w:rFonts w:eastAsia="Calibri" w:cs="Times New Roman"/>
          <w:szCs w:val="28"/>
          <w:lang w:eastAsia="ru-RU"/>
        </w:rPr>
        <w:t xml:space="preserve">-          </w:t>
      </w:r>
      <w:r w:rsidRPr="002B1E53">
        <w:rPr>
          <w:rFonts w:eastAsia="Calibri" w:cs="Times New Roman"/>
          <w:szCs w:val="28"/>
          <w:lang w:eastAsia="ru-RU"/>
        </w:rPr>
        <w:t>зации в форме преобразования;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2B1E53">
        <w:rPr>
          <w:rFonts w:eastAsia="Calibri" w:cs="Times New Roman"/>
          <w:szCs w:val="28"/>
          <w:lang w:eastAsia="ru-RU"/>
        </w:rPr>
        <w:t>по решению уполномоченного органа, в том числе по результатам рассмотрения предоставленных муниципальными учреждениями по итогам 10</w:t>
      </w:r>
      <w:r w:rsidR="00243FF7">
        <w:rPr>
          <w:rFonts w:eastAsia="Calibri" w:cs="Times New Roman"/>
          <w:szCs w:val="28"/>
          <w:lang w:eastAsia="ru-RU"/>
        </w:rPr>
        <w:t>-и</w:t>
      </w:r>
      <w:r w:rsidRPr="002B1E53">
        <w:rPr>
          <w:rFonts w:eastAsia="Calibri" w:cs="Times New Roman"/>
          <w:szCs w:val="28"/>
          <w:lang w:eastAsia="ru-RU"/>
        </w:rPr>
        <w:t xml:space="preserve"> месяцев отчетов о выполнении муниципального задания и ожидаемых</w:t>
      </w:r>
      <w:r w:rsidRPr="002B1E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1E53">
        <w:rPr>
          <w:rFonts w:eastAsia="Calibri" w:cs="Times New Roman"/>
          <w:szCs w:val="28"/>
          <w:lang w:eastAsia="ru-RU"/>
        </w:rPr>
        <w:t xml:space="preserve">результатов </w:t>
      </w:r>
      <w:r>
        <w:rPr>
          <w:rFonts w:eastAsia="Calibri" w:cs="Times New Roman"/>
          <w:szCs w:val="28"/>
          <w:lang w:eastAsia="ru-RU"/>
        </w:rPr>
        <w:t xml:space="preserve">            </w:t>
      </w:r>
      <w:r w:rsidRPr="002B1E53">
        <w:rPr>
          <w:rFonts w:eastAsia="Calibri" w:cs="Times New Roman"/>
          <w:szCs w:val="28"/>
          <w:lang w:eastAsia="ru-RU"/>
        </w:rPr>
        <w:t>выполнения муниципального задания</w:t>
      </w:r>
      <w:r w:rsidRPr="002B1E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1E53">
        <w:rPr>
          <w:rFonts w:eastAsia="Calibri" w:cs="Times New Roman"/>
          <w:szCs w:val="28"/>
          <w:lang w:eastAsia="ru-RU"/>
        </w:rPr>
        <w:t>за текущий финансовый год.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12. Внесение изменений в муниципальное задание осуществляется путем внесения изменений в муниципальный правовой акт об его утверждении. Подготовка соответствующего проекта муниципального правового акта осуществляется </w:t>
      </w:r>
      <w:r w:rsidRPr="002B1E53">
        <w:rPr>
          <w:rFonts w:eastAsia="Calibri" w:cs="Times New Roman"/>
          <w:szCs w:val="28"/>
          <w:lang w:eastAsia="ru-RU"/>
        </w:rPr>
        <w:t xml:space="preserve">уполномоченными органами </w:t>
      </w:r>
      <w:r w:rsidRPr="002B1E53">
        <w:rPr>
          <w:rFonts w:eastAsia="Times New Roman" w:cs="Times New Roman"/>
          <w:szCs w:val="28"/>
          <w:lang w:eastAsia="ru-RU"/>
        </w:rPr>
        <w:t xml:space="preserve">в течение 10-и рабочих дней с момента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2B1E53">
        <w:rPr>
          <w:rFonts w:eastAsia="Times New Roman" w:cs="Times New Roman"/>
          <w:szCs w:val="28"/>
          <w:lang w:eastAsia="ru-RU"/>
        </w:rPr>
        <w:t xml:space="preserve">возникновения (вступления в силу) обстоятельств, установленных в пункте 11 раздела </w:t>
      </w:r>
      <w:r w:rsidRPr="002B1E53">
        <w:rPr>
          <w:rFonts w:eastAsia="Times New Roman" w:cs="Times New Roman"/>
          <w:szCs w:val="28"/>
          <w:lang w:val="en-US" w:eastAsia="ru-RU"/>
        </w:rPr>
        <w:t>II</w:t>
      </w:r>
      <w:r w:rsidRPr="002B1E53">
        <w:rPr>
          <w:rFonts w:eastAsia="Times New Roman" w:cs="Times New Roman"/>
          <w:szCs w:val="28"/>
          <w:lang w:eastAsia="ru-RU"/>
        </w:rPr>
        <w:t xml:space="preserve"> настоящего порядка». </w:t>
      </w:r>
    </w:p>
    <w:p w:rsidR="002B1E53" w:rsidRPr="002B1E53" w:rsidRDefault="002B1E53" w:rsidP="002B1E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1.2. Абзац третий пункта 2 раздела </w:t>
      </w:r>
      <w:r w:rsidRPr="002B1E53">
        <w:rPr>
          <w:rFonts w:eastAsia="Times New Roman" w:cs="Times New Roman"/>
          <w:szCs w:val="28"/>
          <w:lang w:val="en-US" w:eastAsia="ru-RU"/>
        </w:rPr>
        <w:t>III</w:t>
      </w:r>
      <w:r w:rsidRPr="002B1E53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«В целях мониторинга и контроля уполномоченным органом могут устанавливаться ежеквартальные сроки представления отчетности. Показатели, характеризующие объем муниципальных услуг (работ), формируются на отчетную дату нарастающим итогом с начала года. При этом уполномоченный орган </w:t>
      </w:r>
      <w:r w:rsidRPr="002B1E53">
        <w:rPr>
          <w:rFonts w:eastAsia="Times New Roman" w:cs="Times New Roman"/>
          <w:spacing w:val="-6"/>
          <w:szCs w:val="28"/>
          <w:lang w:eastAsia="ru-RU"/>
        </w:rPr>
        <w:t>вправе установить плановые показатели достижения результатов на установленную</w:t>
      </w:r>
      <w:r w:rsidRPr="002B1E53">
        <w:rPr>
          <w:rFonts w:eastAsia="Times New Roman" w:cs="Times New Roman"/>
          <w:szCs w:val="28"/>
          <w:lang w:eastAsia="ru-RU"/>
        </w:rPr>
        <w:t xml:space="preserve"> </w:t>
      </w:r>
      <w:r w:rsidR="000E2B6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B1E53">
        <w:rPr>
          <w:rFonts w:eastAsia="Times New Roman" w:cs="Times New Roman"/>
          <w:szCs w:val="28"/>
          <w:lang w:eastAsia="ru-RU"/>
        </w:rPr>
        <w:t>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(выполнения)».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1.3. Дополнить раздел </w:t>
      </w:r>
      <w:r w:rsidRPr="002B1E53">
        <w:rPr>
          <w:rFonts w:eastAsia="Times New Roman" w:cs="Times New Roman"/>
          <w:szCs w:val="28"/>
          <w:lang w:val="en-US" w:eastAsia="ru-RU"/>
        </w:rPr>
        <w:t>III</w:t>
      </w:r>
      <w:r w:rsidRPr="002B1E53">
        <w:rPr>
          <w:rFonts w:eastAsia="Times New Roman" w:cs="Times New Roman"/>
          <w:szCs w:val="28"/>
          <w:lang w:eastAsia="ru-RU"/>
        </w:rPr>
        <w:t xml:space="preserve"> пунктом 3</w:t>
      </w:r>
      <w:r w:rsidRPr="002B1E53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B1E53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>«3</w:t>
      </w:r>
      <w:r w:rsidRPr="002B1E53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B1E53">
        <w:rPr>
          <w:rFonts w:eastAsia="Times New Roman" w:cs="Times New Roman"/>
          <w:szCs w:val="28"/>
          <w:lang w:eastAsia="ru-RU"/>
        </w:rPr>
        <w:t>. Муниципальное задание является невыполненным в случае недости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2B1E53">
        <w:rPr>
          <w:rFonts w:eastAsia="Times New Roman" w:cs="Times New Roman"/>
          <w:szCs w:val="28"/>
          <w:lang w:eastAsia="ru-RU"/>
        </w:rPr>
        <w:t xml:space="preserve">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2B1E53">
        <w:rPr>
          <w:rFonts w:eastAsia="Times New Roman" w:cs="Times New Roman"/>
          <w:szCs w:val="28"/>
          <w:lang w:eastAsia="ru-RU"/>
        </w:rPr>
        <w:t>характеризующих качество оказываемых муниципальных услуг (выполняемых работ), если такие показатели установлены в муниципальном задании».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1.4. В пункте 3.1 раздела </w:t>
      </w:r>
      <w:r w:rsidRPr="002B1E53">
        <w:rPr>
          <w:rFonts w:eastAsia="Times New Roman" w:cs="Times New Roman"/>
          <w:szCs w:val="28"/>
          <w:lang w:val="en-US" w:eastAsia="ru-RU"/>
        </w:rPr>
        <w:t>IV</w:t>
      </w:r>
      <w:r w:rsidRPr="002B1E53">
        <w:rPr>
          <w:rFonts w:eastAsia="Times New Roman" w:cs="Times New Roman"/>
          <w:szCs w:val="28"/>
          <w:lang w:eastAsia="ru-RU"/>
        </w:rPr>
        <w:t xml:space="preserve"> слова «ведомственный перечень муници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2B1E53">
        <w:rPr>
          <w:rFonts w:eastAsia="Times New Roman" w:cs="Times New Roman"/>
          <w:szCs w:val="28"/>
          <w:lang w:eastAsia="ru-RU"/>
        </w:rPr>
        <w:t>пальных услуг» заменить словами «общероссийские базовые перечни и региональный перечень».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1.5. В пункте 3.6 раздела </w:t>
      </w:r>
      <w:r w:rsidRPr="002B1E53">
        <w:rPr>
          <w:rFonts w:eastAsia="Times New Roman" w:cs="Times New Roman"/>
          <w:szCs w:val="28"/>
          <w:lang w:val="en-US" w:eastAsia="ru-RU"/>
        </w:rPr>
        <w:t>IV</w:t>
      </w:r>
      <w:r w:rsidRPr="002B1E53">
        <w:rPr>
          <w:rFonts w:eastAsia="Times New Roman" w:cs="Times New Roman"/>
          <w:szCs w:val="28"/>
          <w:lang w:eastAsia="ru-RU"/>
        </w:rPr>
        <w:t xml:space="preserve"> слова «ведомственном перечне» заменить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B1E53">
        <w:rPr>
          <w:rFonts w:eastAsia="Times New Roman" w:cs="Times New Roman"/>
          <w:szCs w:val="28"/>
          <w:lang w:eastAsia="ru-RU"/>
        </w:rPr>
        <w:t>словами «общероссийских базовых перечнях или региональном перечне», слова «ведомственным перечнем муниципальных услуг и работ» заменить словами «</w:t>
      </w:r>
      <w:r w:rsidRPr="002B1E53">
        <w:rPr>
          <w:rFonts w:eastAsia="Calibri" w:cs="Times New Roman"/>
          <w:szCs w:val="28"/>
        </w:rPr>
        <w:t>общероссийскими базовыми перечнями или региональным перечнем».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 xml:space="preserve">1.6. В пункте 7 раздела IV слова «среднегодового значения» исключить. </w:t>
      </w:r>
    </w:p>
    <w:p w:rsidR="00243FF7" w:rsidRDefault="00243FF7" w:rsidP="002B1E53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43FF7" w:rsidRDefault="00243FF7" w:rsidP="002B1E53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43FF7" w:rsidRDefault="00243FF7" w:rsidP="002B1E53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B1E53" w:rsidRPr="002B1E53" w:rsidRDefault="002B1E53" w:rsidP="002B1E53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1.7. Пункт 10 раздела </w:t>
      </w:r>
      <w:r w:rsidRPr="002B1E53">
        <w:rPr>
          <w:rFonts w:eastAsia="Times New Roman" w:cs="Times New Roman"/>
          <w:szCs w:val="28"/>
          <w:lang w:val="en-US" w:eastAsia="ru-RU"/>
        </w:rPr>
        <w:t>IV</w:t>
      </w:r>
      <w:r w:rsidRPr="002B1E53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>«10. В состав субсидии на финансовое обеспечение выполнения муниципального задания не включаются расходы, финансовое обеспечение которых осуществляется:</w:t>
      </w:r>
    </w:p>
    <w:p w:rsid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2B1E53">
        <w:rPr>
          <w:rFonts w:eastAsia="Calibri" w:cs="Times New Roman"/>
          <w:szCs w:val="28"/>
        </w:rPr>
        <w:t xml:space="preserve">за счет субсидий на иные цели, реализация которых производится </w:t>
      </w:r>
      <w:r>
        <w:rPr>
          <w:rFonts w:eastAsia="Calibri" w:cs="Times New Roman"/>
          <w:szCs w:val="28"/>
        </w:rPr>
        <w:t xml:space="preserve">                              </w:t>
      </w:r>
      <w:r w:rsidRPr="002B1E53">
        <w:rPr>
          <w:rFonts w:eastAsia="Calibri" w:cs="Times New Roman"/>
          <w:szCs w:val="28"/>
        </w:rPr>
        <w:t>в порядке, установленном постановлением Администрации города от 14.01.2011 № 85 «Об утверждении порядка определения объема и условий предоставления муниципальным бюджетным и автономным учреждениям из бюджета города субсидий на иные цели»;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- </w:t>
      </w:r>
      <w:r w:rsidRPr="002B1E53">
        <w:rPr>
          <w:rFonts w:eastAsia="Calibri" w:cs="Times New Roman"/>
          <w:szCs w:val="28"/>
        </w:rPr>
        <w:t xml:space="preserve">за счет средств, планируемых к поступлению от муниципальной уполномоченной организации за оказание муниципальных услуг (выполнение муниципальных работ) в рамках системы персонифицированного финансирования </w:t>
      </w:r>
      <w:r>
        <w:rPr>
          <w:rFonts w:eastAsia="Calibri" w:cs="Times New Roman"/>
          <w:szCs w:val="28"/>
        </w:rPr>
        <w:t xml:space="preserve">                             </w:t>
      </w:r>
      <w:r w:rsidRPr="002B1E53">
        <w:rPr>
          <w:rFonts w:eastAsia="Calibri" w:cs="Times New Roman"/>
          <w:szCs w:val="28"/>
        </w:rPr>
        <w:t>в соответствии с постановлением Администрации города от 08.11.2016 № 8249 «Об утверждении программы персонифицированного финансирования дополнительного образования детей в городе Сургуте на 2016 – 2020 годы»</w:t>
      </w:r>
      <w:r w:rsidRPr="002B1E53">
        <w:rPr>
          <w:rFonts w:eastAsia="Times New Roman" w:cs="Times New Roman"/>
          <w:szCs w:val="28"/>
          <w:lang w:eastAsia="ru-RU"/>
        </w:rPr>
        <w:t>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1.8. Пункт 12 раздела </w:t>
      </w:r>
      <w:r w:rsidRPr="002B1E53">
        <w:rPr>
          <w:rFonts w:eastAsia="Times New Roman" w:cs="Times New Roman"/>
          <w:szCs w:val="28"/>
          <w:lang w:val="en-US" w:eastAsia="ru-RU"/>
        </w:rPr>
        <w:t>IV</w:t>
      </w:r>
      <w:r w:rsidRPr="002B1E53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2B1E53" w:rsidRPr="002B1E53" w:rsidRDefault="00243FF7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2B1E53" w:rsidRPr="002B1E53">
        <w:rPr>
          <w:rFonts w:eastAsia="Times New Roman" w:cs="Times New Roman"/>
          <w:szCs w:val="28"/>
          <w:lang w:eastAsia="ru-RU"/>
        </w:rPr>
        <w:t>12. Объем субсидии на финансовое обеспечение выполнения муниципального задания подлежит уточнению: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>12.1. Без изменения показателей объема муниципального задания.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>В случае корректировки любой из составляющих, учтенных при опреде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2B1E53">
        <w:rPr>
          <w:rFonts w:eastAsia="Times New Roman" w:cs="Times New Roman"/>
          <w:szCs w:val="28"/>
          <w:lang w:eastAsia="ru-RU"/>
        </w:rPr>
        <w:t xml:space="preserve">лении объема субсидии на финансовое обеспечение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B1E53">
        <w:rPr>
          <w:rFonts w:eastAsia="Times New Roman" w:cs="Times New Roman"/>
          <w:szCs w:val="28"/>
          <w:lang w:eastAsia="ru-RU"/>
        </w:rPr>
        <w:t xml:space="preserve">в соответствии с пунктом 2 раздела IV настоящего порядка, объем субсидии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B1E53">
        <w:rPr>
          <w:rFonts w:eastAsia="Times New Roman" w:cs="Times New Roman"/>
          <w:szCs w:val="28"/>
          <w:lang w:eastAsia="ru-RU"/>
        </w:rPr>
        <w:t xml:space="preserve">на финансовое обеспечение муниципального задания подлежит увеличению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B1E53">
        <w:rPr>
          <w:rFonts w:eastAsia="Times New Roman" w:cs="Times New Roman"/>
          <w:szCs w:val="28"/>
          <w:lang w:eastAsia="ru-RU"/>
        </w:rPr>
        <w:t xml:space="preserve">в пределах лимитов бюджетных ассигнований, утвержденных решением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2B1E53">
        <w:rPr>
          <w:rFonts w:eastAsia="Times New Roman" w:cs="Times New Roman"/>
          <w:szCs w:val="28"/>
          <w:lang w:eastAsia="ru-RU"/>
        </w:rPr>
        <w:t>о бюджете (сводной бюджетной росписью).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>12.2. При изменении показателей объема муниципального задания</w:t>
      </w:r>
      <w:r>
        <w:rPr>
          <w:rFonts w:eastAsia="Times New Roman" w:cs="Times New Roman"/>
          <w:szCs w:val="28"/>
          <w:lang w:eastAsia="ru-RU"/>
        </w:rPr>
        <w:t>:</w:t>
      </w:r>
    </w:p>
    <w:p w:rsid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B1E53">
        <w:rPr>
          <w:rFonts w:eastAsia="Times New Roman" w:cs="Times New Roman"/>
          <w:szCs w:val="28"/>
          <w:lang w:eastAsia="ru-RU"/>
        </w:rPr>
        <w:t xml:space="preserve">в сторону уменьшения – при фактическом исполнении показателей объема муниципального задания в меньшем объеме, чем это предусмотрено, только </w:t>
      </w:r>
      <w:r w:rsidR="00243FF7">
        <w:rPr>
          <w:rFonts w:eastAsia="Times New Roman" w:cs="Times New Roman"/>
          <w:szCs w:val="28"/>
          <w:lang w:eastAsia="ru-RU"/>
        </w:rPr>
        <w:t xml:space="preserve">           </w:t>
      </w:r>
      <w:r w:rsidRPr="002B1E53">
        <w:rPr>
          <w:rFonts w:eastAsia="Times New Roman" w:cs="Times New Roman"/>
          <w:szCs w:val="28"/>
          <w:lang w:eastAsia="ru-RU"/>
        </w:rPr>
        <w:t>при соответствующем изменении муниципального задания</w:t>
      </w:r>
      <w:r>
        <w:rPr>
          <w:rFonts w:eastAsia="Times New Roman" w:cs="Times New Roman"/>
          <w:szCs w:val="28"/>
          <w:lang w:eastAsia="ru-RU"/>
        </w:rPr>
        <w:t>;</w:t>
      </w:r>
      <w:r w:rsidRPr="002B1E53">
        <w:rPr>
          <w:rFonts w:eastAsia="Times New Roman" w:cs="Times New Roman"/>
          <w:szCs w:val="28"/>
          <w:lang w:eastAsia="ru-RU"/>
        </w:rPr>
        <w:t xml:space="preserve"> 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2B1E53">
        <w:rPr>
          <w:rFonts w:eastAsia="Times New Roman" w:cs="Times New Roman"/>
          <w:szCs w:val="28"/>
          <w:lang w:eastAsia="ru-RU"/>
        </w:rPr>
        <w:t xml:space="preserve"> в сторону увеличения – при фактическом исполнении показателей объема муниципального задания в большем объеме, чем это предусмотрено, в случае принятия главным распорядителем бюджетных средств соответствующего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B1E53">
        <w:rPr>
          <w:rFonts w:eastAsia="Times New Roman" w:cs="Times New Roman"/>
          <w:szCs w:val="28"/>
          <w:lang w:eastAsia="ru-RU"/>
        </w:rPr>
        <w:t xml:space="preserve"> решения в пределах бюджетных ассигнований, предусмотренных на оказание муниципальных услуг (выполнение работ), если это не противоречит действующему законодательству».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1.9. Пункт 13 раздела </w:t>
      </w:r>
      <w:r w:rsidRPr="002B1E53">
        <w:rPr>
          <w:rFonts w:eastAsia="Times New Roman" w:cs="Times New Roman"/>
          <w:szCs w:val="28"/>
          <w:lang w:val="en-US" w:eastAsia="ru-RU"/>
        </w:rPr>
        <w:t>IV</w:t>
      </w:r>
      <w:r w:rsidRPr="002B1E53">
        <w:rPr>
          <w:rFonts w:eastAsia="Times New Roman" w:cs="Times New Roman"/>
          <w:szCs w:val="28"/>
          <w:lang w:eastAsia="ru-RU"/>
        </w:rPr>
        <w:t xml:space="preserve"> признать утратившим силу.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1.10. Дополнить раздел </w:t>
      </w:r>
      <w:r w:rsidRPr="002B1E53">
        <w:rPr>
          <w:rFonts w:eastAsia="Times New Roman" w:cs="Times New Roman"/>
          <w:szCs w:val="28"/>
          <w:lang w:val="en-US" w:eastAsia="ru-RU"/>
        </w:rPr>
        <w:t>IV</w:t>
      </w:r>
      <w:r w:rsidRPr="002B1E53">
        <w:rPr>
          <w:rFonts w:eastAsia="Times New Roman" w:cs="Times New Roman"/>
          <w:szCs w:val="28"/>
          <w:lang w:eastAsia="ru-RU"/>
        </w:rPr>
        <w:t xml:space="preserve"> пунктом </w:t>
      </w:r>
      <w:r w:rsidRPr="002B1E53">
        <w:rPr>
          <w:rFonts w:eastAsia="Calibri" w:cs="Times New Roman"/>
          <w:szCs w:val="28"/>
        </w:rPr>
        <w:t>14</w:t>
      </w:r>
      <w:r w:rsidRPr="002B1E53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B1E53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>«14</w:t>
      </w:r>
      <w:r w:rsidRPr="002B1E53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2B1E53">
        <w:rPr>
          <w:rFonts w:eastAsia="Calibri" w:cs="Times New Roman"/>
          <w:szCs w:val="28"/>
        </w:rPr>
        <w:t xml:space="preserve">. При досрочном прекращении выполнения муниципального задания </w:t>
      </w:r>
      <w:r>
        <w:rPr>
          <w:rFonts w:eastAsia="Calibri" w:cs="Times New Roman"/>
          <w:szCs w:val="28"/>
        </w:rPr>
        <w:t xml:space="preserve">                </w:t>
      </w:r>
      <w:r w:rsidRPr="002B1E53">
        <w:rPr>
          <w:rFonts w:eastAsia="Calibri" w:cs="Times New Roman"/>
          <w:szCs w:val="28"/>
        </w:rPr>
        <w:t>в случае ликвидации или реорганизации учреждения неиспользованные остатки субсидии подлежат перечислению в порядке, установленном приказом департамента финансов от 23.01.2014 № 4 «Об утверждении Порядка открытия и ведения лицевых счетов муниципальным бюджетным и автономным учреждениям».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1.11. В пункте 2 раздела </w:t>
      </w:r>
      <w:r w:rsidRPr="002B1E53">
        <w:rPr>
          <w:rFonts w:eastAsia="Times New Roman" w:cs="Times New Roman"/>
          <w:szCs w:val="28"/>
          <w:lang w:val="en-US" w:eastAsia="ru-RU"/>
        </w:rPr>
        <w:t>V</w:t>
      </w:r>
      <w:r w:rsidRPr="002B1E53">
        <w:rPr>
          <w:rFonts w:eastAsia="Times New Roman" w:cs="Times New Roman"/>
          <w:szCs w:val="28"/>
          <w:lang w:eastAsia="ru-RU"/>
        </w:rPr>
        <w:t>: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1.11.1. В абзацах третьем, четвертом слова «ведомственный перечень»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B1E53">
        <w:rPr>
          <w:rFonts w:eastAsia="Times New Roman" w:cs="Times New Roman"/>
          <w:szCs w:val="28"/>
          <w:lang w:eastAsia="ru-RU"/>
        </w:rPr>
        <w:t>заменить словами «общероссийские базовые, региональный перечень»</w:t>
      </w:r>
      <w:r w:rsidRPr="002B1E53">
        <w:rPr>
          <w:rFonts w:eastAsia="Calibri" w:cs="Times New Roman"/>
          <w:szCs w:val="28"/>
        </w:rPr>
        <w:t>.</w:t>
      </w:r>
    </w:p>
    <w:p w:rsidR="002B1E53" w:rsidRPr="002B1E53" w:rsidRDefault="002B1E53" w:rsidP="002B1E53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>1.11.2. Абзац шестой изложить в следующей редакции: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>-</w:t>
      </w:r>
      <w:r w:rsidRPr="002B1E53">
        <w:rPr>
          <w:rFonts w:eastAsia="Calibri" w:cs="Times New Roman"/>
          <w:szCs w:val="28"/>
        </w:rPr>
        <w:t xml:space="preserve"> порядок возврата в бюджет города сумм субсидий в связи с </w:t>
      </w:r>
      <w:r w:rsidRPr="00243FF7">
        <w:rPr>
          <w:rFonts w:eastAsia="Calibri" w:cs="Times New Roman"/>
          <w:spacing w:val="-4"/>
          <w:szCs w:val="28"/>
        </w:rPr>
        <w:t>недостижением установленных муниципальным заданием показателей (с учетом допустимых</w:t>
      </w:r>
      <w:r w:rsidRPr="002B1E53">
        <w:rPr>
          <w:rFonts w:eastAsia="Calibri" w:cs="Times New Roman"/>
          <w:szCs w:val="28"/>
        </w:rPr>
        <w:t xml:space="preserve"> (возможных отклонений), в случае если муниципальное задание является невыполненным;».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>1.12. Пункт 3 раздела</w:t>
      </w:r>
      <w:r w:rsidRPr="002B1E53">
        <w:rPr>
          <w:rFonts w:eastAsia="Times New Roman" w:cs="Times New Roman"/>
          <w:szCs w:val="28"/>
          <w:lang w:eastAsia="ru-RU"/>
        </w:rPr>
        <w:t xml:space="preserve"> </w:t>
      </w:r>
      <w:r w:rsidRPr="002B1E53">
        <w:rPr>
          <w:rFonts w:eastAsia="Times New Roman" w:cs="Times New Roman"/>
          <w:szCs w:val="28"/>
          <w:lang w:val="en-US" w:eastAsia="ru-RU"/>
        </w:rPr>
        <w:t>V</w:t>
      </w:r>
      <w:r w:rsidRPr="002B1E53">
        <w:rPr>
          <w:rFonts w:eastAsia="Calibri" w:cs="Times New Roman"/>
          <w:szCs w:val="28"/>
        </w:rPr>
        <w:t xml:space="preserve"> изложить в следующей редакции: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 xml:space="preserve">«3. Перечисление субсидии на финансовое обеспечение выполнения </w:t>
      </w:r>
      <w:r>
        <w:rPr>
          <w:rFonts w:eastAsia="Calibri" w:cs="Times New Roman"/>
          <w:szCs w:val="28"/>
        </w:rPr>
        <w:t xml:space="preserve">                         </w:t>
      </w:r>
      <w:r w:rsidRPr="002B1E53">
        <w:rPr>
          <w:rFonts w:eastAsia="Calibri" w:cs="Times New Roman"/>
          <w:szCs w:val="28"/>
        </w:rPr>
        <w:t xml:space="preserve">муниципального задания осуществляется на основании заявок главных </w:t>
      </w:r>
      <w:r w:rsidRPr="002B1E53">
        <w:rPr>
          <w:rFonts w:eastAsia="Calibri" w:cs="Times New Roman"/>
          <w:spacing w:val="-4"/>
          <w:szCs w:val="28"/>
        </w:rPr>
        <w:t>распорядителей бюджетных средств с лицевых счетов главных распорядителей бюджетных</w:t>
      </w:r>
      <w:r w:rsidRPr="002B1E53">
        <w:rPr>
          <w:rFonts w:eastAsia="Calibri" w:cs="Times New Roman"/>
          <w:szCs w:val="28"/>
        </w:rPr>
        <w:t xml:space="preserve"> средств на счета получателей субсидии в соответствии со сроками, уставленными в соглашениях, но не реже двух раз в месяц.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>В течение текущего финансового года субсидия на финансовое обеспечение выполнения муниципального задания перечисляется в объеме, необходимом</w:t>
      </w:r>
      <w:r>
        <w:rPr>
          <w:rFonts w:eastAsia="Calibri" w:cs="Times New Roman"/>
          <w:szCs w:val="28"/>
        </w:rPr>
        <w:t xml:space="preserve">                   </w:t>
      </w:r>
      <w:r w:rsidRPr="002B1E53">
        <w:rPr>
          <w:rFonts w:eastAsia="Calibri" w:cs="Times New Roman"/>
          <w:szCs w:val="28"/>
        </w:rPr>
        <w:t xml:space="preserve"> для оплаты принятых денежных обязательств получателей субсидии. 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 xml:space="preserve">Объем субсидии на финансовое обеспечение выполнения муниципального </w:t>
      </w:r>
      <w:r w:rsidRPr="00243FF7">
        <w:rPr>
          <w:rFonts w:eastAsia="Calibri" w:cs="Times New Roman"/>
          <w:spacing w:val="-4"/>
          <w:szCs w:val="28"/>
        </w:rPr>
        <w:t>задания, соответствующий разнице между утвержденным на год и перечисленным</w:t>
      </w:r>
      <w:r w:rsidRPr="002B1E53">
        <w:rPr>
          <w:rFonts w:eastAsia="Calibri" w:cs="Times New Roman"/>
          <w:szCs w:val="28"/>
        </w:rPr>
        <w:t xml:space="preserve"> в течение года объемами субсидии, подлежит перечислению в декабре текущего финансового года. 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 xml:space="preserve">В целях формирования оперативного резерва для оплаты получателями </w:t>
      </w:r>
      <w:r>
        <w:rPr>
          <w:rFonts w:eastAsia="Calibri" w:cs="Times New Roman"/>
          <w:szCs w:val="28"/>
        </w:rPr>
        <w:t xml:space="preserve">                 </w:t>
      </w:r>
      <w:r w:rsidRPr="002B1E53">
        <w:rPr>
          <w:rFonts w:eastAsia="Calibri" w:cs="Times New Roman"/>
          <w:szCs w:val="28"/>
        </w:rPr>
        <w:t xml:space="preserve">субсидии непредвиденных расходов условиями соглашений о предоставлении может быть предусмотрено перечисление в январе текущего финансового года объема субсидии сверх суммы, необходимой для оплаты принятых денежных обязательств получателей субсидии в текущем месяце, в объеме не более </w:t>
      </w:r>
      <w:r>
        <w:rPr>
          <w:rFonts w:eastAsia="Calibri" w:cs="Times New Roman"/>
          <w:szCs w:val="28"/>
        </w:rPr>
        <w:t xml:space="preserve">                        </w:t>
      </w:r>
      <w:r w:rsidRPr="002B1E53">
        <w:rPr>
          <w:rFonts w:eastAsia="Calibri" w:cs="Times New Roman"/>
          <w:szCs w:val="28"/>
        </w:rPr>
        <w:t xml:space="preserve">1,5 процента от годового объема субсидии за вычетом остатка субсидии </w:t>
      </w:r>
      <w:r>
        <w:rPr>
          <w:rFonts w:eastAsia="Calibri" w:cs="Times New Roman"/>
          <w:szCs w:val="28"/>
        </w:rPr>
        <w:t xml:space="preserve">                             </w:t>
      </w:r>
      <w:r w:rsidRPr="002B1E53">
        <w:rPr>
          <w:rFonts w:eastAsia="Calibri" w:cs="Times New Roman"/>
          <w:szCs w:val="28"/>
        </w:rPr>
        <w:t xml:space="preserve">на начало года на счетах ее получателей субсидии, если это не противоречит </w:t>
      </w:r>
      <w:r>
        <w:rPr>
          <w:rFonts w:eastAsia="Calibri" w:cs="Times New Roman"/>
          <w:szCs w:val="28"/>
        </w:rPr>
        <w:t xml:space="preserve">                  </w:t>
      </w:r>
      <w:r w:rsidRPr="002B1E53">
        <w:rPr>
          <w:rFonts w:eastAsia="Calibri" w:cs="Times New Roman"/>
          <w:szCs w:val="28"/>
        </w:rPr>
        <w:t>требованиям приказа Департамента финансов Ханты-Мансийского автономного округа – Югры от 31.12.2008 № 247-о «Об утверждении порядка открытия</w:t>
      </w:r>
      <w:r>
        <w:rPr>
          <w:rFonts w:eastAsia="Calibri" w:cs="Times New Roman"/>
          <w:szCs w:val="28"/>
        </w:rPr>
        <w:t xml:space="preserve">                       </w:t>
      </w:r>
      <w:r w:rsidRPr="002B1E53">
        <w:rPr>
          <w:rFonts w:eastAsia="Calibri" w:cs="Times New Roman"/>
          <w:szCs w:val="28"/>
        </w:rPr>
        <w:t xml:space="preserve"> и ведения лицевых счетов департаментом финансов Ханты-Мансийского автономного округа – Югры».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>1.13. Пункт 5 раздела</w:t>
      </w:r>
      <w:r w:rsidRPr="002B1E53">
        <w:rPr>
          <w:rFonts w:eastAsia="Times New Roman" w:cs="Times New Roman"/>
          <w:szCs w:val="28"/>
          <w:lang w:eastAsia="ru-RU"/>
        </w:rPr>
        <w:t xml:space="preserve"> </w:t>
      </w:r>
      <w:r w:rsidRPr="002B1E53">
        <w:rPr>
          <w:rFonts w:eastAsia="Times New Roman" w:cs="Times New Roman"/>
          <w:szCs w:val="28"/>
          <w:lang w:val="en-US" w:eastAsia="ru-RU"/>
        </w:rPr>
        <w:t>V</w:t>
      </w:r>
      <w:r w:rsidRPr="002B1E53">
        <w:rPr>
          <w:rFonts w:eastAsia="Calibri" w:cs="Times New Roman"/>
          <w:szCs w:val="28"/>
        </w:rPr>
        <w:t xml:space="preserve"> изложить в следующей редакции:</w:t>
      </w:r>
    </w:p>
    <w:p w:rsidR="002B1E53" w:rsidRPr="002B1E53" w:rsidRDefault="002B1E53" w:rsidP="002B1E53">
      <w:pPr>
        <w:widowControl w:val="0"/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>«5. Возврат в бюджет города остатков субсидий, предоставленных муниципальным бюджетным или автономным учреждениям на финансовое обеспечение выполнения муниципальных заданий на оказание муниципальных услуг (выполнение работ), осуществляется в случае, если муниципальное задание является невыполненным и решением Думы города предусмотрен</w:t>
      </w:r>
      <w:r w:rsidRPr="002B1E53">
        <w:rPr>
          <w:rFonts w:ascii="Calibri" w:eastAsia="Calibri" w:hAnsi="Calibri" w:cs="Times New Roman"/>
          <w:szCs w:val="28"/>
        </w:rPr>
        <w:t xml:space="preserve"> в</w:t>
      </w:r>
      <w:r w:rsidRPr="002B1E53">
        <w:rPr>
          <w:rFonts w:eastAsia="Calibri" w:cs="Times New Roman"/>
          <w:szCs w:val="28"/>
        </w:rPr>
        <w:t xml:space="preserve">озврат в бюджет </w:t>
      </w:r>
      <w:r>
        <w:rPr>
          <w:rFonts w:eastAsia="Calibri" w:cs="Times New Roman"/>
          <w:szCs w:val="28"/>
        </w:rPr>
        <w:t xml:space="preserve">                  </w:t>
      </w:r>
      <w:r w:rsidRPr="002B1E53">
        <w:rPr>
          <w:rFonts w:eastAsia="Calibri" w:cs="Times New Roman"/>
          <w:szCs w:val="28"/>
        </w:rPr>
        <w:t>города остатков субсидий,</w:t>
      </w:r>
      <w:r w:rsidRPr="002B1E53">
        <w:rPr>
          <w:rFonts w:ascii="Calibri" w:eastAsia="Calibri" w:hAnsi="Calibri" w:cs="Times New Roman"/>
          <w:szCs w:val="28"/>
        </w:rPr>
        <w:t xml:space="preserve"> </w:t>
      </w:r>
      <w:r w:rsidRPr="002B1E53">
        <w:rPr>
          <w:rFonts w:eastAsia="Calibri" w:cs="Times New Roman"/>
          <w:szCs w:val="28"/>
        </w:rPr>
        <w:t xml:space="preserve">образовавшихся в связи с недостижением муниципальными бюджетными и автономными учреждениями установленных муниципальным заданием показателей, характеризующих объем муниципальных услуг (работ) с учетом допустимых (возможных) отклонений, в </w:t>
      </w:r>
      <w:r w:rsidRPr="002B1E53">
        <w:rPr>
          <w:rFonts w:eastAsia="Calibri" w:cs="Times New Roman"/>
          <w:iCs/>
          <w:szCs w:val="28"/>
        </w:rPr>
        <w:t>объеме определенном главным распорядителем бюджетных средств.</w:t>
      </w:r>
      <w:r w:rsidRPr="002B1E53">
        <w:rPr>
          <w:rFonts w:eastAsia="Calibri" w:cs="Times New Roman"/>
          <w:szCs w:val="28"/>
        </w:rPr>
        <w:t xml:space="preserve"> 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 xml:space="preserve">Основанием для возврата объема субсидии на финансовое обеспечение </w:t>
      </w:r>
      <w:r>
        <w:rPr>
          <w:rFonts w:eastAsia="Calibri" w:cs="Times New Roman"/>
          <w:szCs w:val="28"/>
        </w:rPr>
        <w:t xml:space="preserve">               </w:t>
      </w:r>
      <w:r w:rsidRPr="002B1E53">
        <w:rPr>
          <w:rFonts w:eastAsia="Calibri" w:cs="Times New Roman"/>
          <w:szCs w:val="28"/>
        </w:rPr>
        <w:t xml:space="preserve">выполнения муниципального задания в бюджет города является муниципальный правовой акт главного распорядителя бюджетных средств, утвержденный </w:t>
      </w:r>
      <w:r>
        <w:rPr>
          <w:rFonts w:eastAsia="Calibri" w:cs="Times New Roman"/>
          <w:szCs w:val="28"/>
        </w:rPr>
        <w:t xml:space="preserve">                        </w:t>
      </w:r>
      <w:r w:rsidRPr="002B1E53">
        <w:rPr>
          <w:rFonts w:eastAsia="Calibri" w:cs="Times New Roman"/>
          <w:szCs w:val="28"/>
        </w:rPr>
        <w:t>в течение 10</w:t>
      </w:r>
      <w:r w:rsidR="00243FF7">
        <w:rPr>
          <w:rFonts w:eastAsia="Calibri" w:cs="Times New Roman"/>
          <w:szCs w:val="28"/>
        </w:rPr>
        <w:t>-и</w:t>
      </w:r>
      <w:r w:rsidRPr="002B1E53">
        <w:rPr>
          <w:rFonts w:eastAsia="Calibri" w:cs="Times New Roman"/>
          <w:szCs w:val="28"/>
        </w:rPr>
        <w:t xml:space="preserve"> рабочих дней с момента согласования уполномоченным органом отчета о выполнении муниципального задания за соответствующий финансовый год.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zCs w:val="28"/>
        </w:rPr>
        <w:t xml:space="preserve">Возврат объема субсидии на финансовое обеспечение выполнения муниципального задания в бюджет города осуществляется муниципальным учреждением в течение </w:t>
      </w:r>
      <w:r>
        <w:rPr>
          <w:rFonts w:eastAsia="Calibri" w:cs="Times New Roman"/>
          <w:szCs w:val="28"/>
        </w:rPr>
        <w:t>пяти</w:t>
      </w:r>
      <w:r w:rsidRPr="002B1E53">
        <w:rPr>
          <w:rFonts w:eastAsia="Calibri" w:cs="Times New Roman"/>
          <w:szCs w:val="28"/>
        </w:rPr>
        <w:t xml:space="preserve"> рабочих дней со дня издания соответствующего муниципального правового акта главного распорядителя бюджетных средств.</w:t>
      </w:r>
    </w:p>
    <w:p w:rsidR="002B1E53" w:rsidRPr="002B1E53" w:rsidRDefault="002B1E53" w:rsidP="002B1E53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2B1E53">
        <w:rPr>
          <w:rFonts w:eastAsia="Calibri" w:cs="Times New Roman"/>
          <w:spacing w:val="-6"/>
          <w:szCs w:val="28"/>
        </w:rPr>
        <w:t>Муниципальные учреждения обязаны обеспечить наличие остатков субсидий</w:t>
      </w:r>
      <w:r w:rsidRPr="002B1E53">
        <w:rPr>
          <w:rFonts w:ascii="Calibri" w:eastAsia="Calibri" w:hAnsi="Calibri" w:cs="Times New Roman"/>
          <w:spacing w:val="-6"/>
          <w:szCs w:val="28"/>
        </w:rPr>
        <w:t xml:space="preserve"> </w:t>
      </w:r>
      <w:r w:rsidRPr="002B1E53">
        <w:rPr>
          <w:rFonts w:eastAsia="Calibri" w:cs="Times New Roman"/>
          <w:szCs w:val="28"/>
        </w:rPr>
        <w:t xml:space="preserve">на финансовое обеспечение выполнения муниципальных заданий на оказание муниципальных услуг (выполнение работ) в объеме, соответствующим недостигнутым показателям муниципального задания, характеризующим объем </w:t>
      </w:r>
      <w:r>
        <w:rPr>
          <w:rFonts w:eastAsia="Calibri" w:cs="Times New Roman"/>
          <w:szCs w:val="28"/>
        </w:rPr>
        <w:t xml:space="preserve">                   </w:t>
      </w:r>
      <w:r w:rsidRPr="002B1E53">
        <w:rPr>
          <w:rFonts w:eastAsia="Calibri" w:cs="Times New Roman"/>
          <w:szCs w:val="28"/>
        </w:rPr>
        <w:t>муниципальных услуг (работ)».</w:t>
      </w:r>
    </w:p>
    <w:p w:rsidR="002B1E53" w:rsidRPr="002B1E53" w:rsidRDefault="002B1E53" w:rsidP="002B1E53">
      <w:pPr>
        <w:widowControl w:val="0"/>
        <w:ind w:firstLine="567"/>
        <w:contextualSpacing/>
        <w:jc w:val="both"/>
        <w:rPr>
          <w:rFonts w:eastAsia="Calibri" w:cs="Times New Roman"/>
          <w:szCs w:val="24"/>
        </w:rPr>
      </w:pPr>
      <w:r w:rsidRPr="002B1E53">
        <w:rPr>
          <w:rFonts w:eastAsia="Calibri" w:cs="Times New Roman"/>
          <w:szCs w:val="24"/>
        </w:rPr>
        <w:t xml:space="preserve">1.14. Приложение 1 к порядку формирования муниципального задания </w:t>
      </w:r>
      <w:r>
        <w:rPr>
          <w:rFonts w:eastAsia="Calibri" w:cs="Times New Roman"/>
          <w:szCs w:val="24"/>
        </w:rPr>
        <w:t xml:space="preserve">                 </w:t>
      </w:r>
      <w:r w:rsidRPr="002B1E53">
        <w:rPr>
          <w:rFonts w:eastAsia="Calibri" w:cs="Times New Roman"/>
          <w:szCs w:val="24"/>
        </w:rPr>
        <w:t>на оказание муниципальных услуг (выполнение работ) муниципальными учреж</w:t>
      </w:r>
      <w:r w:rsidR="00243FF7">
        <w:rPr>
          <w:rFonts w:eastAsia="Calibri" w:cs="Times New Roman"/>
          <w:szCs w:val="24"/>
        </w:rPr>
        <w:t>-</w:t>
      </w:r>
      <w:r w:rsidRPr="002B1E53">
        <w:rPr>
          <w:rFonts w:eastAsia="Calibri" w:cs="Times New Roman"/>
          <w:szCs w:val="24"/>
        </w:rPr>
        <w:t xml:space="preserve">дениями и финансового обеспечения выполнения муниципального задания </w:t>
      </w:r>
      <w:r>
        <w:rPr>
          <w:rFonts w:eastAsia="Calibri" w:cs="Times New Roman"/>
          <w:szCs w:val="24"/>
        </w:rPr>
        <w:t xml:space="preserve">                  </w:t>
      </w:r>
      <w:r w:rsidRPr="002B1E53">
        <w:rPr>
          <w:rFonts w:eastAsia="Calibri" w:cs="Times New Roman"/>
          <w:szCs w:val="24"/>
        </w:rPr>
        <w:t>изложить в новой редакции согласно приложению к настоящему постановлению.</w:t>
      </w:r>
    </w:p>
    <w:p w:rsidR="002B1E53" w:rsidRPr="002B1E53" w:rsidRDefault="002B1E53" w:rsidP="002B1E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B1E53">
        <w:rPr>
          <w:rFonts w:eastAsia="Times New Roman" w:cs="Times New Roman"/>
          <w:szCs w:val="28"/>
          <w:lang w:eastAsia="ru-RU"/>
        </w:rPr>
        <w:t xml:space="preserve">2. Настоящее постановление вступает в силу с 01.01.2018 и применяется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B1E53">
        <w:rPr>
          <w:rFonts w:eastAsia="Times New Roman" w:cs="Times New Roman"/>
          <w:szCs w:val="28"/>
          <w:lang w:eastAsia="ru-RU"/>
        </w:rPr>
        <w:t xml:space="preserve">к правоотношениям, возникшим начиная с формирования проекта бюджета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B1E53">
        <w:rPr>
          <w:rFonts w:eastAsia="Times New Roman" w:cs="Times New Roman"/>
          <w:szCs w:val="28"/>
          <w:lang w:eastAsia="ru-RU"/>
        </w:rPr>
        <w:t xml:space="preserve">на 2018 год и плановый период 2019 </w:t>
      </w:r>
      <w:r>
        <w:rPr>
          <w:rFonts w:eastAsia="Times New Roman" w:cs="Times New Roman"/>
          <w:szCs w:val="28"/>
          <w:lang w:eastAsia="ru-RU"/>
        </w:rPr>
        <w:t>–</w:t>
      </w:r>
      <w:r w:rsidRPr="002B1E53">
        <w:rPr>
          <w:rFonts w:eastAsia="Times New Roman" w:cs="Times New Roman"/>
          <w:szCs w:val="28"/>
          <w:lang w:eastAsia="ru-RU"/>
        </w:rPr>
        <w:t xml:space="preserve"> 2020 годов.</w:t>
      </w:r>
    </w:p>
    <w:p w:rsidR="002B1E53" w:rsidRPr="002B1E53" w:rsidRDefault="002B1E53" w:rsidP="002B1E5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Cs w:val="28"/>
          <w:lang w:eastAsia="ru-RU"/>
        </w:rPr>
      </w:pPr>
      <w:r w:rsidRPr="002B1E53">
        <w:rPr>
          <w:rFonts w:eastAsia="Times New Roman" w:cs="Arial"/>
          <w:spacing w:val="-4"/>
          <w:szCs w:val="28"/>
          <w:lang w:eastAsia="ru-RU"/>
        </w:rPr>
        <w:t xml:space="preserve">3. </w:t>
      </w:r>
      <w:r w:rsidRPr="002B1E53">
        <w:rPr>
          <w:rFonts w:eastAsia="Calibri" w:cs="Times New Roman"/>
          <w:spacing w:val="-4"/>
          <w:szCs w:val="28"/>
          <w:lang w:eastAsia="ru-RU"/>
        </w:rPr>
        <w:t>Управлению по связям с общественностью и средствами массовой информации</w:t>
      </w:r>
      <w:r w:rsidRPr="002B1E53">
        <w:rPr>
          <w:rFonts w:eastAsia="Calibri" w:cs="Times New Roman"/>
          <w:spacing w:val="-6"/>
          <w:szCs w:val="28"/>
          <w:lang w:eastAsia="ru-RU"/>
        </w:rPr>
        <w:t xml:space="preserve"> опубликовать настоящее постановление в средствах массовой информации</w:t>
      </w:r>
      <w:r>
        <w:rPr>
          <w:rFonts w:eastAsia="Calibri" w:cs="Times New Roman"/>
          <w:spacing w:val="-6"/>
          <w:szCs w:val="28"/>
          <w:lang w:eastAsia="ru-RU"/>
        </w:rPr>
        <w:t xml:space="preserve">                </w:t>
      </w:r>
      <w:r w:rsidRPr="002B1E53">
        <w:rPr>
          <w:rFonts w:eastAsia="Calibri" w:cs="Times New Roman"/>
          <w:spacing w:val="-6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2B1E53" w:rsidRPr="002B1E53" w:rsidRDefault="002B1E53" w:rsidP="002B1E53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2B1E53">
        <w:rPr>
          <w:rFonts w:eastAsia="Calibri" w:cs="Times New Roman"/>
          <w:szCs w:val="28"/>
          <w:lang w:eastAsia="ru-RU"/>
        </w:rPr>
        <w:t xml:space="preserve">4. Контроль за выполнением постановления возложить на заместителя </w:t>
      </w:r>
      <w:r w:rsidR="00243FF7">
        <w:rPr>
          <w:rFonts w:eastAsia="Calibri" w:cs="Times New Roman"/>
          <w:szCs w:val="28"/>
          <w:lang w:eastAsia="ru-RU"/>
        </w:rPr>
        <w:t>Г</w:t>
      </w:r>
      <w:r w:rsidRPr="002B1E53">
        <w:rPr>
          <w:rFonts w:eastAsia="Calibri" w:cs="Times New Roman"/>
          <w:szCs w:val="28"/>
          <w:lang w:eastAsia="ru-RU"/>
        </w:rPr>
        <w:t>лавы города Шерстневу А.Ю.</w:t>
      </w:r>
    </w:p>
    <w:p w:rsidR="002B1E53" w:rsidRDefault="002B1E53" w:rsidP="002B1E53">
      <w:pPr>
        <w:ind w:firstLine="567"/>
        <w:jc w:val="both"/>
        <w:rPr>
          <w:rFonts w:eastAsia="Calibri" w:cs="Times New Roman"/>
          <w:szCs w:val="28"/>
        </w:rPr>
      </w:pPr>
    </w:p>
    <w:p w:rsidR="002B1E53" w:rsidRDefault="002B1E53" w:rsidP="002B1E53">
      <w:pPr>
        <w:ind w:firstLine="567"/>
        <w:jc w:val="both"/>
        <w:rPr>
          <w:rFonts w:eastAsia="Calibri" w:cs="Times New Roman"/>
          <w:szCs w:val="28"/>
        </w:rPr>
      </w:pPr>
    </w:p>
    <w:p w:rsidR="002B1E53" w:rsidRPr="002B1E53" w:rsidRDefault="002B1E53" w:rsidP="002B1E53">
      <w:pPr>
        <w:ind w:firstLine="567"/>
        <w:jc w:val="both"/>
        <w:rPr>
          <w:rFonts w:eastAsia="Calibri" w:cs="Times New Roman"/>
          <w:szCs w:val="28"/>
        </w:rPr>
      </w:pPr>
    </w:p>
    <w:p w:rsidR="00193B69" w:rsidRDefault="002B1E53" w:rsidP="002B1E53">
      <w:pPr>
        <w:spacing w:after="200" w:line="276" w:lineRule="auto"/>
        <w:rPr>
          <w:rFonts w:eastAsia="Calibri" w:cs="Times New Roman"/>
          <w:szCs w:val="28"/>
        </w:rPr>
        <w:sectPr w:rsidR="00193B69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B1E53">
        <w:rPr>
          <w:rFonts w:eastAsia="Calibri" w:cs="Times New Roman"/>
          <w:szCs w:val="28"/>
        </w:rPr>
        <w:t>Глава города</w:t>
      </w:r>
      <w:r w:rsidRPr="002B1E53">
        <w:rPr>
          <w:rFonts w:eastAsia="Calibri" w:cs="Times New Roman"/>
          <w:szCs w:val="28"/>
        </w:rPr>
        <w:tab/>
      </w:r>
      <w:r w:rsidRPr="002B1E53">
        <w:rPr>
          <w:rFonts w:eastAsia="Calibri" w:cs="Times New Roman"/>
          <w:szCs w:val="28"/>
        </w:rPr>
        <w:tab/>
      </w:r>
      <w:r w:rsidRPr="002B1E53">
        <w:rPr>
          <w:rFonts w:eastAsia="Calibri" w:cs="Times New Roman"/>
          <w:szCs w:val="28"/>
        </w:rPr>
        <w:tab/>
      </w:r>
      <w:r w:rsidRPr="002B1E53">
        <w:rPr>
          <w:rFonts w:eastAsia="Calibri" w:cs="Times New Roman"/>
          <w:szCs w:val="28"/>
        </w:rPr>
        <w:tab/>
      </w:r>
      <w:r w:rsidRPr="002B1E53">
        <w:rPr>
          <w:rFonts w:eastAsia="Calibri" w:cs="Times New Roman"/>
          <w:szCs w:val="28"/>
        </w:rPr>
        <w:tab/>
      </w:r>
      <w:r w:rsidRPr="002B1E53">
        <w:rPr>
          <w:rFonts w:eastAsia="Calibri" w:cs="Times New Roman"/>
          <w:szCs w:val="28"/>
        </w:rPr>
        <w:tab/>
        <w:t xml:space="preserve">      </w:t>
      </w:r>
      <w:r>
        <w:rPr>
          <w:rFonts w:eastAsia="Calibri" w:cs="Times New Roman"/>
          <w:szCs w:val="28"/>
        </w:rPr>
        <w:t xml:space="preserve"> </w:t>
      </w:r>
      <w:r w:rsidRPr="002B1E53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   </w:t>
      </w:r>
      <w:r w:rsidRPr="002B1E53">
        <w:rPr>
          <w:rFonts w:eastAsia="Calibri" w:cs="Times New Roman"/>
          <w:szCs w:val="28"/>
        </w:rPr>
        <w:t xml:space="preserve">                  В.Н. Шувалов</w:t>
      </w:r>
    </w:p>
    <w:p w:rsidR="00193B69" w:rsidRPr="00262641" w:rsidRDefault="00193B69" w:rsidP="00193B69">
      <w:pPr>
        <w:ind w:left="10915"/>
        <w:rPr>
          <w:rFonts w:cs="Times New Roman"/>
        </w:rPr>
      </w:pPr>
      <w:r w:rsidRPr="00262641">
        <w:rPr>
          <w:rFonts w:cs="Times New Roman"/>
        </w:rPr>
        <w:t xml:space="preserve">Приложение </w:t>
      </w:r>
    </w:p>
    <w:p w:rsidR="00193B69" w:rsidRDefault="00193B69" w:rsidP="00193B69">
      <w:pPr>
        <w:ind w:left="10915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193B69" w:rsidRDefault="00193B69" w:rsidP="00193B69">
      <w:pPr>
        <w:ind w:left="10915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193B69" w:rsidRDefault="00193B69" w:rsidP="00193B69">
      <w:pPr>
        <w:ind w:left="10915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193B69" w:rsidRPr="00262641" w:rsidRDefault="00193B69" w:rsidP="00193B69">
      <w:pPr>
        <w:ind w:left="10206"/>
        <w:rPr>
          <w:rFonts w:cs="Times New Roman"/>
        </w:rPr>
      </w:pPr>
    </w:p>
    <w:p w:rsidR="00193B69" w:rsidRDefault="00193B69" w:rsidP="00193B69">
      <w:pPr>
        <w:jc w:val="center"/>
        <w:rPr>
          <w:rFonts w:cs="Times New Roman"/>
        </w:rPr>
      </w:pPr>
    </w:p>
    <w:p w:rsidR="00193B69" w:rsidRPr="00193B69" w:rsidRDefault="00193B69" w:rsidP="00193B69">
      <w:pPr>
        <w:jc w:val="center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Муниципальное задание</w:t>
      </w:r>
    </w:p>
    <w:p w:rsidR="00193B69" w:rsidRPr="00193B69" w:rsidRDefault="00193B69" w:rsidP="00193B69">
      <w:pPr>
        <w:jc w:val="center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на 20__год и плановый период 20__и 20__ годов</w:t>
      </w:r>
    </w:p>
    <w:p w:rsidR="00193B69" w:rsidRPr="00193B69" w:rsidRDefault="00193B69" w:rsidP="00193B69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1768"/>
        <w:gridCol w:w="189"/>
        <w:gridCol w:w="679"/>
        <w:gridCol w:w="1052"/>
        <w:gridCol w:w="714"/>
        <w:gridCol w:w="189"/>
        <w:gridCol w:w="1730"/>
        <w:gridCol w:w="1704"/>
        <w:gridCol w:w="2904"/>
        <w:gridCol w:w="108"/>
        <w:gridCol w:w="1203"/>
      </w:tblGrid>
      <w:tr w:rsidR="00193B69" w:rsidRPr="00193B69" w:rsidTr="00193B69">
        <w:tc>
          <w:tcPr>
            <w:tcW w:w="2064" w:type="pct"/>
            <w:gridSpan w:val="5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904" w:type="pct"/>
            <w:gridSpan w:val="3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4E39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Коды</w:t>
            </w:r>
          </w:p>
        </w:tc>
      </w:tr>
      <w:tr w:rsidR="00193B69" w:rsidRPr="00193B69" w:rsidTr="00193B69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0506001</w:t>
            </w:r>
          </w:p>
        </w:tc>
      </w:tr>
      <w:tr w:rsidR="00193B69" w:rsidRPr="00193B69" w:rsidTr="00193B69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ОКУД</w:t>
            </w: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1470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Дата начала </w:t>
            </w:r>
          </w:p>
          <w:p w:rsidR="00193B69" w:rsidRPr="00193B69" w:rsidRDefault="00193B69" w:rsidP="00193B69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действия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1405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-31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Дата окончания действия</w:t>
            </w:r>
            <w:r w:rsidRPr="00193B6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rPr>
          <w:trHeight w:val="184"/>
        </w:trPr>
        <w:tc>
          <w:tcPr>
            <w:tcW w:w="798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798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реестру</w:t>
            </w: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rPr>
          <w:trHeight w:val="226"/>
        </w:trPr>
        <w:tc>
          <w:tcPr>
            <w:tcW w:w="3553" w:type="pct"/>
            <w:gridSpan w:val="9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rPr>
          <w:trHeight w:val="257"/>
        </w:trPr>
        <w:tc>
          <w:tcPr>
            <w:tcW w:w="1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jc w:val="right"/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1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jc w:val="right"/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798" w:type="pct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3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850" w:type="pct"/>
            <w:gridSpan w:val="5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2309" w:type="pct"/>
            <w:gridSpan w:val="6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Часть 1. Сведения об оказываемых услугах</w:t>
            </w:r>
            <w:r w:rsidRPr="00193B6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rPr>
          <w:trHeight w:val="105"/>
        </w:trPr>
        <w:tc>
          <w:tcPr>
            <w:tcW w:w="798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1405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____________________</w:t>
            </w:r>
          </w:p>
        </w:tc>
        <w:tc>
          <w:tcPr>
            <w:tcW w:w="90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798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rPr>
          <w:trHeight w:val="92"/>
        </w:trPr>
        <w:tc>
          <w:tcPr>
            <w:tcW w:w="2309" w:type="pct"/>
            <w:gridSpan w:val="6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244" w:type="pct"/>
            <w:gridSpan w:val="3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c>
          <w:tcPr>
            <w:tcW w:w="798" w:type="pct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right w:val="single" w:sz="4" w:space="0" w:color="auto"/>
            </w:tcBorders>
          </w:tcPr>
          <w:p w:rsidR="00193B69" w:rsidRPr="00193B69" w:rsidRDefault="00193B69" w:rsidP="00193B69">
            <w:pPr>
              <w:ind w:right="-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69" w:rsidRPr="00193B69" w:rsidRDefault="00193B69" w:rsidP="004E3971">
            <w:pPr>
              <w:rPr>
                <w:sz w:val="24"/>
                <w:szCs w:val="24"/>
                <w:highlight w:val="yellow"/>
              </w:rPr>
            </w:pPr>
          </w:p>
        </w:tc>
      </w:tr>
      <w:tr w:rsidR="00193B69" w:rsidRPr="00193B69" w:rsidTr="00193B69">
        <w:tc>
          <w:tcPr>
            <w:tcW w:w="798" w:type="pct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right w:val="single" w:sz="4" w:space="0" w:color="auto"/>
            </w:tcBorders>
          </w:tcPr>
          <w:p w:rsidR="00193B69" w:rsidRPr="00193B69" w:rsidRDefault="00193B69" w:rsidP="004E3971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базовому перечню </w:t>
            </w:r>
          </w:p>
          <w:p w:rsidR="00193B69" w:rsidRPr="00193B69" w:rsidRDefault="00193B69" w:rsidP="00193B69">
            <w:pPr>
              <w:ind w:right="-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69" w:rsidRPr="00193B69" w:rsidRDefault="00193B69" w:rsidP="004E3971">
            <w:pPr>
              <w:rPr>
                <w:sz w:val="24"/>
                <w:szCs w:val="24"/>
                <w:highlight w:val="yellow"/>
              </w:rPr>
            </w:pPr>
          </w:p>
        </w:tc>
      </w:tr>
      <w:tr w:rsidR="00193B69" w:rsidRPr="00193B69" w:rsidTr="00193B69">
        <w:trPr>
          <w:trHeight w:val="70"/>
        </w:trPr>
        <w:tc>
          <w:tcPr>
            <w:tcW w:w="2309" w:type="pct"/>
            <w:gridSpan w:val="6"/>
          </w:tcPr>
          <w:p w:rsidR="00193B69" w:rsidRPr="00193B69" w:rsidRDefault="00193B69" w:rsidP="00193B69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right w:val="single" w:sz="4" w:space="0" w:color="auto"/>
            </w:tcBorders>
          </w:tcPr>
          <w:p w:rsidR="00193B69" w:rsidRPr="00193B69" w:rsidRDefault="00193B69" w:rsidP="004E3971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69" w:rsidRPr="00193B69" w:rsidRDefault="00193B69" w:rsidP="004E3971">
            <w:pPr>
              <w:rPr>
                <w:sz w:val="24"/>
                <w:szCs w:val="24"/>
                <w:highlight w:val="yellow"/>
              </w:rPr>
            </w:pPr>
          </w:p>
        </w:tc>
      </w:tr>
      <w:tr w:rsidR="00193B69" w:rsidRPr="00193B69" w:rsidTr="00193B69">
        <w:trPr>
          <w:trHeight w:val="70"/>
        </w:trPr>
        <w:tc>
          <w:tcPr>
            <w:tcW w:w="2309" w:type="pct"/>
            <w:gridSpan w:val="6"/>
          </w:tcPr>
          <w:p w:rsidR="00193B69" w:rsidRPr="00193B69" w:rsidRDefault="00193B69" w:rsidP="00193B69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gridSpan w:val="3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tcBorders>
              <w:right w:val="single" w:sz="4" w:space="0" w:color="auto"/>
            </w:tcBorders>
          </w:tcPr>
          <w:p w:rsidR="00193B69" w:rsidRPr="00193B69" w:rsidRDefault="00193B69" w:rsidP="004E3971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69" w:rsidRPr="00193B69" w:rsidRDefault="00193B69" w:rsidP="004E3971">
            <w:pPr>
              <w:rPr>
                <w:sz w:val="24"/>
                <w:szCs w:val="24"/>
                <w:highlight w:val="yellow"/>
              </w:rPr>
            </w:pPr>
          </w:p>
        </w:tc>
      </w:tr>
      <w:tr w:rsidR="00193B69" w:rsidRPr="00193B69" w:rsidTr="00193B69"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  <w:highlight w:val="yellow"/>
              </w:rPr>
            </w:pPr>
          </w:p>
        </w:tc>
      </w:tr>
      <w:tr w:rsidR="00193B69" w:rsidRPr="00193B69" w:rsidTr="00193B69">
        <w:tc>
          <w:tcPr>
            <w:tcW w:w="1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</w:tbl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услуги</w:t>
      </w:r>
      <w:r w:rsidRPr="00193B69">
        <w:rPr>
          <w:rFonts w:cs="Times New Roman"/>
          <w:sz w:val="24"/>
          <w:szCs w:val="24"/>
          <w:vertAlign w:val="superscript"/>
        </w:rPr>
        <w:t>3</w:t>
      </w:r>
      <w:r w:rsidRPr="00193B69">
        <w:rPr>
          <w:rFonts w:cs="Times New Roman"/>
          <w:sz w:val="24"/>
          <w:szCs w:val="24"/>
        </w:rPr>
        <w:t>:</w:t>
      </w:r>
    </w:p>
    <w:p w:rsidR="00193B69" w:rsidRPr="00262641" w:rsidRDefault="00193B69" w:rsidP="00193B69">
      <w:pPr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204"/>
        <w:gridCol w:w="1204"/>
        <w:gridCol w:w="1204"/>
        <w:gridCol w:w="1524"/>
        <w:gridCol w:w="1524"/>
        <w:gridCol w:w="1152"/>
        <w:gridCol w:w="825"/>
        <w:gridCol w:w="623"/>
        <w:gridCol w:w="1123"/>
        <w:gridCol w:w="1015"/>
        <w:gridCol w:w="966"/>
        <w:gridCol w:w="1382"/>
      </w:tblGrid>
      <w:tr w:rsidR="00193B69" w:rsidRPr="00262641" w:rsidTr="00193B69">
        <w:tc>
          <w:tcPr>
            <w:tcW w:w="0" w:type="auto"/>
            <w:vMerge w:val="restart"/>
          </w:tcPr>
          <w:p w:rsidR="00193B69" w:rsidRDefault="00193B69" w:rsidP="00193B69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</w:t>
            </w:r>
          </w:p>
          <w:p w:rsidR="00193B69" w:rsidRDefault="00193B69" w:rsidP="00193B69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номер </w:t>
            </w:r>
          </w:p>
          <w:p w:rsidR="00193B69" w:rsidRPr="00262641" w:rsidRDefault="00193B69" w:rsidP="00193B69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8" w:type="dxa"/>
            <w:gridSpan w:val="3"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382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(возможные)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0A7BEE">
              <w:rPr>
                <w:sz w:val="14"/>
                <w:szCs w:val="14"/>
              </w:rPr>
              <w:t>тклонения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качества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муниципальной услуги </w:t>
            </w:r>
          </w:p>
          <w:p w:rsidR="00193B69" w:rsidRPr="002152EA" w:rsidRDefault="00193B69" w:rsidP="004E3971">
            <w:pPr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(процентов)</w:t>
            </w:r>
            <w:r w:rsidRPr="000A7BEE">
              <w:rPr>
                <w:sz w:val="14"/>
                <w:szCs w:val="14"/>
                <w:vertAlign w:val="superscript"/>
              </w:rPr>
              <w:t>4</w:t>
            </w:r>
          </w:p>
        </w:tc>
      </w:tr>
      <w:tr w:rsidR="00193B69" w:rsidRPr="00262641" w:rsidTr="00193B69"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447" w:type="dxa"/>
            <w:gridSpan w:val="2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3" w:type="dxa"/>
            <w:vMerge w:val="restart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6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82" w:type="dxa"/>
            <w:vMerge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625"/>
        </w:trPr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23" w:type="dxa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1123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6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2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360"/>
        </w:trPr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623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1123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66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382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193B69" w:rsidRPr="00262641" w:rsidTr="00193B69"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623" w:type="dxa"/>
          </w:tcPr>
          <w:p w:rsidR="00193B69" w:rsidRPr="00262641" w:rsidRDefault="00193B69" w:rsidP="004E3971"/>
        </w:tc>
        <w:tc>
          <w:tcPr>
            <w:tcW w:w="1123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66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623" w:type="dxa"/>
          </w:tcPr>
          <w:p w:rsidR="00193B69" w:rsidRPr="00262641" w:rsidRDefault="00193B69" w:rsidP="004E3971"/>
        </w:tc>
        <w:tc>
          <w:tcPr>
            <w:tcW w:w="1123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66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623" w:type="dxa"/>
          </w:tcPr>
          <w:p w:rsidR="00193B69" w:rsidRPr="00262641" w:rsidRDefault="00193B69" w:rsidP="004E3971"/>
        </w:tc>
        <w:tc>
          <w:tcPr>
            <w:tcW w:w="1123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66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  <w:vMerge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623" w:type="dxa"/>
          </w:tcPr>
          <w:p w:rsidR="00193B69" w:rsidRPr="00262641" w:rsidRDefault="00193B69" w:rsidP="004E3971"/>
        </w:tc>
        <w:tc>
          <w:tcPr>
            <w:tcW w:w="1123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66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</w:tbl>
    <w:p w:rsidR="00193B69" w:rsidRPr="00262641" w:rsidRDefault="00193B69" w:rsidP="00193B69">
      <w:pPr>
        <w:rPr>
          <w:rFonts w:cs="Times New Roman"/>
        </w:rPr>
      </w:pPr>
    </w:p>
    <w:p w:rsidR="00193B69" w:rsidRPr="00193B69" w:rsidRDefault="00193B69" w:rsidP="00193B69">
      <w:pPr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</w:t>
      </w:r>
      <w:r>
        <w:rPr>
          <w:sz w:val="24"/>
          <w:szCs w:val="24"/>
        </w:rPr>
        <w:t>-</w:t>
      </w:r>
      <w:r w:rsidRPr="00193B69">
        <w:rPr>
          <w:sz w:val="24"/>
          <w:szCs w:val="24"/>
        </w:rPr>
        <w:t>чение выполнения муниципального задания:</w:t>
      </w:r>
    </w:p>
    <w:p w:rsidR="00193B69" w:rsidRPr="00262641" w:rsidRDefault="00193B69" w:rsidP="00193B69">
      <w:pPr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991"/>
        <w:gridCol w:w="992"/>
        <w:gridCol w:w="1276"/>
        <w:gridCol w:w="924"/>
        <w:gridCol w:w="913"/>
        <w:gridCol w:w="748"/>
        <w:gridCol w:w="748"/>
        <w:gridCol w:w="648"/>
        <w:gridCol w:w="1044"/>
        <w:gridCol w:w="891"/>
        <w:gridCol w:w="754"/>
        <w:gridCol w:w="1001"/>
        <w:gridCol w:w="706"/>
        <w:gridCol w:w="837"/>
        <w:gridCol w:w="1240"/>
      </w:tblGrid>
      <w:tr w:rsidR="00193B69" w:rsidRPr="00262641" w:rsidTr="00193B69">
        <w:tc>
          <w:tcPr>
            <w:tcW w:w="847" w:type="dxa"/>
            <w:vMerge w:val="restart"/>
          </w:tcPr>
          <w:p w:rsidR="00193B69" w:rsidRDefault="00193B69" w:rsidP="00193B69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</w:p>
          <w:p w:rsidR="00193B69" w:rsidRDefault="00193B69" w:rsidP="00193B69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262641">
              <w:rPr>
                <w:sz w:val="14"/>
                <w:szCs w:val="14"/>
              </w:rPr>
              <w:t>еестровой</w:t>
            </w:r>
          </w:p>
          <w:p w:rsidR="00193B69" w:rsidRPr="00262641" w:rsidRDefault="00193B69" w:rsidP="00193B69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3259" w:type="dxa"/>
            <w:gridSpan w:val="3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732" w:type="dxa"/>
            <w:gridSpan w:val="2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характеризующий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условия (формы)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оказания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752" w:type="dxa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262641">
              <w:rPr>
                <w:sz w:val="14"/>
                <w:szCs w:val="14"/>
              </w:rPr>
              <w:t xml:space="preserve">азмер платы (цена, тариф),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руб.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40" w:type="dxa"/>
            <w:vMerge w:val="restart"/>
          </w:tcPr>
          <w:p w:rsidR="00193B69" w:rsidRDefault="00193B69" w:rsidP="00193B69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193B69" w:rsidRDefault="00193B69" w:rsidP="00193B69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193B69" w:rsidRDefault="00193B69" w:rsidP="00193B69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193B69" w:rsidRDefault="00193B69" w:rsidP="00193B69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установленных показател</w:t>
            </w:r>
            <w:r w:rsidRPr="002152EA">
              <w:rPr>
                <w:sz w:val="14"/>
                <w:szCs w:val="14"/>
              </w:rPr>
              <w:t xml:space="preserve">ей </w:t>
            </w:r>
          </w:p>
          <w:p w:rsidR="00193B69" w:rsidRDefault="00193B69" w:rsidP="00193B69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объема </w:t>
            </w:r>
          </w:p>
          <w:p w:rsidR="00193B69" w:rsidRDefault="00193B69" w:rsidP="00193B69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муниципальной услуги </w:t>
            </w:r>
          </w:p>
          <w:p w:rsidR="00193B69" w:rsidRPr="002152EA" w:rsidRDefault="00193B69" w:rsidP="00193B69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(процентов)</w:t>
            </w:r>
            <w:r w:rsidRPr="000A7BEE">
              <w:rPr>
                <w:sz w:val="14"/>
                <w:szCs w:val="14"/>
                <w:vertAlign w:val="superscript"/>
              </w:rPr>
              <w:t>4</w:t>
            </w:r>
          </w:p>
        </w:tc>
      </w:tr>
      <w:tr w:rsidR="00193B69" w:rsidRPr="00262641" w:rsidTr="00193B69">
        <w:tc>
          <w:tcPr>
            <w:tcW w:w="847" w:type="dxa"/>
            <w:vMerge/>
          </w:tcPr>
          <w:p w:rsidR="00193B69" w:rsidRPr="00262641" w:rsidRDefault="00193B69" w:rsidP="004E3971">
            <w:pPr>
              <w:rPr>
                <w:sz w:val="14"/>
                <w:szCs w:val="14"/>
              </w:rPr>
            </w:pPr>
          </w:p>
        </w:tc>
        <w:tc>
          <w:tcPr>
            <w:tcW w:w="3259" w:type="dxa"/>
            <w:gridSpan w:val="3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наименование 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единица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54" w:type="dxa"/>
            <w:vMerge w:val="restart"/>
          </w:tcPr>
          <w:p w:rsidR="00193B69" w:rsidRDefault="00193B69" w:rsidP="00193B69">
            <w:pPr>
              <w:ind w:left="-97" w:right="-15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Default="00193B69" w:rsidP="00193B69">
            <w:pPr>
              <w:ind w:left="-97" w:right="-15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193B69" w:rsidRDefault="00193B69" w:rsidP="00193B69">
            <w:pPr>
              <w:ind w:left="-97" w:right="-15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планового </w:t>
            </w:r>
          </w:p>
          <w:p w:rsidR="00193B69" w:rsidRPr="00262641" w:rsidRDefault="00193B69" w:rsidP="00193B69">
            <w:pPr>
              <w:ind w:left="-97" w:right="-153"/>
              <w:jc w:val="center"/>
            </w:pPr>
            <w:r w:rsidRPr="00262641">
              <w:rPr>
                <w:sz w:val="14"/>
                <w:szCs w:val="14"/>
              </w:rPr>
              <w:t>периода)</w:t>
            </w:r>
          </w:p>
        </w:tc>
        <w:tc>
          <w:tcPr>
            <w:tcW w:w="1001" w:type="dxa"/>
            <w:vMerge w:val="restart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</w:tcPr>
          <w:p w:rsidR="00193B69" w:rsidRDefault="00193B69" w:rsidP="00193B69">
            <w:pPr>
              <w:ind w:left="-5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Default="00193B69" w:rsidP="00193B69">
            <w:pPr>
              <w:ind w:left="-5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193B69" w:rsidRDefault="00193B69" w:rsidP="00193B69">
            <w:pPr>
              <w:ind w:left="-5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планового </w:t>
            </w:r>
          </w:p>
          <w:p w:rsidR="00193B69" w:rsidRPr="00262641" w:rsidRDefault="00193B69" w:rsidP="00193B69">
            <w:pPr>
              <w:ind w:left="-54" w:right="-90"/>
              <w:jc w:val="center"/>
            </w:pPr>
            <w:r w:rsidRPr="00262641">
              <w:rPr>
                <w:sz w:val="14"/>
                <w:szCs w:val="14"/>
              </w:rPr>
              <w:t>периода)</w:t>
            </w:r>
          </w:p>
        </w:tc>
        <w:tc>
          <w:tcPr>
            <w:tcW w:w="837" w:type="dxa"/>
            <w:vMerge w:val="restart"/>
          </w:tcPr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20__год (2-й год планового периода)</w:t>
            </w:r>
          </w:p>
        </w:tc>
        <w:tc>
          <w:tcPr>
            <w:tcW w:w="1240" w:type="dxa"/>
            <w:vMerge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625"/>
        </w:trPr>
        <w:tc>
          <w:tcPr>
            <w:tcW w:w="847" w:type="dxa"/>
            <w:vMerge/>
          </w:tcPr>
          <w:p w:rsidR="00193B69" w:rsidRPr="00262641" w:rsidRDefault="00193B69" w:rsidP="004E3971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вание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262641">
              <w:rPr>
                <w:sz w:val="14"/>
                <w:szCs w:val="14"/>
              </w:rPr>
              <w:t>ание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24" w:type="dxa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01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4"/>
                <w:szCs w:val="14"/>
              </w:rPr>
            </w:pPr>
          </w:p>
        </w:tc>
        <w:tc>
          <w:tcPr>
            <w:tcW w:w="837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360"/>
        </w:trPr>
        <w:tc>
          <w:tcPr>
            <w:tcW w:w="847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924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754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001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14</w:t>
            </w:r>
          </w:p>
        </w:tc>
        <w:tc>
          <w:tcPr>
            <w:tcW w:w="837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15</w:t>
            </w:r>
          </w:p>
        </w:tc>
        <w:tc>
          <w:tcPr>
            <w:tcW w:w="1240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93B69" w:rsidRPr="00262641" w:rsidTr="00193B69">
        <w:tc>
          <w:tcPr>
            <w:tcW w:w="847" w:type="dxa"/>
          </w:tcPr>
          <w:p w:rsidR="00193B69" w:rsidRPr="00262641" w:rsidRDefault="00193B69" w:rsidP="004E3971"/>
        </w:tc>
        <w:tc>
          <w:tcPr>
            <w:tcW w:w="991" w:type="dxa"/>
          </w:tcPr>
          <w:p w:rsidR="00193B69" w:rsidRPr="00262641" w:rsidRDefault="00193B69" w:rsidP="004E3971"/>
        </w:tc>
        <w:tc>
          <w:tcPr>
            <w:tcW w:w="992" w:type="dxa"/>
          </w:tcPr>
          <w:p w:rsidR="00193B69" w:rsidRPr="00262641" w:rsidRDefault="00193B69" w:rsidP="004E3971"/>
        </w:tc>
        <w:tc>
          <w:tcPr>
            <w:tcW w:w="1276" w:type="dxa"/>
          </w:tcPr>
          <w:p w:rsidR="00193B69" w:rsidRPr="00262641" w:rsidRDefault="00193B69" w:rsidP="004E3971"/>
        </w:tc>
        <w:tc>
          <w:tcPr>
            <w:tcW w:w="924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754" w:type="dxa"/>
          </w:tcPr>
          <w:p w:rsidR="00193B69" w:rsidRPr="00262641" w:rsidRDefault="00193B69" w:rsidP="004E3971"/>
        </w:tc>
        <w:tc>
          <w:tcPr>
            <w:tcW w:w="1001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837" w:type="dxa"/>
          </w:tcPr>
          <w:p w:rsidR="00193B69" w:rsidRPr="00262641" w:rsidRDefault="00193B69" w:rsidP="004E3971"/>
        </w:tc>
        <w:tc>
          <w:tcPr>
            <w:tcW w:w="1240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847" w:type="dxa"/>
          </w:tcPr>
          <w:p w:rsidR="00193B69" w:rsidRPr="00262641" w:rsidRDefault="00193B69" w:rsidP="004E3971"/>
        </w:tc>
        <w:tc>
          <w:tcPr>
            <w:tcW w:w="991" w:type="dxa"/>
          </w:tcPr>
          <w:p w:rsidR="00193B69" w:rsidRPr="00262641" w:rsidRDefault="00193B69" w:rsidP="004E3971"/>
        </w:tc>
        <w:tc>
          <w:tcPr>
            <w:tcW w:w="992" w:type="dxa"/>
          </w:tcPr>
          <w:p w:rsidR="00193B69" w:rsidRPr="00262641" w:rsidRDefault="00193B69" w:rsidP="004E3971"/>
        </w:tc>
        <w:tc>
          <w:tcPr>
            <w:tcW w:w="1276" w:type="dxa"/>
          </w:tcPr>
          <w:p w:rsidR="00193B69" w:rsidRPr="00262641" w:rsidRDefault="00193B69" w:rsidP="004E3971"/>
        </w:tc>
        <w:tc>
          <w:tcPr>
            <w:tcW w:w="924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754" w:type="dxa"/>
          </w:tcPr>
          <w:p w:rsidR="00193B69" w:rsidRPr="00262641" w:rsidRDefault="00193B69" w:rsidP="004E3971"/>
        </w:tc>
        <w:tc>
          <w:tcPr>
            <w:tcW w:w="1001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837" w:type="dxa"/>
          </w:tcPr>
          <w:p w:rsidR="00193B69" w:rsidRPr="00262641" w:rsidRDefault="00193B69" w:rsidP="004E3971"/>
        </w:tc>
        <w:tc>
          <w:tcPr>
            <w:tcW w:w="1240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847" w:type="dxa"/>
          </w:tcPr>
          <w:p w:rsidR="00193B69" w:rsidRPr="00262641" w:rsidRDefault="00193B69" w:rsidP="004E3971"/>
        </w:tc>
        <w:tc>
          <w:tcPr>
            <w:tcW w:w="991" w:type="dxa"/>
          </w:tcPr>
          <w:p w:rsidR="00193B69" w:rsidRPr="00262641" w:rsidRDefault="00193B69" w:rsidP="004E3971"/>
        </w:tc>
        <w:tc>
          <w:tcPr>
            <w:tcW w:w="992" w:type="dxa"/>
          </w:tcPr>
          <w:p w:rsidR="00193B69" w:rsidRPr="00262641" w:rsidRDefault="00193B69" w:rsidP="004E3971"/>
        </w:tc>
        <w:tc>
          <w:tcPr>
            <w:tcW w:w="1276" w:type="dxa"/>
          </w:tcPr>
          <w:p w:rsidR="00193B69" w:rsidRPr="00262641" w:rsidRDefault="00193B69" w:rsidP="004E3971"/>
        </w:tc>
        <w:tc>
          <w:tcPr>
            <w:tcW w:w="924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754" w:type="dxa"/>
          </w:tcPr>
          <w:p w:rsidR="00193B69" w:rsidRPr="00262641" w:rsidRDefault="00193B69" w:rsidP="004E3971"/>
        </w:tc>
        <w:tc>
          <w:tcPr>
            <w:tcW w:w="1001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837" w:type="dxa"/>
          </w:tcPr>
          <w:p w:rsidR="00193B69" w:rsidRPr="00262641" w:rsidRDefault="00193B69" w:rsidP="004E3971"/>
        </w:tc>
        <w:tc>
          <w:tcPr>
            <w:tcW w:w="1240" w:type="dxa"/>
          </w:tcPr>
          <w:p w:rsidR="00193B69" w:rsidRPr="00262641" w:rsidRDefault="00193B69" w:rsidP="004E3971"/>
        </w:tc>
      </w:tr>
    </w:tbl>
    <w:p w:rsidR="00193B69" w:rsidRPr="00262641" w:rsidRDefault="00193B69" w:rsidP="00193B69">
      <w:pPr>
        <w:rPr>
          <w:rFonts w:cs="Times New Roman"/>
        </w:rPr>
      </w:pPr>
    </w:p>
    <w:p w:rsidR="00193B69" w:rsidRDefault="00193B69" w:rsidP="00193B69">
      <w:pPr>
        <w:jc w:val="both"/>
        <w:rPr>
          <w:rFonts w:cs="Times New Roman"/>
        </w:rPr>
      </w:pPr>
    </w:p>
    <w:p w:rsidR="00193B69" w:rsidRDefault="00193B69" w:rsidP="00193B69">
      <w:pPr>
        <w:jc w:val="both"/>
        <w:rPr>
          <w:rFonts w:cs="Times New Roman"/>
        </w:rPr>
      </w:pPr>
    </w:p>
    <w:p w:rsidR="00193B69" w:rsidRPr="00193B69" w:rsidRDefault="00193B69" w:rsidP="00193B69">
      <w:pPr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 xml:space="preserve">3.3. Показатели, характеризующие объем муниципальной услуги, оказываемой в рамках системы персонифицированного финансирования </w:t>
      </w:r>
      <w:r>
        <w:rPr>
          <w:rFonts w:cs="Times New Roman"/>
          <w:sz w:val="24"/>
          <w:szCs w:val="24"/>
        </w:rPr>
        <w:t xml:space="preserve">                </w:t>
      </w:r>
      <w:r w:rsidRPr="00193B69">
        <w:rPr>
          <w:rFonts w:cs="Times New Roman"/>
          <w:sz w:val="24"/>
          <w:szCs w:val="24"/>
        </w:rPr>
        <w:t>за счет средств, планируемых к поступлению от муниципальной уполномоченной организации</w:t>
      </w:r>
      <w:r w:rsidRPr="00193B69">
        <w:rPr>
          <w:rFonts w:cs="Times New Roman"/>
          <w:sz w:val="24"/>
          <w:szCs w:val="24"/>
          <w:vertAlign w:val="superscript"/>
        </w:rPr>
        <w:t>6</w:t>
      </w:r>
      <w:r w:rsidRPr="00193B69">
        <w:rPr>
          <w:rFonts w:cs="Times New Roman"/>
          <w:sz w:val="24"/>
          <w:szCs w:val="24"/>
        </w:rPr>
        <w:t>:</w:t>
      </w: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817"/>
        <w:gridCol w:w="725"/>
        <w:gridCol w:w="725"/>
        <w:gridCol w:w="1052"/>
        <w:gridCol w:w="1052"/>
        <w:gridCol w:w="824"/>
        <w:gridCol w:w="835"/>
        <w:gridCol w:w="598"/>
        <w:gridCol w:w="1038"/>
        <w:gridCol w:w="930"/>
        <w:gridCol w:w="930"/>
        <w:gridCol w:w="1038"/>
        <w:gridCol w:w="930"/>
        <w:gridCol w:w="695"/>
        <w:gridCol w:w="1382"/>
      </w:tblGrid>
      <w:tr w:rsidR="00193B69" w:rsidRPr="00262641" w:rsidTr="00193B69">
        <w:tc>
          <w:tcPr>
            <w:tcW w:w="990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реестровой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2259" w:type="dxa"/>
            <w:gridSpan w:val="3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объема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680" w:type="dxa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Размер платы (цена, тариф), </w:t>
            </w:r>
          </w:p>
          <w:p w:rsidR="00193B69" w:rsidRPr="002152EA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руб.</w:t>
            </w:r>
            <w:r w:rsidRPr="000A7BEE"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382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Допустимые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(возможные)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отклонения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от установленных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объема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муниципальной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услуги</w:t>
            </w:r>
          </w:p>
          <w:p w:rsidR="00193B69" w:rsidRPr="002152EA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(процентов)</w:t>
            </w:r>
            <w:r w:rsidRPr="000A7BEE">
              <w:rPr>
                <w:sz w:val="14"/>
                <w:szCs w:val="14"/>
                <w:vertAlign w:val="superscript"/>
              </w:rPr>
              <w:t>4</w:t>
            </w:r>
          </w:p>
        </w:tc>
      </w:tr>
      <w:tr w:rsidR="00193B69" w:rsidRPr="00262641" w:rsidTr="00193B69">
        <w:tc>
          <w:tcPr>
            <w:tcW w:w="990" w:type="dxa"/>
            <w:vMerge/>
          </w:tcPr>
          <w:p w:rsidR="00193B69" w:rsidRPr="00262641" w:rsidRDefault="00193B69" w:rsidP="004E3971">
            <w:pPr>
              <w:rPr>
                <w:sz w:val="14"/>
                <w:szCs w:val="14"/>
              </w:rPr>
            </w:pPr>
          </w:p>
        </w:tc>
        <w:tc>
          <w:tcPr>
            <w:tcW w:w="2259" w:type="dxa"/>
            <w:gridSpan w:val="3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наименование 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</w:t>
            </w:r>
          </w:p>
        </w:tc>
        <w:tc>
          <w:tcPr>
            <w:tcW w:w="1433" w:type="dxa"/>
            <w:gridSpan w:val="2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единица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95" w:type="dxa"/>
            <w:vMerge w:val="restart"/>
          </w:tcPr>
          <w:p w:rsidR="00193B69" w:rsidRDefault="00193B69" w:rsidP="00193B69">
            <w:pPr>
              <w:ind w:left="-126" w:right="-10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193B69">
            <w:pPr>
              <w:ind w:left="-126" w:right="-103"/>
              <w:jc w:val="center"/>
            </w:pPr>
            <w:r w:rsidRPr="002626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82" w:type="dxa"/>
            <w:vMerge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625"/>
        </w:trPr>
        <w:tc>
          <w:tcPr>
            <w:tcW w:w="990" w:type="dxa"/>
            <w:vMerge/>
          </w:tcPr>
          <w:p w:rsidR="00193B69" w:rsidRPr="00262641" w:rsidRDefault="00193B69" w:rsidP="004E3971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24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5" w:type="dxa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4"/>
                <w:szCs w:val="14"/>
              </w:rPr>
            </w:pPr>
          </w:p>
        </w:tc>
        <w:tc>
          <w:tcPr>
            <w:tcW w:w="695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2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360"/>
        </w:trPr>
        <w:tc>
          <w:tcPr>
            <w:tcW w:w="990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824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835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15</w:t>
            </w:r>
          </w:p>
        </w:tc>
        <w:tc>
          <w:tcPr>
            <w:tcW w:w="1382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93B69" w:rsidRPr="00262641" w:rsidTr="00193B69">
        <w:tc>
          <w:tcPr>
            <w:tcW w:w="990" w:type="dxa"/>
          </w:tcPr>
          <w:p w:rsidR="00193B69" w:rsidRPr="00262641" w:rsidRDefault="00193B69" w:rsidP="004E3971"/>
        </w:tc>
        <w:tc>
          <w:tcPr>
            <w:tcW w:w="817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824" w:type="dxa"/>
          </w:tcPr>
          <w:p w:rsidR="00193B69" w:rsidRPr="00262641" w:rsidRDefault="00193B69" w:rsidP="004E3971"/>
        </w:tc>
        <w:tc>
          <w:tcPr>
            <w:tcW w:w="835" w:type="dxa"/>
          </w:tcPr>
          <w:p w:rsidR="00193B69" w:rsidRPr="00262641" w:rsidRDefault="00193B69" w:rsidP="004E3971"/>
        </w:tc>
        <w:tc>
          <w:tcPr>
            <w:tcW w:w="598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695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990" w:type="dxa"/>
          </w:tcPr>
          <w:p w:rsidR="00193B69" w:rsidRPr="00262641" w:rsidRDefault="00193B69" w:rsidP="004E3971"/>
        </w:tc>
        <w:tc>
          <w:tcPr>
            <w:tcW w:w="817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824" w:type="dxa"/>
          </w:tcPr>
          <w:p w:rsidR="00193B69" w:rsidRPr="00262641" w:rsidRDefault="00193B69" w:rsidP="004E3971"/>
        </w:tc>
        <w:tc>
          <w:tcPr>
            <w:tcW w:w="835" w:type="dxa"/>
          </w:tcPr>
          <w:p w:rsidR="00193B69" w:rsidRPr="00262641" w:rsidRDefault="00193B69" w:rsidP="004E3971"/>
        </w:tc>
        <w:tc>
          <w:tcPr>
            <w:tcW w:w="598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695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990" w:type="dxa"/>
          </w:tcPr>
          <w:p w:rsidR="00193B69" w:rsidRPr="00262641" w:rsidRDefault="00193B69" w:rsidP="004E3971"/>
        </w:tc>
        <w:tc>
          <w:tcPr>
            <w:tcW w:w="817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824" w:type="dxa"/>
          </w:tcPr>
          <w:p w:rsidR="00193B69" w:rsidRPr="00262641" w:rsidRDefault="00193B69" w:rsidP="004E3971"/>
        </w:tc>
        <w:tc>
          <w:tcPr>
            <w:tcW w:w="835" w:type="dxa"/>
          </w:tcPr>
          <w:p w:rsidR="00193B69" w:rsidRPr="00262641" w:rsidRDefault="00193B69" w:rsidP="004E3971"/>
        </w:tc>
        <w:tc>
          <w:tcPr>
            <w:tcW w:w="598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695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</w:tbl>
    <w:p w:rsidR="00193B69" w:rsidRDefault="00193B69" w:rsidP="00193B69">
      <w:pPr>
        <w:rPr>
          <w:rFonts w:cs="Times New Roman"/>
        </w:rPr>
      </w:pPr>
    </w:p>
    <w:p w:rsidR="00193B69" w:rsidRDefault="00193B69" w:rsidP="00193B69">
      <w:pPr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93B69" w:rsidRPr="00193B69" w:rsidRDefault="00193B69" w:rsidP="00193B69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8"/>
        <w:gridCol w:w="3226"/>
        <w:gridCol w:w="1479"/>
        <w:gridCol w:w="1075"/>
        <w:gridCol w:w="7332"/>
      </w:tblGrid>
      <w:tr w:rsidR="00193B69" w:rsidRPr="00193B69" w:rsidTr="004E3971">
        <w:tc>
          <w:tcPr>
            <w:tcW w:w="5000" w:type="pct"/>
            <w:gridSpan w:val="5"/>
          </w:tcPr>
          <w:p w:rsidR="00193B69" w:rsidRPr="00193B69" w:rsidRDefault="00193B69" w:rsidP="00193B69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93B69" w:rsidRPr="00262641" w:rsidTr="004E3971">
        <w:tc>
          <w:tcPr>
            <w:tcW w:w="497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вид</w:t>
            </w:r>
          </w:p>
        </w:tc>
        <w:tc>
          <w:tcPr>
            <w:tcW w:w="1108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8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дата</w:t>
            </w:r>
          </w:p>
        </w:tc>
        <w:tc>
          <w:tcPr>
            <w:tcW w:w="369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номер</w:t>
            </w:r>
          </w:p>
        </w:tc>
        <w:tc>
          <w:tcPr>
            <w:tcW w:w="2518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наименование</w:t>
            </w:r>
          </w:p>
        </w:tc>
      </w:tr>
      <w:tr w:rsidR="00193B69" w:rsidRPr="00262641" w:rsidTr="004E3971">
        <w:tc>
          <w:tcPr>
            <w:tcW w:w="497" w:type="pct"/>
          </w:tcPr>
          <w:p w:rsidR="00193B69" w:rsidRPr="00262641" w:rsidRDefault="00193B69" w:rsidP="004E3971">
            <w:pPr>
              <w:jc w:val="center"/>
              <w:rPr>
                <w:sz w:val="20"/>
              </w:rPr>
            </w:pPr>
            <w:r w:rsidRPr="00262641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193B69" w:rsidRPr="00262641" w:rsidRDefault="00193B69" w:rsidP="004E3971">
            <w:pPr>
              <w:jc w:val="center"/>
              <w:rPr>
                <w:sz w:val="20"/>
              </w:rPr>
            </w:pPr>
            <w:r w:rsidRPr="00262641">
              <w:rPr>
                <w:sz w:val="20"/>
              </w:rPr>
              <w:t>2</w:t>
            </w:r>
          </w:p>
        </w:tc>
        <w:tc>
          <w:tcPr>
            <w:tcW w:w="508" w:type="pct"/>
          </w:tcPr>
          <w:p w:rsidR="00193B69" w:rsidRPr="00262641" w:rsidRDefault="00193B69" w:rsidP="004E3971">
            <w:pPr>
              <w:jc w:val="center"/>
              <w:rPr>
                <w:sz w:val="20"/>
              </w:rPr>
            </w:pPr>
            <w:r w:rsidRPr="00262641">
              <w:rPr>
                <w:sz w:val="20"/>
              </w:rPr>
              <w:t>3</w:t>
            </w:r>
          </w:p>
        </w:tc>
        <w:tc>
          <w:tcPr>
            <w:tcW w:w="369" w:type="pct"/>
          </w:tcPr>
          <w:p w:rsidR="00193B69" w:rsidRPr="00262641" w:rsidRDefault="00193B69" w:rsidP="004E3971">
            <w:pPr>
              <w:jc w:val="center"/>
              <w:rPr>
                <w:sz w:val="20"/>
              </w:rPr>
            </w:pPr>
            <w:r w:rsidRPr="00262641">
              <w:rPr>
                <w:sz w:val="20"/>
              </w:rPr>
              <w:t>4</w:t>
            </w:r>
          </w:p>
        </w:tc>
        <w:tc>
          <w:tcPr>
            <w:tcW w:w="2518" w:type="pct"/>
          </w:tcPr>
          <w:p w:rsidR="00193B69" w:rsidRPr="00262641" w:rsidRDefault="00193B69" w:rsidP="004E3971">
            <w:pPr>
              <w:jc w:val="center"/>
              <w:rPr>
                <w:sz w:val="20"/>
              </w:rPr>
            </w:pPr>
            <w:r w:rsidRPr="00262641">
              <w:rPr>
                <w:sz w:val="20"/>
              </w:rPr>
              <w:t>5</w:t>
            </w:r>
          </w:p>
        </w:tc>
      </w:tr>
      <w:tr w:rsidR="00193B69" w:rsidRPr="00262641" w:rsidTr="004E3971">
        <w:tc>
          <w:tcPr>
            <w:tcW w:w="497" w:type="pct"/>
          </w:tcPr>
          <w:p w:rsidR="00193B69" w:rsidRPr="00262641" w:rsidRDefault="00193B69" w:rsidP="004E3971"/>
        </w:tc>
        <w:tc>
          <w:tcPr>
            <w:tcW w:w="1108" w:type="pct"/>
          </w:tcPr>
          <w:p w:rsidR="00193B69" w:rsidRPr="00262641" w:rsidRDefault="00193B69" w:rsidP="004E3971"/>
        </w:tc>
        <w:tc>
          <w:tcPr>
            <w:tcW w:w="508" w:type="pct"/>
          </w:tcPr>
          <w:p w:rsidR="00193B69" w:rsidRPr="00262641" w:rsidRDefault="00193B69" w:rsidP="004E3971"/>
        </w:tc>
        <w:tc>
          <w:tcPr>
            <w:tcW w:w="369" w:type="pct"/>
          </w:tcPr>
          <w:p w:rsidR="00193B69" w:rsidRPr="00262641" w:rsidRDefault="00193B69" w:rsidP="004E3971"/>
        </w:tc>
        <w:tc>
          <w:tcPr>
            <w:tcW w:w="2518" w:type="pct"/>
          </w:tcPr>
          <w:p w:rsidR="00193B69" w:rsidRPr="00262641" w:rsidRDefault="00193B69" w:rsidP="004E3971"/>
        </w:tc>
      </w:tr>
      <w:tr w:rsidR="00193B69" w:rsidRPr="00262641" w:rsidTr="004E3971">
        <w:tc>
          <w:tcPr>
            <w:tcW w:w="497" w:type="pct"/>
          </w:tcPr>
          <w:p w:rsidR="00193B69" w:rsidRPr="00262641" w:rsidRDefault="00193B69" w:rsidP="004E3971"/>
        </w:tc>
        <w:tc>
          <w:tcPr>
            <w:tcW w:w="1108" w:type="pct"/>
          </w:tcPr>
          <w:p w:rsidR="00193B69" w:rsidRPr="00262641" w:rsidRDefault="00193B69" w:rsidP="004E3971"/>
        </w:tc>
        <w:tc>
          <w:tcPr>
            <w:tcW w:w="508" w:type="pct"/>
          </w:tcPr>
          <w:p w:rsidR="00193B69" w:rsidRPr="00262641" w:rsidRDefault="00193B69" w:rsidP="004E3971"/>
        </w:tc>
        <w:tc>
          <w:tcPr>
            <w:tcW w:w="369" w:type="pct"/>
          </w:tcPr>
          <w:p w:rsidR="00193B69" w:rsidRPr="00262641" w:rsidRDefault="00193B69" w:rsidP="004E3971"/>
        </w:tc>
        <w:tc>
          <w:tcPr>
            <w:tcW w:w="2518" w:type="pct"/>
          </w:tcPr>
          <w:p w:rsidR="00193B69" w:rsidRPr="00262641" w:rsidRDefault="00193B69" w:rsidP="004E3971"/>
        </w:tc>
      </w:tr>
      <w:tr w:rsidR="00193B69" w:rsidRPr="00262641" w:rsidTr="004E3971">
        <w:tc>
          <w:tcPr>
            <w:tcW w:w="497" w:type="pct"/>
          </w:tcPr>
          <w:p w:rsidR="00193B69" w:rsidRPr="00262641" w:rsidRDefault="00193B69" w:rsidP="004E3971"/>
        </w:tc>
        <w:tc>
          <w:tcPr>
            <w:tcW w:w="1108" w:type="pct"/>
          </w:tcPr>
          <w:p w:rsidR="00193B69" w:rsidRPr="00262641" w:rsidRDefault="00193B69" w:rsidP="004E3971"/>
        </w:tc>
        <w:tc>
          <w:tcPr>
            <w:tcW w:w="508" w:type="pct"/>
          </w:tcPr>
          <w:p w:rsidR="00193B69" w:rsidRPr="00262641" w:rsidRDefault="00193B69" w:rsidP="004E3971"/>
        </w:tc>
        <w:tc>
          <w:tcPr>
            <w:tcW w:w="369" w:type="pct"/>
          </w:tcPr>
          <w:p w:rsidR="00193B69" w:rsidRPr="00262641" w:rsidRDefault="00193B69" w:rsidP="004E3971"/>
        </w:tc>
        <w:tc>
          <w:tcPr>
            <w:tcW w:w="2518" w:type="pct"/>
          </w:tcPr>
          <w:p w:rsidR="00193B69" w:rsidRPr="00262641" w:rsidRDefault="00193B69" w:rsidP="004E3971"/>
        </w:tc>
      </w:tr>
      <w:tr w:rsidR="00193B69" w:rsidRPr="00262641" w:rsidTr="004E3971">
        <w:tc>
          <w:tcPr>
            <w:tcW w:w="497" w:type="pct"/>
          </w:tcPr>
          <w:p w:rsidR="00193B69" w:rsidRPr="00262641" w:rsidRDefault="00193B69" w:rsidP="004E3971"/>
        </w:tc>
        <w:tc>
          <w:tcPr>
            <w:tcW w:w="1108" w:type="pct"/>
          </w:tcPr>
          <w:p w:rsidR="00193B69" w:rsidRPr="00262641" w:rsidRDefault="00193B69" w:rsidP="004E3971"/>
        </w:tc>
        <w:tc>
          <w:tcPr>
            <w:tcW w:w="508" w:type="pct"/>
          </w:tcPr>
          <w:p w:rsidR="00193B69" w:rsidRPr="00262641" w:rsidRDefault="00193B69" w:rsidP="004E3971"/>
        </w:tc>
        <w:tc>
          <w:tcPr>
            <w:tcW w:w="369" w:type="pct"/>
          </w:tcPr>
          <w:p w:rsidR="00193B69" w:rsidRPr="00262641" w:rsidRDefault="00193B69" w:rsidP="004E3971"/>
        </w:tc>
        <w:tc>
          <w:tcPr>
            <w:tcW w:w="2518" w:type="pct"/>
          </w:tcPr>
          <w:p w:rsidR="00193B69" w:rsidRPr="00262641" w:rsidRDefault="00193B69" w:rsidP="004E3971"/>
        </w:tc>
      </w:tr>
      <w:tr w:rsidR="00193B69" w:rsidRPr="00262641" w:rsidTr="004E3971">
        <w:tc>
          <w:tcPr>
            <w:tcW w:w="497" w:type="pct"/>
          </w:tcPr>
          <w:p w:rsidR="00193B69" w:rsidRPr="00262641" w:rsidRDefault="00193B69" w:rsidP="004E3971"/>
        </w:tc>
        <w:tc>
          <w:tcPr>
            <w:tcW w:w="1108" w:type="pct"/>
          </w:tcPr>
          <w:p w:rsidR="00193B69" w:rsidRPr="00262641" w:rsidRDefault="00193B69" w:rsidP="004E3971"/>
        </w:tc>
        <w:tc>
          <w:tcPr>
            <w:tcW w:w="508" w:type="pct"/>
          </w:tcPr>
          <w:p w:rsidR="00193B69" w:rsidRPr="00262641" w:rsidRDefault="00193B69" w:rsidP="004E3971"/>
        </w:tc>
        <w:tc>
          <w:tcPr>
            <w:tcW w:w="369" w:type="pct"/>
          </w:tcPr>
          <w:p w:rsidR="00193B69" w:rsidRPr="00262641" w:rsidRDefault="00193B69" w:rsidP="004E3971"/>
        </w:tc>
        <w:tc>
          <w:tcPr>
            <w:tcW w:w="2518" w:type="pct"/>
          </w:tcPr>
          <w:p w:rsidR="00193B69" w:rsidRPr="00262641" w:rsidRDefault="00193B69" w:rsidP="004E3971"/>
        </w:tc>
      </w:tr>
    </w:tbl>
    <w:p w:rsidR="00193B69" w:rsidRDefault="00193B69" w:rsidP="00193B69">
      <w:pPr>
        <w:rPr>
          <w:rFonts w:cs="Times New Roman"/>
          <w:sz w:val="24"/>
          <w:szCs w:val="24"/>
        </w:rPr>
      </w:pP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5. Порядок оказания муниципальной услуги</w:t>
      </w:r>
    </w:p>
    <w:p w:rsidR="00193B69" w:rsidRPr="00193B69" w:rsidRDefault="00193B69" w:rsidP="00193B69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193B69" w:rsidRPr="00262641" w:rsidRDefault="00193B69" w:rsidP="00193B69">
      <w:pPr>
        <w:pBdr>
          <w:bottom w:val="single" w:sz="12" w:space="1" w:color="auto"/>
        </w:pBdr>
        <w:rPr>
          <w:rFonts w:cs="Times New Roman"/>
        </w:rPr>
      </w:pPr>
    </w:p>
    <w:p w:rsidR="00193B69" w:rsidRPr="00262641" w:rsidRDefault="00193B69" w:rsidP="00193B69">
      <w:pPr>
        <w:jc w:val="center"/>
        <w:rPr>
          <w:rFonts w:cs="Times New Roman"/>
          <w:sz w:val="16"/>
          <w:szCs w:val="16"/>
        </w:rPr>
      </w:pPr>
      <w:r w:rsidRPr="00262641"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193B69" w:rsidRDefault="00193B69" w:rsidP="00193B69">
      <w:pPr>
        <w:rPr>
          <w:rFonts w:cs="Times New Roman"/>
          <w:sz w:val="16"/>
          <w:szCs w:val="16"/>
        </w:rPr>
      </w:pPr>
    </w:p>
    <w:p w:rsidR="00193B69" w:rsidRDefault="00193B69" w:rsidP="00193B69">
      <w:pPr>
        <w:rPr>
          <w:rFonts w:cs="Times New Roman"/>
          <w:sz w:val="16"/>
          <w:szCs w:val="16"/>
        </w:rPr>
      </w:pPr>
    </w:p>
    <w:p w:rsidR="00193B69" w:rsidRDefault="00193B69" w:rsidP="00193B69">
      <w:pPr>
        <w:rPr>
          <w:rFonts w:cs="Times New Roman"/>
          <w:sz w:val="16"/>
          <w:szCs w:val="16"/>
        </w:rPr>
      </w:pPr>
    </w:p>
    <w:p w:rsidR="00193B69" w:rsidRDefault="00193B69" w:rsidP="00193B69">
      <w:pPr>
        <w:rPr>
          <w:rFonts w:cs="Times New Roman"/>
          <w:sz w:val="16"/>
          <w:szCs w:val="16"/>
        </w:rPr>
      </w:pPr>
    </w:p>
    <w:p w:rsidR="00193B69" w:rsidRPr="00262641" w:rsidRDefault="00193B69" w:rsidP="00193B69">
      <w:pPr>
        <w:rPr>
          <w:rFonts w:cs="Times New Roman"/>
          <w:sz w:val="16"/>
          <w:szCs w:val="16"/>
        </w:rPr>
      </w:pP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262641">
        <w:rPr>
          <w:rFonts w:cs="Times New Roman"/>
        </w:rPr>
        <w:t>5</w:t>
      </w:r>
      <w:r w:rsidRPr="00193B69"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193B69" w:rsidRPr="00262641" w:rsidRDefault="00193B69" w:rsidP="00193B69">
      <w:pPr>
        <w:rPr>
          <w:rFonts w:cs="Times New Roman"/>
          <w:sz w:val="16"/>
          <w:szCs w:val="16"/>
        </w:rPr>
      </w:pPr>
      <w:r w:rsidRPr="00262641">
        <w:rPr>
          <w:rFonts w:cs="Times New Roman"/>
        </w:rPr>
        <w:t xml:space="preserve"> </w:t>
      </w: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2853"/>
        <w:gridCol w:w="1152"/>
        <w:gridCol w:w="781"/>
        <w:gridCol w:w="237"/>
        <w:gridCol w:w="643"/>
        <w:gridCol w:w="851"/>
        <w:gridCol w:w="3267"/>
        <w:gridCol w:w="1217"/>
        <w:gridCol w:w="2369"/>
        <w:gridCol w:w="1190"/>
        <w:gridCol w:w="64"/>
      </w:tblGrid>
      <w:tr w:rsidR="00193B69" w:rsidRPr="00193B69" w:rsidTr="004E3971">
        <w:trPr>
          <w:gridAfter w:val="1"/>
          <w:wAfter w:w="22" w:type="pct"/>
        </w:trPr>
        <w:tc>
          <w:tcPr>
            <w:tcW w:w="1369" w:type="pct"/>
            <w:gridSpan w:val="2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976" w:type="pct"/>
            <w:gridSpan w:val="5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633" w:type="pct"/>
            <w:gridSpan w:val="3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93B69" w:rsidRPr="00193B69" w:rsidTr="004E3971">
        <w:trPr>
          <w:gridAfter w:val="1"/>
          <w:wAfter w:w="22" w:type="pct"/>
        </w:trPr>
        <w:tc>
          <w:tcPr>
            <w:tcW w:w="1369" w:type="pct"/>
            <w:gridSpan w:val="2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1</w:t>
            </w:r>
          </w:p>
        </w:tc>
        <w:tc>
          <w:tcPr>
            <w:tcW w:w="1976" w:type="pct"/>
            <w:gridSpan w:val="5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</w:t>
            </w:r>
          </w:p>
        </w:tc>
        <w:tc>
          <w:tcPr>
            <w:tcW w:w="1633" w:type="pct"/>
            <w:gridSpan w:val="3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3</w:t>
            </w:r>
          </w:p>
        </w:tc>
      </w:tr>
      <w:tr w:rsidR="00193B69" w:rsidRPr="00193B69" w:rsidTr="004E3971">
        <w:trPr>
          <w:gridAfter w:val="1"/>
          <w:wAfter w:w="22" w:type="pct"/>
        </w:trPr>
        <w:tc>
          <w:tcPr>
            <w:tcW w:w="136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976" w:type="pct"/>
            <w:gridSpan w:val="5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633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rPr>
          <w:gridAfter w:val="1"/>
          <w:wAfter w:w="22" w:type="pct"/>
        </w:trPr>
        <w:tc>
          <w:tcPr>
            <w:tcW w:w="136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976" w:type="pct"/>
            <w:gridSpan w:val="5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633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rPr>
          <w:gridAfter w:val="1"/>
          <w:wAfter w:w="22" w:type="pct"/>
        </w:trPr>
        <w:tc>
          <w:tcPr>
            <w:tcW w:w="136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976" w:type="pct"/>
            <w:gridSpan w:val="5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633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8" w:type="pct"/>
            <w:gridSpan w:val="6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br w:type="column"/>
            </w:r>
          </w:p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Часть 2. Сведения о выполняемых муниципальных работах</w:t>
            </w:r>
            <w:r w:rsidRPr="00193B69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33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7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____________________</w:t>
            </w:r>
          </w:p>
        </w:tc>
        <w:tc>
          <w:tcPr>
            <w:tcW w:w="204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6" w:type="pct"/>
            <w:gridSpan w:val="3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4" w:type="pct"/>
            <w:gridSpan w:val="4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3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gridSpan w:val="4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193B69" w:rsidRPr="00193B69" w:rsidRDefault="00193B69" w:rsidP="004E3971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3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gridSpan w:val="4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193B69" w:rsidRPr="00193B69" w:rsidRDefault="00193B69" w:rsidP="004E3971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193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37" w:type="pct"/>
            <w:gridSpan w:val="5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4" w:type="pct"/>
            <w:gridSpan w:val="3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193B69" w:rsidRPr="00193B69" w:rsidRDefault="00193B69" w:rsidP="004E3971">
            <w:pPr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перечню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193B69" w:rsidTr="004E3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7" w:type="pct"/>
            <w:gridSpan w:val="4"/>
            <w:tcBorders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</w:tcBorders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</w:tbl>
    <w:p w:rsidR="00193B69" w:rsidRPr="00262641" w:rsidRDefault="00193B69" w:rsidP="00193B69">
      <w:pPr>
        <w:rPr>
          <w:rFonts w:cs="Times New Roman"/>
        </w:rPr>
      </w:pPr>
    </w:p>
    <w:p w:rsidR="00193B69" w:rsidRPr="00262641" w:rsidRDefault="00193B69" w:rsidP="00193B69">
      <w:pPr>
        <w:rPr>
          <w:rFonts w:cs="Times New Roman"/>
        </w:rPr>
      </w:pP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работы</w:t>
      </w:r>
      <w:r w:rsidRPr="00193B69">
        <w:rPr>
          <w:rFonts w:cs="Times New Roman"/>
          <w:sz w:val="24"/>
          <w:szCs w:val="24"/>
          <w:vertAlign w:val="superscript"/>
        </w:rPr>
        <w:t>3</w:t>
      </w:r>
      <w:r w:rsidRPr="00193B69">
        <w:rPr>
          <w:rFonts w:cs="Times New Roman"/>
          <w:sz w:val="24"/>
          <w:szCs w:val="24"/>
        </w:rPr>
        <w:t>:</w:t>
      </w:r>
    </w:p>
    <w:p w:rsidR="00193B69" w:rsidRPr="00193B69" w:rsidRDefault="00193B69" w:rsidP="00193B69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183"/>
        <w:gridCol w:w="1183"/>
        <w:gridCol w:w="1183"/>
        <w:gridCol w:w="1436"/>
        <w:gridCol w:w="1436"/>
        <w:gridCol w:w="1131"/>
        <w:gridCol w:w="817"/>
        <w:gridCol w:w="676"/>
        <w:gridCol w:w="892"/>
        <w:gridCol w:w="1002"/>
        <w:gridCol w:w="987"/>
        <w:gridCol w:w="1240"/>
      </w:tblGrid>
      <w:tr w:rsidR="00193B69" w:rsidRPr="002152EA" w:rsidTr="00193B69">
        <w:tc>
          <w:tcPr>
            <w:tcW w:w="0" w:type="auto"/>
            <w:vMerge w:val="restart"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3297" w:type="dxa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40" w:type="dxa"/>
            <w:vMerge w:val="restart"/>
          </w:tcPr>
          <w:p w:rsidR="00193B69" w:rsidRDefault="00193B69" w:rsidP="00193B6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193B69" w:rsidRDefault="00193B69" w:rsidP="00193B6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193B69" w:rsidRDefault="00193B69" w:rsidP="00193B6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193B69" w:rsidRDefault="00193B69" w:rsidP="00193B6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</w:t>
            </w:r>
            <w:r w:rsidRPr="002152EA">
              <w:rPr>
                <w:sz w:val="14"/>
                <w:szCs w:val="14"/>
              </w:rPr>
              <w:t xml:space="preserve">ых </w:t>
            </w:r>
          </w:p>
          <w:p w:rsidR="00193B69" w:rsidRDefault="00193B69" w:rsidP="00193B6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193B69" w:rsidRPr="002152EA" w:rsidRDefault="00193B69" w:rsidP="00193B6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качества работы </w:t>
            </w:r>
            <w:r w:rsidRPr="000A7BEE">
              <w:rPr>
                <w:sz w:val="14"/>
                <w:szCs w:val="14"/>
              </w:rPr>
              <w:t>(процентов)</w:t>
            </w:r>
            <w:r w:rsidRPr="000A7BEE"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193B69" w:rsidRPr="002152EA" w:rsidTr="00193B69"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193B69" w:rsidRPr="00262641" w:rsidRDefault="00193B69" w:rsidP="00193B6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Default="00193B69" w:rsidP="00193B6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Default="00193B69" w:rsidP="00193B69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193B69" w:rsidRPr="00262641" w:rsidRDefault="00193B69" w:rsidP="00193B69">
            <w:pPr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</w:tcPr>
          <w:p w:rsidR="00193B69" w:rsidRPr="002152EA" w:rsidRDefault="00193B69" w:rsidP="004E3971">
            <w:pPr>
              <w:jc w:val="center"/>
              <w:rPr>
                <w:sz w:val="14"/>
                <w:szCs w:val="14"/>
              </w:rPr>
            </w:pPr>
          </w:p>
        </w:tc>
      </w:tr>
      <w:tr w:rsidR="00193B69" w:rsidRPr="002152EA" w:rsidTr="00193B69">
        <w:trPr>
          <w:trHeight w:val="625"/>
        </w:trPr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193B69" w:rsidRPr="002152EA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193B69" w:rsidRPr="00262641" w:rsidTr="00193B69"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  <w:vMerge w:val="restart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87" w:type="dxa"/>
          </w:tcPr>
          <w:p w:rsidR="00193B69" w:rsidRPr="00262641" w:rsidRDefault="00193B69" w:rsidP="004E3971"/>
        </w:tc>
        <w:tc>
          <w:tcPr>
            <w:tcW w:w="1240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tcBorders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87" w:type="dxa"/>
          </w:tcPr>
          <w:p w:rsidR="00193B69" w:rsidRPr="00262641" w:rsidRDefault="00193B69" w:rsidP="004E3971"/>
        </w:tc>
        <w:tc>
          <w:tcPr>
            <w:tcW w:w="1240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87" w:type="dxa"/>
          </w:tcPr>
          <w:p w:rsidR="00193B69" w:rsidRPr="00262641" w:rsidRDefault="00193B69" w:rsidP="004E3971"/>
        </w:tc>
        <w:tc>
          <w:tcPr>
            <w:tcW w:w="1240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87" w:type="dxa"/>
          </w:tcPr>
          <w:p w:rsidR="00193B69" w:rsidRPr="00262641" w:rsidRDefault="00193B69" w:rsidP="004E3971"/>
        </w:tc>
        <w:tc>
          <w:tcPr>
            <w:tcW w:w="1240" w:type="dxa"/>
          </w:tcPr>
          <w:p w:rsidR="00193B69" w:rsidRPr="00262641" w:rsidRDefault="00193B69" w:rsidP="004E3971"/>
        </w:tc>
      </w:tr>
    </w:tbl>
    <w:p w:rsidR="00193B69" w:rsidRDefault="00193B69" w:rsidP="00193B69">
      <w:pPr>
        <w:jc w:val="both"/>
        <w:rPr>
          <w:rFonts w:cs="Times New Roman"/>
          <w:sz w:val="24"/>
          <w:szCs w:val="24"/>
        </w:rPr>
      </w:pPr>
    </w:p>
    <w:p w:rsidR="00193B69" w:rsidRPr="00193B69" w:rsidRDefault="00193B69" w:rsidP="00193B69">
      <w:pPr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</w:t>
      </w:r>
      <w:r>
        <w:rPr>
          <w:sz w:val="24"/>
          <w:szCs w:val="24"/>
        </w:rPr>
        <w:t>-</w:t>
      </w:r>
      <w:r w:rsidRPr="00193B69">
        <w:rPr>
          <w:sz w:val="24"/>
          <w:szCs w:val="24"/>
        </w:rPr>
        <w:t>чение выполнения муниципального задания:</w:t>
      </w:r>
    </w:p>
    <w:p w:rsidR="00193B69" w:rsidRPr="00262641" w:rsidRDefault="00193B69" w:rsidP="00193B69">
      <w:pPr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740"/>
        <w:gridCol w:w="805"/>
        <w:gridCol w:w="805"/>
        <w:gridCol w:w="885"/>
        <w:gridCol w:w="885"/>
        <w:gridCol w:w="760"/>
        <w:gridCol w:w="760"/>
        <w:gridCol w:w="653"/>
        <w:gridCol w:w="1079"/>
        <w:gridCol w:w="911"/>
        <w:gridCol w:w="911"/>
        <w:gridCol w:w="1079"/>
        <w:gridCol w:w="903"/>
        <w:gridCol w:w="850"/>
        <w:gridCol w:w="1382"/>
      </w:tblGrid>
      <w:tr w:rsidR="00193B69" w:rsidRPr="00262641" w:rsidTr="00193B69"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  <w:r>
              <w:rPr>
                <w:sz w:val="14"/>
                <w:szCs w:val="14"/>
              </w:rPr>
              <w:t xml:space="preserve">              </w:t>
            </w:r>
            <w:r w:rsidRPr="00262641">
              <w:rPr>
                <w:sz w:val="14"/>
                <w:szCs w:val="14"/>
              </w:rPr>
              <w:t>реестровой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содержание муниципальной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2"/>
            <w:vMerge w:val="restart"/>
          </w:tcPr>
          <w:p w:rsidR="00193B69" w:rsidRDefault="00193B69" w:rsidP="00193B69">
            <w:pPr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</w:t>
            </w:r>
          </w:p>
          <w:p w:rsidR="00193B69" w:rsidRDefault="00193B69" w:rsidP="00193B69">
            <w:pPr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193B69" w:rsidRDefault="00193B69" w:rsidP="00193B69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262641">
              <w:rPr>
                <w:sz w:val="14"/>
                <w:szCs w:val="14"/>
              </w:rPr>
              <w:t>ыполнения</w:t>
            </w:r>
          </w:p>
          <w:p w:rsidR="00193B69" w:rsidRPr="00262641" w:rsidRDefault="00193B69" w:rsidP="00193B69">
            <w:pPr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0" w:type="auto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0" w:type="auto"/>
            <w:gridSpan w:val="3"/>
          </w:tcPr>
          <w:p w:rsidR="00193B69" w:rsidRDefault="00193B69" w:rsidP="00193B69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93B69" w:rsidRPr="00262641" w:rsidRDefault="00193B69" w:rsidP="00193B69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26" w:type="dxa"/>
            <w:gridSpan w:val="3"/>
          </w:tcPr>
          <w:p w:rsidR="00193B69" w:rsidRPr="002152EA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Размер платы (цена, тариф), руб.</w:t>
            </w:r>
            <w:r w:rsidRPr="000A7BEE"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382" w:type="dxa"/>
            <w:vMerge w:val="restart"/>
          </w:tcPr>
          <w:p w:rsidR="00193B69" w:rsidRDefault="00193B69" w:rsidP="004E3971">
            <w:pPr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193B69" w:rsidRDefault="00193B69" w:rsidP="004E3971">
            <w:pPr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(возможные)</w:t>
            </w:r>
          </w:p>
          <w:p w:rsidR="00193B69" w:rsidRDefault="00193B69" w:rsidP="004E3971">
            <w:pPr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193B69" w:rsidRDefault="00193B69" w:rsidP="004E3971">
            <w:pPr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193B69" w:rsidRPr="002152EA" w:rsidRDefault="00193B69" w:rsidP="004E3971">
            <w:pPr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объема муниципальной работы</w:t>
            </w:r>
            <w:r w:rsidRPr="002152EA">
              <w:rPr>
                <w:sz w:val="14"/>
                <w:szCs w:val="14"/>
              </w:rPr>
              <w:t xml:space="preserve"> </w:t>
            </w:r>
            <w:r w:rsidRPr="000A7BEE">
              <w:rPr>
                <w:sz w:val="14"/>
                <w:szCs w:val="14"/>
              </w:rPr>
              <w:t>(процентов</w:t>
            </w:r>
            <w:r w:rsidRPr="002152EA">
              <w:rPr>
                <w:sz w:val="14"/>
                <w:szCs w:val="14"/>
              </w:rPr>
              <w:t>)</w:t>
            </w:r>
            <w:r w:rsidRPr="000A7BEE"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193B69" w:rsidRPr="00262641" w:rsidTr="00193B69"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наименование 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  <w:r w:rsidRPr="00262641">
              <w:rPr>
                <w:sz w:val="14"/>
                <w:szCs w:val="14"/>
              </w:rPr>
              <w:t>диница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03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 (2-й год планового периода)</w:t>
            </w:r>
          </w:p>
        </w:tc>
        <w:tc>
          <w:tcPr>
            <w:tcW w:w="1382" w:type="dxa"/>
            <w:vMerge/>
          </w:tcPr>
          <w:p w:rsidR="00193B69" w:rsidRPr="00262641" w:rsidRDefault="00193B69" w:rsidP="004E3971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625"/>
        </w:trPr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2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360"/>
        </w:trPr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3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82" w:type="dxa"/>
          </w:tcPr>
          <w:p w:rsidR="00193B69" w:rsidRPr="00262641" w:rsidRDefault="00193B69" w:rsidP="004E397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93B69" w:rsidRPr="00262641" w:rsidTr="00193B69"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03" w:type="dxa"/>
          </w:tcPr>
          <w:p w:rsidR="00193B69" w:rsidRPr="00262641" w:rsidRDefault="00193B69" w:rsidP="004E3971"/>
        </w:tc>
        <w:tc>
          <w:tcPr>
            <w:tcW w:w="850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903" w:type="dxa"/>
          </w:tcPr>
          <w:p w:rsidR="00193B69" w:rsidRPr="00262641" w:rsidRDefault="00193B69" w:rsidP="004E3971"/>
        </w:tc>
        <w:tc>
          <w:tcPr>
            <w:tcW w:w="850" w:type="dxa"/>
          </w:tcPr>
          <w:p w:rsidR="00193B69" w:rsidRPr="00262641" w:rsidRDefault="00193B69" w:rsidP="004E3971"/>
        </w:tc>
        <w:tc>
          <w:tcPr>
            <w:tcW w:w="1382" w:type="dxa"/>
          </w:tcPr>
          <w:p w:rsidR="00193B69" w:rsidRPr="00262641" w:rsidRDefault="00193B69" w:rsidP="004E3971"/>
        </w:tc>
      </w:tr>
    </w:tbl>
    <w:p w:rsidR="00193B69" w:rsidRDefault="00193B69" w:rsidP="00193B69">
      <w:pPr>
        <w:jc w:val="both"/>
        <w:rPr>
          <w:rFonts w:cs="Times New Roman"/>
          <w:sz w:val="24"/>
          <w:szCs w:val="24"/>
        </w:rPr>
      </w:pPr>
    </w:p>
    <w:p w:rsidR="00193B69" w:rsidRPr="00193B69" w:rsidRDefault="00193B69" w:rsidP="00193B69">
      <w:pPr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93B69">
        <w:rPr>
          <w:rFonts w:cs="Times New Roman"/>
          <w:sz w:val="24"/>
          <w:szCs w:val="24"/>
          <w:vertAlign w:val="superscript"/>
        </w:rPr>
        <w:t>6</w:t>
      </w:r>
      <w:r w:rsidRPr="00193B69">
        <w:rPr>
          <w:rFonts w:cs="Times New Roman"/>
          <w:sz w:val="24"/>
          <w:szCs w:val="24"/>
        </w:rPr>
        <w:t>:</w:t>
      </w:r>
    </w:p>
    <w:p w:rsidR="00193B69" w:rsidRDefault="00193B69" w:rsidP="00193B69">
      <w:pPr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1000"/>
        <w:gridCol w:w="897"/>
        <w:gridCol w:w="851"/>
        <w:gridCol w:w="992"/>
        <w:gridCol w:w="1007"/>
        <w:gridCol w:w="716"/>
        <w:gridCol w:w="716"/>
        <w:gridCol w:w="635"/>
        <w:gridCol w:w="1057"/>
        <w:gridCol w:w="943"/>
        <w:gridCol w:w="880"/>
        <w:gridCol w:w="992"/>
        <w:gridCol w:w="850"/>
        <w:gridCol w:w="993"/>
        <w:gridCol w:w="1098"/>
      </w:tblGrid>
      <w:tr w:rsidR="00193B69" w:rsidRPr="002152EA" w:rsidTr="00193B69">
        <w:tc>
          <w:tcPr>
            <w:tcW w:w="0" w:type="auto"/>
            <w:vMerge w:val="restart"/>
          </w:tcPr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2748" w:type="dxa"/>
            <w:gridSpan w:val="3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999" w:type="dxa"/>
            <w:gridSpan w:val="2"/>
            <w:vMerge w:val="restart"/>
          </w:tcPr>
          <w:p w:rsidR="00193B69" w:rsidRPr="00262641" w:rsidRDefault="00193B69" w:rsidP="00193B69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объема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80" w:type="dxa"/>
            <w:gridSpan w:val="3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35" w:type="dxa"/>
            <w:gridSpan w:val="3"/>
          </w:tcPr>
          <w:p w:rsidR="00193B69" w:rsidRPr="002152EA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Размер платы (цена, тариф), руб.</w:t>
            </w:r>
            <w:r w:rsidRPr="000A7BEE"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098" w:type="dxa"/>
            <w:vMerge w:val="restart"/>
          </w:tcPr>
          <w:p w:rsidR="00193B69" w:rsidRDefault="00193B69" w:rsidP="00193B69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Допустимые </w:t>
            </w:r>
          </w:p>
          <w:p w:rsidR="00193B69" w:rsidRDefault="00193B69" w:rsidP="00193B69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(возможные)</w:t>
            </w:r>
          </w:p>
          <w:p w:rsidR="00193B69" w:rsidRDefault="00193B69" w:rsidP="00193B69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отклонения </w:t>
            </w:r>
          </w:p>
          <w:p w:rsidR="00193B69" w:rsidRDefault="00193B69" w:rsidP="00193B69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от </w:t>
            </w:r>
          </w:p>
          <w:p w:rsidR="00193B69" w:rsidRDefault="00193B69" w:rsidP="00193B69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установленных </w:t>
            </w:r>
          </w:p>
          <w:p w:rsidR="00193B69" w:rsidRDefault="00193B69" w:rsidP="00193B69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193B69" w:rsidRDefault="00193B69" w:rsidP="00193B69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объема </w:t>
            </w:r>
          </w:p>
          <w:p w:rsidR="00193B69" w:rsidRPr="002152EA" w:rsidRDefault="00193B69" w:rsidP="00193B69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муниципальной работы </w:t>
            </w:r>
            <w:r>
              <w:rPr>
                <w:sz w:val="14"/>
                <w:szCs w:val="14"/>
              </w:rPr>
              <w:t xml:space="preserve">                     </w:t>
            </w:r>
            <w:r w:rsidRPr="002152EA">
              <w:rPr>
                <w:sz w:val="14"/>
                <w:szCs w:val="14"/>
              </w:rPr>
              <w:t>(процентов)</w:t>
            </w:r>
            <w:r w:rsidRPr="000A7BEE"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193B69" w:rsidRPr="002152EA" w:rsidTr="00193B69"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4"/>
                <w:szCs w:val="14"/>
              </w:rPr>
            </w:pPr>
          </w:p>
        </w:tc>
        <w:tc>
          <w:tcPr>
            <w:tcW w:w="2748" w:type="dxa"/>
            <w:gridSpan w:val="3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наименование 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единица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</w:t>
            </w:r>
          </w:p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80" w:type="dxa"/>
            <w:vMerge w:val="restart"/>
          </w:tcPr>
          <w:p w:rsidR="00193B69" w:rsidRPr="00262641" w:rsidRDefault="00193B69" w:rsidP="004E3971">
            <w:pPr>
              <w:jc w:val="center"/>
            </w:pPr>
            <w:r w:rsidRPr="00262641">
              <w:rPr>
                <w:sz w:val="14"/>
                <w:szCs w:val="14"/>
              </w:rPr>
              <w:t>20__год (2-й год планового периода)</w:t>
            </w:r>
          </w:p>
        </w:tc>
        <w:tc>
          <w:tcPr>
            <w:tcW w:w="992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20__год (очередной </w:t>
            </w:r>
          </w:p>
          <w:p w:rsidR="00193B69" w:rsidRPr="00262641" w:rsidRDefault="00193B69" w:rsidP="004E3971">
            <w:pPr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20__год </w:t>
            </w:r>
          </w:p>
          <w:p w:rsidR="00193B69" w:rsidRPr="002152EA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20__год</w:t>
            </w:r>
          </w:p>
          <w:p w:rsidR="00193B69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(2-й год</w:t>
            </w:r>
          </w:p>
          <w:p w:rsidR="00193B69" w:rsidRPr="002152EA" w:rsidRDefault="00193B69" w:rsidP="004E3971">
            <w:pPr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098" w:type="dxa"/>
            <w:vMerge/>
          </w:tcPr>
          <w:p w:rsidR="00193B69" w:rsidRPr="002152EA" w:rsidRDefault="00193B69" w:rsidP="004E3971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93B69" w:rsidRPr="002152EA" w:rsidTr="00193B69">
        <w:trPr>
          <w:trHeight w:val="625"/>
        </w:trPr>
        <w:tc>
          <w:tcPr>
            <w:tcW w:w="0" w:type="auto"/>
            <w:vMerge/>
          </w:tcPr>
          <w:p w:rsidR="00193B69" w:rsidRPr="00262641" w:rsidRDefault="00193B69" w:rsidP="004E397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97" w:type="dxa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193B69" w:rsidRPr="00262641" w:rsidRDefault="00193B69" w:rsidP="00193B69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193B69" w:rsidRDefault="00193B69" w:rsidP="00193B69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193B69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193B69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07" w:type="dxa"/>
          </w:tcPr>
          <w:p w:rsidR="00193B69" w:rsidRPr="00262641" w:rsidRDefault="00193B69" w:rsidP="004E397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193B69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93B69" w:rsidRPr="00262641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93B69" w:rsidRPr="002152EA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93B69" w:rsidRPr="002152EA" w:rsidRDefault="00193B69" w:rsidP="004E397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dxa"/>
            <w:vMerge/>
          </w:tcPr>
          <w:p w:rsidR="00193B69" w:rsidRPr="002152EA" w:rsidRDefault="00193B69" w:rsidP="004E3971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193B69" w:rsidRPr="00262641" w:rsidTr="00193B69">
        <w:trPr>
          <w:trHeight w:val="360"/>
        </w:trPr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1007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880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193B69" w:rsidRPr="00262641" w:rsidRDefault="00193B69" w:rsidP="004E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98" w:type="dxa"/>
          </w:tcPr>
          <w:p w:rsidR="00193B69" w:rsidRPr="00262641" w:rsidRDefault="00193B69" w:rsidP="004E397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93B69" w:rsidRPr="00262641" w:rsidTr="00193B69">
        <w:tc>
          <w:tcPr>
            <w:tcW w:w="0" w:type="auto"/>
          </w:tcPr>
          <w:p w:rsidR="00193B69" w:rsidRPr="00262641" w:rsidRDefault="00193B69" w:rsidP="004E3971"/>
        </w:tc>
        <w:tc>
          <w:tcPr>
            <w:tcW w:w="1000" w:type="dxa"/>
          </w:tcPr>
          <w:p w:rsidR="00193B69" w:rsidRPr="00262641" w:rsidRDefault="00193B69" w:rsidP="004E3971"/>
        </w:tc>
        <w:tc>
          <w:tcPr>
            <w:tcW w:w="897" w:type="dxa"/>
          </w:tcPr>
          <w:p w:rsidR="00193B69" w:rsidRPr="00262641" w:rsidRDefault="00193B69" w:rsidP="004E3971"/>
        </w:tc>
        <w:tc>
          <w:tcPr>
            <w:tcW w:w="851" w:type="dxa"/>
          </w:tcPr>
          <w:p w:rsidR="00193B69" w:rsidRPr="00262641" w:rsidRDefault="00193B69" w:rsidP="004E3971"/>
        </w:tc>
        <w:tc>
          <w:tcPr>
            <w:tcW w:w="992" w:type="dxa"/>
          </w:tcPr>
          <w:p w:rsidR="00193B69" w:rsidRPr="00262641" w:rsidRDefault="00193B69" w:rsidP="004E3971"/>
        </w:tc>
        <w:tc>
          <w:tcPr>
            <w:tcW w:w="1007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880" w:type="dxa"/>
          </w:tcPr>
          <w:p w:rsidR="00193B69" w:rsidRPr="00262641" w:rsidRDefault="00193B69" w:rsidP="004E3971"/>
        </w:tc>
        <w:tc>
          <w:tcPr>
            <w:tcW w:w="992" w:type="dxa"/>
          </w:tcPr>
          <w:p w:rsidR="00193B69" w:rsidRPr="00262641" w:rsidRDefault="00193B69" w:rsidP="004E3971"/>
        </w:tc>
        <w:tc>
          <w:tcPr>
            <w:tcW w:w="850" w:type="dxa"/>
          </w:tcPr>
          <w:p w:rsidR="00193B69" w:rsidRPr="00262641" w:rsidRDefault="00193B69" w:rsidP="004E3971"/>
        </w:tc>
        <w:tc>
          <w:tcPr>
            <w:tcW w:w="993" w:type="dxa"/>
          </w:tcPr>
          <w:p w:rsidR="00193B69" w:rsidRPr="00262641" w:rsidRDefault="00193B69" w:rsidP="004E3971"/>
        </w:tc>
        <w:tc>
          <w:tcPr>
            <w:tcW w:w="1098" w:type="dxa"/>
          </w:tcPr>
          <w:p w:rsidR="00193B69" w:rsidRPr="00262641" w:rsidRDefault="00193B69" w:rsidP="004E3971"/>
        </w:tc>
      </w:tr>
      <w:tr w:rsidR="00193B69" w:rsidRPr="00262641" w:rsidTr="00193B69">
        <w:tc>
          <w:tcPr>
            <w:tcW w:w="0" w:type="auto"/>
          </w:tcPr>
          <w:p w:rsidR="00193B69" w:rsidRPr="00262641" w:rsidRDefault="00193B69" w:rsidP="004E3971"/>
        </w:tc>
        <w:tc>
          <w:tcPr>
            <w:tcW w:w="1000" w:type="dxa"/>
          </w:tcPr>
          <w:p w:rsidR="00193B69" w:rsidRPr="00262641" w:rsidRDefault="00193B69" w:rsidP="004E3971"/>
        </w:tc>
        <w:tc>
          <w:tcPr>
            <w:tcW w:w="897" w:type="dxa"/>
          </w:tcPr>
          <w:p w:rsidR="00193B69" w:rsidRPr="00262641" w:rsidRDefault="00193B69" w:rsidP="004E3971"/>
        </w:tc>
        <w:tc>
          <w:tcPr>
            <w:tcW w:w="851" w:type="dxa"/>
          </w:tcPr>
          <w:p w:rsidR="00193B69" w:rsidRPr="00262641" w:rsidRDefault="00193B69" w:rsidP="004E3971"/>
        </w:tc>
        <w:tc>
          <w:tcPr>
            <w:tcW w:w="992" w:type="dxa"/>
          </w:tcPr>
          <w:p w:rsidR="00193B69" w:rsidRPr="00262641" w:rsidRDefault="00193B69" w:rsidP="004E3971"/>
        </w:tc>
        <w:tc>
          <w:tcPr>
            <w:tcW w:w="1007" w:type="dxa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0" w:type="auto"/>
          </w:tcPr>
          <w:p w:rsidR="00193B69" w:rsidRPr="00262641" w:rsidRDefault="00193B69" w:rsidP="004E3971"/>
        </w:tc>
        <w:tc>
          <w:tcPr>
            <w:tcW w:w="880" w:type="dxa"/>
          </w:tcPr>
          <w:p w:rsidR="00193B69" w:rsidRPr="00262641" w:rsidRDefault="00193B69" w:rsidP="004E3971"/>
        </w:tc>
        <w:tc>
          <w:tcPr>
            <w:tcW w:w="992" w:type="dxa"/>
          </w:tcPr>
          <w:p w:rsidR="00193B69" w:rsidRPr="00262641" w:rsidRDefault="00193B69" w:rsidP="004E3971"/>
        </w:tc>
        <w:tc>
          <w:tcPr>
            <w:tcW w:w="850" w:type="dxa"/>
          </w:tcPr>
          <w:p w:rsidR="00193B69" w:rsidRPr="00262641" w:rsidRDefault="00193B69" w:rsidP="004E3971"/>
        </w:tc>
        <w:tc>
          <w:tcPr>
            <w:tcW w:w="993" w:type="dxa"/>
          </w:tcPr>
          <w:p w:rsidR="00193B69" w:rsidRPr="00262641" w:rsidRDefault="00193B69" w:rsidP="004E3971"/>
        </w:tc>
        <w:tc>
          <w:tcPr>
            <w:tcW w:w="1098" w:type="dxa"/>
          </w:tcPr>
          <w:p w:rsidR="00193B69" w:rsidRPr="00262641" w:rsidRDefault="00193B69" w:rsidP="004E3971"/>
        </w:tc>
      </w:tr>
    </w:tbl>
    <w:p w:rsidR="00193B69" w:rsidRPr="00262641" w:rsidRDefault="00193B69" w:rsidP="00193B69">
      <w:pPr>
        <w:rPr>
          <w:rFonts w:cs="Times New Roman"/>
        </w:rPr>
      </w:pPr>
    </w:p>
    <w:p w:rsidR="00193B69" w:rsidRPr="00193B69" w:rsidRDefault="00193B69" w:rsidP="00193B69">
      <w:pPr>
        <w:rPr>
          <w:rFonts w:cs="Times New Roman"/>
          <w:sz w:val="24"/>
          <w:szCs w:val="24"/>
          <w:vertAlign w:val="superscript"/>
        </w:rPr>
      </w:pPr>
      <w:r w:rsidRPr="00193B69">
        <w:rPr>
          <w:rFonts w:cs="Times New Roman"/>
          <w:sz w:val="24"/>
          <w:szCs w:val="24"/>
        </w:rPr>
        <w:t>Часть 3. Прочие сведения о муниципальном задании</w:t>
      </w:r>
      <w:r w:rsidRPr="00193B69">
        <w:rPr>
          <w:rFonts w:cs="Times New Roman"/>
          <w:sz w:val="24"/>
          <w:szCs w:val="24"/>
          <w:vertAlign w:val="superscript"/>
        </w:rPr>
        <w:t>8</w:t>
      </w: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 ____________________________________________</w:t>
      </w: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 _______________________________________________</w:t>
      </w:r>
    </w:p>
    <w:p w:rsidR="00193B69" w:rsidRPr="00193B69" w:rsidRDefault="00193B69" w:rsidP="00193B69">
      <w:pPr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</w:p>
    <w:p w:rsidR="00193B69" w:rsidRPr="00262641" w:rsidRDefault="00193B69" w:rsidP="00193B69">
      <w:pPr>
        <w:rPr>
          <w:rFonts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01"/>
        <w:gridCol w:w="3765"/>
        <w:gridCol w:w="6794"/>
      </w:tblGrid>
      <w:tr w:rsidR="00193B69" w:rsidRPr="00262641" w:rsidTr="004E3971">
        <w:tc>
          <w:tcPr>
            <w:tcW w:w="1374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293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333" w:type="pct"/>
          </w:tcPr>
          <w:p w:rsid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Уполномоченные органы, осуществляющие контроль </w:t>
            </w:r>
          </w:p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193B69" w:rsidRPr="00262641" w:rsidTr="004E3971">
        <w:tc>
          <w:tcPr>
            <w:tcW w:w="1374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1</w:t>
            </w:r>
          </w:p>
        </w:tc>
        <w:tc>
          <w:tcPr>
            <w:tcW w:w="1293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</w:t>
            </w:r>
          </w:p>
        </w:tc>
        <w:tc>
          <w:tcPr>
            <w:tcW w:w="2333" w:type="pct"/>
          </w:tcPr>
          <w:p w:rsidR="00193B69" w:rsidRPr="00193B69" w:rsidRDefault="00193B69" w:rsidP="004E3971">
            <w:pPr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3</w:t>
            </w:r>
          </w:p>
        </w:tc>
      </w:tr>
      <w:tr w:rsidR="00193B69" w:rsidRPr="00262641" w:rsidTr="004E3971">
        <w:tc>
          <w:tcPr>
            <w:tcW w:w="1374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93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333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262641" w:rsidTr="004E3971">
        <w:tc>
          <w:tcPr>
            <w:tcW w:w="1374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93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333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  <w:tr w:rsidR="00193B69" w:rsidRPr="00262641" w:rsidTr="004E3971">
        <w:tc>
          <w:tcPr>
            <w:tcW w:w="1374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1293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  <w:tc>
          <w:tcPr>
            <w:tcW w:w="2333" w:type="pct"/>
          </w:tcPr>
          <w:p w:rsidR="00193B69" w:rsidRPr="00193B69" w:rsidRDefault="00193B69" w:rsidP="004E3971">
            <w:pPr>
              <w:rPr>
                <w:sz w:val="24"/>
                <w:szCs w:val="24"/>
              </w:rPr>
            </w:pPr>
          </w:p>
        </w:tc>
      </w:tr>
    </w:tbl>
    <w:p w:rsidR="00193B69" w:rsidRPr="00262641" w:rsidRDefault="00193B69" w:rsidP="00193B69">
      <w:pPr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75"/>
        <w:gridCol w:w="1862"/>
        <w:gridCol w:w="2066"/>
        <w:gridCol w:w="2180"/>
        <w:gridCol w:w="87"/>
      </w:tblGrid>
      <w:tr w:rsidR="00193B69" w:rsidRPr="00193B69" w:rsidTr="00193B69">
        <w:trPr>
          <w:trHeight w:val="315"/>
        </w:trPr>
        <w:tc>
          <w:tcPr>
            <w:tcW w:w="2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193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21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B69" w:rsidRPr="00193B69" w:rsidTr="004E397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193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193B69" w:rsidRPr="00193B69" w:rsidTr="00193B69">
        <w:trPr>
          <w:gridAfter w:val="1"/>
          <w:wAfter w:w="30" w:type="pct"/>
          <w:trHeight w:val="315"/>
        </w:trPr>
        <w:tc>
          <w:tcPr>
            <w:tcW w:w="287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6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93B69" w:rsidRPr="00193B69" w:rsidTr="00193B69">
        <w:trPr>
          <w:gridAfter w:val="1"/>
          <w:wAfter w:w="30" w:type="pct"/>
          <w:trHeight w:val="315"/>
        </w:trPr>
        <w:tc>
          <w:tcPr>
            <w:tcW w:w="49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B69" w:rsidRPr="00193B69" w:rsidTr="004E3971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193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4.3. Сроки представления предварительного отчета о выполнении муниципального задания__________________________________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93B69" w:rsidRPr="00193B69" w:rsidTr="00193B69">
        <w:trPr>
          <w:gridAfter w:val="1"/>
          <w:wAfter w:w="30" w:type="pct"/>
          <w:trHeight w:val="315"/>
        </w:trPr>
        <w:tc>
          <w:tcPr>
            <w:tcW w:w="49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B69" w:rsidRPr="00193B69" w:rsidTr="00193B69">
        <w:trPr>
          <w:gridAfter w:val="1"/>
          <w:wAfter w:w="30" w:type="pct"/>
          <w:trHeight w:val="315"/>
        </w:trPr>
        <w:tc>
          <w:tcPr>
            <w:tcW w:w="49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193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4.4. Иные требования к отчетности о выполнении муниципального задания</w:t>
            </w:r>
          </w:p>
        </w:tc>
      </w:tr>
    </w:tbl>
    <w:p w:rsidR="00193B69" w:rsidRPr="00193B69" w:rsidRDefault="00193B69" w:rsidP="00193B69">
      <w:pPr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8"/>
        <w:gridCol w:w="6842"/>
      </w:tblGrid>
      <w:tr w:rsidR="00193B69" w:rsidRPr="00193B69" w:rsidTr="004E3971">
        <w:trPr>
          <w:trHeight w:val="315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3B69">
              <w:rPr>
                <w:rFonts w:eastAsia="Times New Roman" w:cs="Times New Roman"/>
                <w:sz w:val="24"/>
                <w:szCs w:val="24"/>
                <w:lang w:eastAsia="ru-RU"/>
              </w:rPr>
              <w:t>5. Иные показатели, связанные с выполнением муниципального задания</w:t>
            </w:r>
            <w:r w:rsidRPr="00193B69">
              <w:rPr>
                <w:rFonts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193B69" w:rsidRDefault="00193B69" w:rsidP="004E3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B69" w:rsidRPr="00193B69" w:rsidRDefault="00193B69" w:rsidP="00193B69">
      <w:pPr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1"/>
        <w:gridCol w:w="219"/>
      </w:tblGrid>
      <w:tr w:rsidR="00193B69" w:rsidRPr="00262641" w:rsidTr="004E3971">
        <w:trPr>
          <w:gridAfter w:val="1"/>
          <w:wAfter w:w="75" w:type="pct"/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B69" w:rsidRPr="000A7BEE" w:rsidRDefault="00193B69" w:rsidP="004E3971">
            <w:pPr>
              <w:contextualSpacing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случае досрочного прекращения выполнения муниципального задания.</w:t>
            </w:r>
          </w:p>
        </w:tc>
      </w:tr>
      <w:tr w:rsidR="00193B69" w:rsidRPr="00262641" w:rsidTr="004E3971">
        <w:trPr>
          <w:gridAfter w:val="1"/>
          <w:wAfter w:w="75" w:type="pct"/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B69" w:rsidRPr="000A7BEE" w:rsidRDefault="00193B69" w:rsidP="004E3971">
            <w:pPr>
              <w:contextualSpacing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</w:tr>
      <w:tr w:rsidR="00193B69" w:rsidRPr="00262641" w:rsidTr="004E3971">
        <w:trPr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B69" w:rsidRPr="000A7BEE" w:rsidRDefault="00193B69" w:rsidP="004E3971">
            <w:pPr>
              <w:contextualSpacing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соответствии с показателями, характеризующими качество муниципальной услуги (работы), установленными в общероссийском базовом или региональном перечне.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262641" w:rsidRDefault="00193B69" w:rsidP="004E3971">
            <w:pPr>
              <w:contextualSpacing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193B69" w:rsidRPr="00262641" w:rsidTr="004E3971">
        <w:trPr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B69" w:rsidRPr="000A7BEE" w:rsidRDefault="00193B69" w:rsidP="004E3971">
            <w:pPr>
              <w:contextualSpacing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случае, если для разных услуг и работ устанавливаются различные показатели допустимых (возможных) отклонений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B69" w:rsidRPr="00262641" w:rsidRDefault="00193B69" w:rsidP="004E3971">
            <w:pPr>
              <w:contextualSpacing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193B69" w:rsidRPr="00262641" w:rsidTr="004E3971">
        <w:trPr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B69" w:rsidRPr="000A7BEE" w:rsidRDefault="00193B69" w:rsidP="004E3971">
            <w:pPr>
              <w:contextualSpacing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случае, если оказание муниципальных услуг (выполнение муниципальных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B69" w:rsidRPr="00262641" w:rsidRDefault="00193B69" w:rsidP="004E3971">
            <w:pPr>
              <w:contextualSpacing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193B69" w:rsidRPr="00262641" w:rsidTr="004E3971">
        <w:trPr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B69" w:rsidRPr="000A7BEE" w:rsidRDefault="00193B69" w:rsidP="004E3971">
            <w:pPr>
              <w:contextualSpacing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при оказании муниципальных услуг (выполнении муниципальных работ) в рамках </w:t>
            </w:r>
            <w:r w:rsidRPr="000A7BEE">
              <w:rPr>
                <w:rFonts w:cs="Times New Roman"/>
                <w:sz w:val="14"/>
                <w:szCs w:val="14"/>
              </w:rPr>
              <w:t>системы персонифицированного финансирования.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B69" w:rsidRPr="00262641" w:rsidRDefault="00193B69" w:rsidP="004E3971">
            <w:pPr>
              <w:contextualSpacing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193B69" w:rsidRPr="00262641" w:rsidTr="004E3971">
        <w:trPr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B69" w:rsidRPr="000A7BEE" w:rsidRDefault="00193B69" w:rsidP="004E3971">
            <w:pPr>
              <w:contextualSpacing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Формируется при установлении муниципального задания на выполнение муниципальной работы (работ) и содержит требования к выполнению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муниципальной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работы (работ) раздельно по каждой из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муниципальных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работ с указанием порядкового номера раздела.</w:t>
            </w:r>
          </w:p>
        </w:tc>
        <w:tc>
          <w:tcPr>
            <w:tcW w:w="75" w:type="pct"/>
            <w:vAlign w:val="center"/>
            <w:hideMark/>
          </w:tcPr>
          <w:p w:rsidR="00193B69" w:rsidRPr="00262641" w:rsidRDefault="00193B69" w:rsidP="004E3971">
            <w:pPr>
              <w:contextualSpacing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193B69" w:rsidRPr="00262641" w:rsidTr="004E3971">
        <w:trPr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B69" w:rsidRPr="00262641" w:rsidRDefault="00193B69" w:rsidP="004E3971">
            <w:pPr>
              <w:contextualSpacing/>
              <w:jc w:val="both"/>
              <w:rPr>
                <w:rFonts w:eastAsia="Times New Roman" w:cs="Times New Roman"/>
                <w:sz w:val="13"/>
                <w:szCs w:val="13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целом по муниципальному заданию.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69" w:rsidRPr="00262641" w:rsidRDefault="00193B69" w:rsidP="004E3971">
            <w:pPr>
              <w:contextualSpacing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193B69" w:rsidRPr="00262641" w:rsidTr="004E3971">
        <w:trPr>
          <w:trHeight w:val="227"/>
        </w:trPr>
        <w:tc>
          <w:tcPr>
            <w:tcW w:w="4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B69" w:rsidRPr="00262641" w:rsidRDefault="00193B69" w:rsidP="00193B69">
            <w:pPr>
              <w:jc w:val="both"/>
              <w:rPr>
                <w:rFonts w:eastAsia="Times New Roman" w:cs="Times New Roman"/>
                <w:sz w:val="13"/>
                <w:szCs w:val="13"/>
                <w:lang w:eastAsia="ru-RU"/>
              </w:rPr>
            </w:pPr>
            <w:r w:rsidRPr="000A7BEE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  <w:r w:rsidRPr="000A7B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bookmarkStart w:id="0" w:name="sub_10111"/>
            <w:r w:rsidRPr="000A7BEE">
              <w:rPr>
                <w:rFonts w:cs="Times New Roman"/>
                <w:sz w:val="14"/>
                <w:szCs w:val="14"/>
              </w:rPr>
              <w:t>В числе иных показателей может быть указано допустимое (возможное) отклонение от выполнения муниципального</w:t>
            </w:r>
            <w:r>
              <w:rPr>
                <w:rFonts w:cs="Times New Roman"/>
                <w:sz w:val="14"/>
                <w:szCs w:val="14"/>
              </w:rPr>
              <w:t xml:space="preserve"> з</w:t>
            </w:r>
            <w:r w:rsidRPr="000A7BEE">
              <w:rPr>
                <w:rFonts w:cs="Times New Roman"/>
                <w:sz w:val="14"/>
                <w:szCs w:val="14"/>
              </w:rPr>
              <w:t xml:space="preserve">адания (части муниципального задания), в пределах которого оно (его часть) считается выполненным (выполненной), при принятии уполномоченным органом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подпунктами 3.1, 3.2, 3.2. настоящего муниципального задания, не заполняются. В случае установления требования о представлении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</w:t>
            </w:r>
            <w:r>
              <w:rPr>
                <w:rFonts w:cs="Times New Roman"/>
                <w:sz w:val="14"/>
                <w:szCs w:val="14"/>
              </w:rPr>
              <w:t>муниципальных</w:t>
            </w:r>
            <w:r w:rsidRPr="000A7BEE">
              <w:rPr>
                <w:rFonts w:cs="Times New Roman"/>
                <w:sz w:val="14"/>
                <w:szCs w:val="14"/>
              </w:rPr>
              <w:t xml:space="preserve"> услуг (выполнения работ) в течение календарного года).</w:t>
            </w:r>
            <w:bookmarkEnd w:id="0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B69" w:rsidRPr="00262641" w:rsidRDefault="00193B69" w:rsidP="004E3971">
            <w:pPr>
              <w:contextualSpacing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</w:tbl>
    <w:p w:rsidR="002B1E53" w:rsidRPr="00193B69" w:rsidRDefault="002B1E53" w:rsidP="00193B69">
      <w:pPr>
        <w:rPr>
          <w:rFonts w:eastAsia="Calibri" w:cs="Times New Roman"/>
          <w:sz w:val="2"/>
          <w:szCs w:val="2"/>
        </w:rPr>
      </w:pPr>
    </w:p>
    <w:sectPr w:rsidR="002B1E53" w:rsidRPr="00193B69" w:rsidSect="00193B6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B2" w:rsidRDefault="004536B2" w:rsidP="002B1E53">
      <w:r>
        <w:separator/>
      </w:r>
    </w:p>
  </w:endnote>
  <w:endnote w:type="continuationSeparator" w:id="0">
    <w:p w:rsidR="004536B2" w:rsidRDefault="004536B2" w:rsidP="002B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B2" w:rsidRDefault="004536B2" w:rsidP="002B1E53">
      <w:r>
        <w:separator/>
      </w:r>
    </w:p>
  </w:footnote>
  <w:footnote w:type="continuationSeparator" w:id="0">
    <w:p w:rsidR="004536B2" w:rsidRDefault="004536B2" w:rsidP="002B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7837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1E53" w:rsidRPr="002B1E53" w:rsidRDefault="002B1E53">
        <w:pPr>
          <w:pStyle w:val="a4"/>
          <w:jc w:val="center"/>
          <w:rPr>
            <w:sz w:val="20"/>
            <w:szCs w:val="20"/>
          </w:rPr>
        </w:pPr>
        <w:r w:rsidRPr="002B1E53">
          <w:rPr>
            <w:sz w:val="20"/>
            <w:szCs w:val="20"/>
          </w:rPr>
          <w:fldChar w:fldCharType="begin"/>
        </w:r>
        <w:r w:rsidRPr="002B1E53">
          <w:rPr>
            <w:sz w:val="20"/>
            <w:szCs w:val="20"/>
          </w:rPr>
          <w:instrText>PAGE   \* MERGEFORMAT</w:instrText>
        </w:r>
        <w:r w:rsidRPr="002B1E53">
          <w:rPr>
            <w:sz w:val="20"/>
            <w:szCs w:val="20"/>
          </w:rPr>
          <w:fldChar w:fldCharType="separate"/>
        </w:r>
        <w:r w:rsidR="003C223E">
          <w:rPr>
            <w:noProof/>
            <w:sz w:val="20"/>
            <w:szCs w:val="20"/>
          </w:rPr>
          <w:t>1</w:t>
        </w:r>
        <w:r w:rsidRPr="002B1E5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53"/>
    <w:rsid w:val="000E2B6C"/>
    <w:rsid w:val="00193B69"/>
    <w:rsid w:val="00243FF7"/>
    <w:rsid w:val="002B1E53"/>
    <w:rsid w:val="003C223E"/>
    <w:rsid w:val="004536B2"/>
    <w:rsid w:val="00530A73"/>
    <w:rsid w:val="007560C1"/>
    <w:rsid w:val="007D0EE1"/>
    <w:rsid w:val="00926102"/>
    <w:rsid w:val="00984838"/>
    <w:rsid w:val="00A156D1"/>
    <w:rsid w:val="00A5590F"/>
    <w:rsid w:val="00D559F7"/>
    <w:rsid w:val="00D80BB2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255B2-DE3D-4FCA-A071-850F2AD2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E5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1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E5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19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2017-11-21T06:24:00Z</cp:lastPrinted>
  <dcterms:created xsi:type="dcterms:W3CDTF">2017-11-23T05:37:00Z</dcterms:created>
  <dcterms:modified xsi:type="dcterms:W3CDTF">2017-11-23T05:37:00Z</dcterms:modified>
</cp:coreProperties>
</file>