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E88" w:rsidRDefault="00084E88" w:rsidP="00656C1A">
      <w:pPr>
        <w:spacing w:line="120" w:lineRule="atLeast"/>
        <w:jc w:val="center"/>
        <w:rPr>
          <w:sz w:val="24"/>
          <w:szCs w:val="24"/>
        </w:rPr>
      </w:pPr>
    </w:p>
    <w:p w:rsidR="00084E88" w:rsidRDefault="00084E88" w:rsidP="00656C1A">
      <w:pPr>
        <w:spacing w:line="120" w:lineRule="atLeast"/>
        <w:jc w:val="center"/>
        <w:rPr>
          <w:sz w:val="24"/>
          <w:szCs w:val="24"/>
        </w:rPr>
      </w:pPr>
    </w:p>
    <w:p w:rsidR="00084E88" w:rsidRPr="00852378" w:rsidRDefault="00084E88" w:rsidP="00656C1A">
      <w:pPr>
        <w:spacing w:line="120" w:lineRule="atLeast"/>
        <w:jc w:val="center"/>
        <w:rPr>
          <w:sz w:val="10"/>
          <w:szCs w:val="10"/>
        </w:rPr>
      </w:pPr>
    </w:p>
    <w:p w:rsidR="00084E88" w:rsidRDefault="00084E88" w:rsidP="00656C1A">
      <w:pPr>
        <w:spacing w:line="120" w:lineRule="atLeast"/>
        <w:jc w:val="center"/>
        <w:rPr>
          <w:sz w:val="10"/>
          <w:szCs w:val="24"/>
        </w:rPr>
      </w:pPr>
    </w:p>
    <w:p w:rsidR="00084E88" w:rsidRPr="005541F0" w:rsidRDefault="00084E8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84E88" w:rsidRPr="005541F0" w:rsidRDefault="00084E8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84E88" w:rsidRPr="005649E4" w:rsidRDefault="00084E88" w:rsidP="00656C1A">
      <w:pPr>
        <w:spacing w:line="120" w:lineRule="atLeast"/>
        <w:jc w:val="center"/>
        <w:rPr>
          <w:sz w:val="18"/>
          <w:szCs w:val="24"/>
        </w:rPr>
      </w:pPr>
    </w:p>
    <w:p w:rsidR="00084E88" w:rsidRPr="00656C1A" w:rsidRDefault="00084E8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84E88" w:rsidRPr="005541F0" w:rsidRDefault="00084E88" w:rsidP="00656C1A">
      <w:pPr>
        <w:spacing w:line="120" w:lineRule="atLeast"/>
        <w:jc w:val="center"/>
        <w:rPr>
          <w:sz w:val="18"/>
          <w:szCs w:val="24"/>
        </w:rPr>
      </w:pPr>
    </w:p>
    <w:p w:rsidR="00084E88" w:rsidRPr="005541F0" w:rsidRDefault="00084E88" w:rsidP="00656C1A">
      <w:pPr>
        <w:spacing w:line="120" w:lineRule="atLeast"/>
        <w:jc w:val="center"/>
        <w:rPr>
          <w:sz w:val="20"/>
          <w:szCs w:val="24"/>
        </w:rPr>
      </w:pPr>
    </w:p>
    <w:p w:rsidR="00084E88" w:rsidRPr="00656C1A" w:rsidRDefault="00084E88" w:rsidP="00656C1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084E88" w:rsidRDefault="00084E88" w:rsidP="00656C1A">
      <w:pPr>
        <w:spacing w:line="120" w:lineRule="atLeast"/>
        <w:jc w:val="center"/>
        <w:rPr>
          <w:sz w:val="30"/>
          <w:szCs w:val="24"/>
        </w:rPr>
      </w:pPr>
    </w:p>
    <w:p w:rsidR="00084E88" w:rsidRPr="00656C1A" w:rsidRDefault="00084E8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84E8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84E88" w:rsidRPr="00F8214F" w:rsidRDefault="00084E8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84E88" w:rsidRPr="00F8214F" w:rsidRDefault="00EF596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84E88" w:rsidRPr="00F8214F" w:rsidRDefault="00084E8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84E88" w:rsidRPr="00F8214F" w:rsidRDefault="00EF596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084E88" w:rsidRPr="00A63FB0" w:rsidRDefault="00084E8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84E88" w:rsidRPr="00A3761A" w:rsidRDefault="00EF596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084E88" w:rsidRPr="00F8214F" w:rsidRDefault="00084E8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084E88" w:rsidRPr="00F8214F" w:rsidRDefault="00084E8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84E88" w:rsidRPr="00AB4194" w:rsidRDefault="00084E8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84E88" w:rsidRPr="00F8214F" w:rsidRDefault="00EF596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10710</w:t>
            </w:r>
          </w:p>
        </w:tc>
      </w:tr>
    </w:tbl>
    <w:p w:rsidR="00084E88" w:rsidRPr="000C4AB5" w:rsidRDefault="00084E88" w:rsidP="00C725A6">
      <w:pPr>
        <w:rPr>
          <w:rFonts w:cs="Times New Roman"/>
          <w:szCs w:val="28"/>
          <w:lang w:val="en-US"/>
        </w:rPr>
      </w:pPr>
    </w:p>
    <w:p w:rsidR="00084E88" w:rsidRPr="00084E88" w:rsidRDefault="00084E88" w:rsidP="00084E88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084E88">
        <w:rPr>
          <w:rFonts w:ascii="Times New Roman CYR" w:eastAsia="Times New Roman" w:hAnsi="Times New Roman CYR" w:cs="Times New Roman CYR"/>
          <w:szCs w:val="28"/>
          <w:lang w:eastAsia="ru-RU"/>
        </w:rPr>
        <w:t>Об отклонении предложения</w:t>
      </w:r>
    </w:p>
    <w:p w:rsidR="00084E88" w:rsidRPr="00084E88" w:rsidRDefault="00084E88" w:rsidP="00084E88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084E88">
        <w:rPr>
          <w:rFonts w:ascii="Times New Roman CYR" w:eastAsia="Times New Roman" w:hAnsi="Times New Roman CYR" w:cs="Times New Roman CYR"/>
          <w:szCs w:val="28"/>
          <w:lang w:eastAsia="ru-RU"/>
        </w:rPr>
        <w:t xml:space="preserve">о внесении изменений в Правила землепользования и застройки </w:t>
      </w:r>
    </w:p>
    <w:p w:rsidR="00084E88" w:rsidRPr="00084E88" w:rsidRDefault="00084E88" w:rsidP="00084E88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084E88">
        <w:rPr>
          <w:rFonts w:ascii="Times New Roman CYR" w:eastAsia="Times New Roman" w:hAnsi="Times New Roman CYR" w:cs="Times New Roman CYR"/>
          <w:szCs w:val="28"/>
          <w:lang w:eastAsia="ru-RU"/>
        </w:rPr>
        <w:t>на территории города Сургута</w:t>
      </w:r>
    </w:p>
    <w:p w:rsidR="00084E88" w:rsidRPr="00084E88" w:rsidRDefault="00084E88" w:rsidP="00084E88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084E88" w:rsidRPr="00084E88" w:rsidRDefault="00084E88" w:rsidP="00084E88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084E88" w:rsidRPr="00084E88" w:rsidRDefault="00084E88" w:rsidP="00084E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84E88">
        <w:rPr>
          <w:rFonts w:eastAsia="Times New Roman" w:cs="Times New Roman"/>
          <w:spacing w:val="-4"/>
          <w:szCs w:val="28"/>
          <w:lang w:eastAsia="ru-RU"/>
        </w:rPr>
        <w:t>В соответствии со ст.33 Градостроительного кодекса Российской Федерации,</w:t>
      </w:r>
      <w:r w:rsidRPr="00084E88">
        <w:rPr>
          <w:rFonts w:eastAsia="Times New Roman" w:cs="Times New Roman"/>
          <w:szCs w:val="28"/>
          <w:lang w:eastAsia="ru-RU"/>
        </w:rPr>
        <w:t xml:space="preserve"> </w:t>
      </w:r>
      <w:r w:rsidRPr="00084E88">
        <w:rPr>
          <w:rFonts w:ascii="Times New Roman CYR" w:eastAsia="Times New Roman" w:hAnsi="Times New Roman CYR" w:cs="Times New Roman CYR"/>
          <w:szCs w:val="28"/>
          <w:lang w:eastAsia="ru-RU"/>
        </w:rPr>
        <w:t>Уставом муниципального образования городской округ город Сургут</w:t>
      </w:r>
      <w:r w:rsidRPr="00084E88">
        <w:rPr>
          <w:rFonts w:eastAsia="Times New Roman" w:cs="Times New Roman"/>
          <w:szCs w:val="28"/>
          <w:lang w:eastAsia="ru-RU"/>
        </w:rPr>
        <w:t xml:space="preserve">, решением городской Думы от 28.06.2005 № 475-III ГД «Об утверждении Правил землепользования и застройки на территории города Сургута», решением Думы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084E88">
        <w:rPr>
          <w:rFonts w:eastAsia="Times New Roman" w:cs="Times New Roman"/>
          <w:szCs w:val="28"/>
          <w:lang w:eastAsia="ru-RU"/>
        </w:rPr>
        <w:t>города от 24.03.2017 № 77-</w:t>
      </w:r>
      <w:r w:rsidRPr="00084E88">
        <w:rPr>
          <w:rFonts w:eastAsia="Times New Roman" w:cs="Times New Roman"/>
          <w:szCs w:val="28"/>
          <w:lang w:val="en-US" w:eastAsia="ru-RU"/>
        </w:rPr>
        <w:t>VI</w:t>
      </w:r>
      <w:r w:rsidRPr="00084E88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084E88">
        <w:rPr>
          <w:rFonts w:eastAsia="Times New Roman" w:cs="Times New Roman"/>
          <w:szCs w:val="28"/>
          <w:lang w:eastAsia="ru-RU"/>
        </w:rPr>
        <w:t xml:space="preserve">и проведения публичных слушаний в городе Сургуте», распоряжениями Администрации города от 18.03.2005 № 706 «О проекте правил землепользования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084E88">
        <w:rPr>
          <w:rFonts w:eastAsia="Times New Roman" w:cs="Times New Roman"/>
          <w:szCs w:val="28"/>
          <w:lang w:eastAsia="ru-RU"/>
        </w:rPr>
        <w:t xml:space="preserve">и застройки города Сургута и утверждении состава комиссии по градостроительному зонированию», от 30.12.2005 № 3686 «Об утверждении Регламента Администрации города», </w:t>
      </w:r>
      <w:r w:rsidRPr="00084E88">
        <w:rPr>
          <w:rFonts w:eastAsia="Calibri" w:cs="Times New Roman"/>
          <w:szCs w:val="28"/>
        </w:rPr>
        <w:t xml:space="preserve">рекомендациями комиссии по градостроительному зонированию (протокол заседания комиссии по градостроительному зонированию </w:t>
      </w:r>
      <w:r>
        <w:rPr>
          <w:rFonts w:eastAsia="Calibri" w:cs="Times New Roman"/>
          <w:szCs w:val="28"/>
        </w:rPr>
        <w:t xml:space="preserve">             </w:t>
      </w:r>
      <w:r w:rsidRPr="00084E88">
        <w:rPr>
          <w:rFonts w:eastAsia="Times New Roman" w:cs="Times New Roman"/>
          <w:szCs w:val="28"/>
          <w:lang w:eastAsia="ru-RU"/>
        </w:rPr>
        <w:t>от 16.11.2017 № 223)</w:t>
      </w:r>
      <w:r w:rsidRPr="00084E88">
        <w:rPr>
          <w:rFonts w:eastAsia="Calibri" w:cs="Times New Roman"/>
          <w:szCs w:val="28"/>
        </w:rPr>
        <w:t>:</w:t>
      </w:r>
    </w:p>
    <w:p w:rsidR="00084E88" w:rsidRPr="00084E88" w:rsidRDefault="00084E88" w:rsidP="00084E88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84E88">
        <w:rPr>
          <w:rFonts w:eastAsia="Times New Roman" w:cs="Times New Roman"/>
          <w:szCs w:val="28"/>
          <w:lang w:eastAsia="ru-RU"/>
        </w:rPr>
        <w:t xml:space="preserve">1. Отклонить предложение гражданина </w:t>
      </w:r>
      <w:proofErr w:type="spellStart"/>
      <w:r w:rsidRPr="00084E88">
        <w:rPr>
          <w:rFonts w:eastAsia="Times New Roman" w:cs="Times New Roman"/>
          <w:szCs w:val="28"/>
          <w:lang w:eastAsia="ru-RU"/>
        </w:rPr>
        <w:t>Пихотина</w:t>
      </w:r>
      <w:proofErr w:type="spellEnd"/>
      <w:r w:rsidRPr="00084E88">
        <w:rPr>
          <w:rFonts w:eastAsia="Times New Roman" w:cs="Times New Roman"/>
          <w:szCs w:val="28"/>
          <w:lang w:eastAsia="ru-RU"/>
        </w:rPr>
        <w:t xml:space="preserve"> Виктора Николаевича </w:t>
      </w:r>
      <w:r w:rsidRPr="00084E88">
        <w:rPr>
          <w:rFonts w:eastAsia="Times New Roman" w:cs="Times New Roman"/>
          <w:szCs w:val="28"/>
          <w:lang w:eastAsia="ru-RU"/>
        </w:rPr>
        <w:br/>
      </w:r>
      <w:r w:rsidRPr="00084E88">
        <w:rPr>
          <w:rFonts w:eastAsia="Times New Roman" w:cs="Times New Roman"/>
          <w:color w:val="000000"/>
          <w:szCs w:val="28"/>
          <w:lang w:eastAsia="ru-RU"/>
        </w:rPr>
        <w:t xml:space="preserve">о внесении изменений </w:t>
      </w:r>
      <w:r w:rsidRPr="00084E88">
        <w:rPr>
          <w:rFonts w:eastAsia="Times New Roman" w:cs="Times New Roman"/>
          <w:szCs w:val="28"/>
          <w:lang w:eastAsia="ru-RU"/>
        </w:rPr>
        <w:t xml:space="preserve">в Правила землепользования и застройки на территории города Сургута, утвержденные решением городской Думы от 28.06.2005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084E88">
        <w:rPr>
          <w:rFonts w:eastAsia="Times New Roman" w:cs="Times New Roman"/>
          <w:szCs w:val="28"/>
          <w:lang w:eastAsia="ru-RU"/>
        </w:rPr>
        <w:t xml:space="preserve">№ 475-III ГД, а именно в раздел III «Карта градостроительного зонирования»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084E88">
        <w:rPr>
          <w:rFonts w:eastAsia="Times New Roman" w:cs="Times New Roman"/>
          <w:szCs w:val="28"/>
          <w:lang w:eastAsia="ru-RU"/>
        </w:rPr>
        <w:t>в части изменения границ территориальных зон: Р.2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84E88">
        <w:rPr>
          <w:rFonts w:eastAsia="Times New Roman" w:cs="Times New Roman"/>
          <w:szCs w:val="28"/>
          <w:lang w:eastAsia="ru-RU"/>
        </w:rPr>
        <w:t xml:space="preserve">результате уменьшения, </w:t>
      </w:r>
      <w:r w:rsidRPr="00084E88">
        <w:rPr>
          <w:rFonts w:eastAsia="Times New Roman" w:cs="Times New Roman"/>
          <w:szCs w:val="28"/>
          <w:lang w:eastAsia="ru-RU"/>
        </w:rPr>
        <w:br/>
        <w:t>СХ.3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84E88">
        <w:rPr>
          <w:rFonts w:eastAsia="Times New Roman" w:cs="Times New Roman"/>
          <w:szCs w:val="28"/>
          <w:lang w:eastAsia="ru-RU"/>
        </w:rPr>
        <w:t>результате увеличения на земельном участке с кадастровым номером 86:10:0101077:12, расположенном по адресу: г</w:t>
      </w:r>
      <w:r>
        <w:rPr>
          <w:rFonts w:eastAsia="Times New Roman" w:cs="Times New Roman"/>
          <w:szCs w:val="28"/>
          <w:lang w:eastAsia="ru-RU"/>
        </w:rPr>
        <w:t>ород</w:t>
      </w:r>
      <w:r w:rsidRPr="00084E88">
        <w:rPr>
          <w:rFonts w:eastAsia="Times New Roman" w:cs="Times New Roman"/>
          <w:szCs w:val="28"/>
          <w:lang w:eastAsia="ru-RU"/>
        </w:rPr>
        <w:t xml:space="preserve"> Сургут, СОПК «Север»,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084E88">
        <w:rPr>
          <w:rFonts w:eastAsia="Times New Roman" w:cs="Times New Roman"/>
          <w:szCs w:val="28"/>
          <w:lang w:eastAsia="ru-RU"/>
        </w:rPr>
        <w:t>участок 2В, для приведения земельного участка к одной территориальной зоне</w:t>
      </w:r>
      <w:r w:rsidR="0008299C">
        <w:rPr>
          <w:rFonts w:eastAsia="Times New Roman" w:cs="Times New Roman"/>
          <w:szCs w:val="28"/>
          <w:lang w:eastAsia="ru-RU"/>
        </w:rPr>
        <w:t xml:space="preserve">           </w:t>
      </w:r>
      <w:r w:rsidRPr="00084E88">
        <w:rPr>
          <w:rFonts w:eastAsia="Times New Roman" w:cs="Times New Roman"/>
          <w:szCs w:val="28"/>
          <w:lang w:eastAsia="ru-RU"/>
        </w:rPr>
        <w:t xml:space="preserve"> </w:t>
      </w:r>
      <w:r w:rsidRPr="00084E88">
        <w:rPr>
          <w:rFonts w:eastAsia="Times New Roman" w:cs="Times New Roman"/>
          <w:spacing w:val="-4"/>
          <w:szCs w:val="28"/>
          <w:lang w:eastAsia="ru-RU"/>
        </w:rPr>
        <w:t>в связи с перераспределением земельного участка в соответствии с действующим</w:t>
      </w:r>
      <w:r w:rsidRPr="00084E88">
        <w:rPr>
          <w:rFonts w:eastAsia="Times New Roman" w:cs="Times New Roman"/>
          <w:szCs w:val="28"/>
          <w:lang w:eastAsia="ru-RU"/>
        </w:rPr>
        <w:t xml:space="preserve"> генеральным планом муниципального образования городской округ город </w:t>
      </w: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084E88">
        <w:rPr>
          <w:rFonts w:eastAsia="Times New Roman" w:cs="Times New Roman"/>
          <w:szCs w:val="28"/>
          <w:lang w:eastAsia="ru-RU"/>
        </w:rPr>
        <w:t>Сургут, утвержд</w:t>
      </w:r>
      <w:r>
        <w:rPr>
          <w:rFonts w:eastAsia="Times New Roman" w:cs="Times New Roman"/>
          <w:szCs w:val="28"/>
          <w:lang w:eastAsia="ru-RU"/>
        </w:rPr>
        <w:t>е</w:t>
      </w:r>
      <w:r w:rsidRPr="00084E88">
        <w:rPr>
          <w:rFonts w:eastAsia="Times New Roman" w:cs="Times New Roman"/>
          <w:szCs w:val="28"/>
          <w:lang w:eastAsia="ru-RU"/>
        </w:rPr>
        <w:t xml:space="preserve">нным решением Исполнительного комитета Тюменского </w:t>
      </w:r>
      <w:r>
        <w:rPr>
          <w:rFonts w:eastAsia="Times New Roman" w:cs="Times New Roman"/>
          <w:szCs w:val="28"/>
          <w:lang w:eastAsia="ru-RU"/>
        </w:rPr>
        <w:t xml:space="preserve">           </w:t>
      </w:r>
      <w:r w:rsidRPr="00084E88">
        <w:rPr>
          <w:rFonts w:eastAsia="Times New Roman" w:cs="Times New Roman"/>
          <w:szCs w:val="28"/>
          <w:lang w:eastAsia="ru-RU"/>
        </w:rPr>
        <w:t xml:space="preserve">областного Совета народных депутатов от 06.05.1991 № 153, </w:t>
      </w:r>
      <w:r w:rsidRPr="00084E88">
        <w:rPr>
          <w:rFonts w:eastAsia="Times New Roman" w:cs="Times New Roman"/>
          <w:szCs w:val="28"/>
          <w:lang w:eastAsia="ru-RU"/>
        </w:rPr>
        <w:br/>
        <w:t xml:space="preserve">так как испрашиваемый земельный участок частично расположен </w:t>
      </w:r>
      <w:r w:rsidRPr="00084E88">
        <w:rPr>
          <w:rFonts w:eastAsia="Times New Roman" w:cs="Times New Roman"/>
          <w:szCs w:val="28"/>
          <w:lang w:eastAsia="ru-RU"/>
        </w:rPr>
        <w:br/>
        <w:t>в территориальной зоне Р.2 «Зона озелен</w:t>
      </w:r>
      <w:r>
        <w:rPr>
          <w:rFonts w:eastAsia="Times New Roman" w:cs="Times New Roman"/>
          <w:szCs w:val="28"/>
          <w:lang w:eastAsia="ru-RU"/>
        </w:rPr>
        <w:t>е</w:t>
      </w:r>
      <w:r w:rsidRPr="00084E88">
        <w:rPr>
          <w:rFonts w:eastAsia="Times New Roman" w:cs="Times New Roman"/>
          <w:szCs w:val="28"/>
          <w:lang w:eastAsia="ru-RU"/>
        </w:rPr>
        <w:t xml:space="preserve">нных территорий общего </w:t>
      </w:r>
      <w:proofErr w:type="spellStart"/>
      <w:r w:rsidRPr="00084E88">
        <w:rPr>
          <w:rFonts w:eastAsia="Times New Roman" w:cs="Times New Roman"/>
          <w:szCs w:val="28"/>
          <w:lang w:eastAsia="ru-RU"/>
        </w:rPr>
        <w:t>пользо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</w:t>
      </w:r>
      <w:proofErr w:type="spellStart"/>
      <w:r w:rsidRPr="00084E88">
        <w:rPr>
          <w:rFonts w:eastAsia="Times New Roman" w:cs="Times New Roman"/>
          <w:szCs w:val="28"/>
          <w:lang w:eastAsia="ru-RU"/>
        </w:rPr>
        <w:t>вания</w:t>
      </w:r>
      <w:proofErr w:type="spellEnd"/>
      <w:r w:rsidRPr="00084E88">
        <w:rPr>
          <w:rFonts w:eastAsia="Times New Roman" w:cs="Times New Roman"/>
          <w:szCs w:val="28"/>
          <w:lang w:eastAsia="ru-RU"/>
        </w:rPr>
        <w:t xml:space="preserve">», где основным видом использования земельного участка является отдых </w:t>
      </w:r>
      <w:r w:rsidRPr="00084E88">
        <w:rPr>
          <w:rFonts w:eastAsia="Times New Roman" w:cs="Times New Roman"/>
          <w:szCs w:val="28"/>
          <w:lang w:eastAsia="ru-RU"/>
        </w:rPr>
        <w:lastRenderedPageBreak/>
        <w:t>(рекреация)</w:t>
      </w:r>
      <w:r w:rsidR="0008299C">
        <w:rPr>
          <w:rFonts w:eastAsia="Times New Roman" w:cs="Times New Roman"/>
          <w:szCs w:val="28"/>
          <w:lang w:eastAsia="ru-RU"/>
        </w:rPr>
        <w:t xml:space="preserve"> и</w:t>
      </w:r>
      <w:r w:rsidRPr="00084E88">
        <w:rPr>
          <w:rFonts w:eastAsia="Times New Roman" w:cs="Times New Roman"/>
          <w:szCs w:val="28"/>
          <w:lang w:eastAsia="ru-RU"/>
        </w:rPr>
        <w:t xml:space="preserve"> земельные участки (территории) общего пользования, следовательно, размещение земельного участка для ведения дачного хозяйства, садоводства и огородничества не допустимо, а также частично попадает </w:t>
      </w:r>
      <w:r w:rsidRPr="00084E88">
        <w:rPr>
          <w:rFonts w:eastAsia="Times New Roman" w:cs="Times New Roman"/>
          <w:szCs w:val="28"/>
          <w:lang w:eastAsia="ru-RU"/>
        </w:rPr>
        <w:br/>
        <w:t xml:space="preserve">в границы зоны с особыми условиями использования – </w:t>
      </w:r>
      <w:proofErr w:type="spellStart"/>
      <w:r w:rsidRPr="00084E88">
        <w:rPr>
          <w:rFonts w:eastAsia="Times New Roman" w:cs="Times New Roman"/>
          <w:szCs w:val="28"/>
          <w:lang w:eastAsia="ru-RU"/>
        </w:rPr>
        <w:t>водоохранную</w:t>
      </w:r>
      <w:proofErr w:type="spellEnd"/>
      <w:r w:rsidRPr="00084E88">
        <w:rPr>
          <w:rFonts w:eastAsia="Times New Roman" w:cs="Times New Roman"/>
          <w:szCs w:val="28"/>
          <w:lang w:eastAsia="ru-RU"/>
        </w:rPr>
        <w:t xml:space="preserve"> зону.</w:t>
      </w:r>
    </w:p>
    <w:p w:rsidR="00084E88" w:rsidRPr="00084E88" w:rsidRDefault="00084E88" w:rsidP="00084E88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84E88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084E88">
        <w:rPr>
          <w:rFonts w:eastAsia="Times New Roman" w:cs="Times New Roman"/>
          <w:szCs w:val="28"/>
          <w:lang w:eastAsia="ru-RU"/>
        </w:rPr>
        <w:t xml:space="preserve">информации опубликовать настоящее постановление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</w:t>
      </w:r>
      <w:r w:rsidRPr="00084E88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084E88" w:rsidRPr="00084E88" w:rsidRDefault="00084E88" w:rsidP="00084E8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84E88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Меркулова Р.Е.</w:t>
      </w:r>
    </w:p>
    <w:p w:rsidR="00084E88" w:rsidRPr="00084E88" w:rsidRDefault="00084E88" w:rsidP="00084E88">
      <w:pPr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084E88" w:rsidRPr="00084E88" w:rsidRDefault="00084E88" w:rsidP="00084E88">
      <w:pPr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084E88" w:rsidRPr="00084E88" w:rsidRDefault="00084E88" w:rsidP="00084E88">
      <w:pPr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084E88" w:rsidRPr="00084E88" w:rsidRDefault="00084E88" w:rsidP="00084E88">
      <w:pPr>
        <w:ind w:right="-5"/>
        <w:rPr>
          <w:rFonts w:eastAsia="Times New Roman" w:cs="Times New Roman"/>
          <w:szCs w:val="28"/>
          <w:lang w:eastAsia="ru-RU"/>
        </w:rPr>
      </w:pPr>
      <w:r w:rsidRPr="00084E88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84E88">
        <w:rPr>
          <w:rFonts w:eastAsia="Times New Roman" w:cs="Times New Roman"/>
          <w:szCs w:val="28"/>
          <w:lang w:eastAsia="ru-RU"/>
        </w:rPr>
        <w:t xml:space="preserve">                                             В.Н. Шувалов</w:t>
      </w:r>
    </w:p>
    <w:p w:rsidR="007560C1" w:rsidRPr="00084E88" w:rsidRDefault="007560C1" w:rsidP="00084E88"/>
    <w:sectPr w:rsidR="007560C1" w:rsidRPr="00084E88" w:rsidSect="00305A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88"/>
    <w:rsid w:val="0008299C"/>
    <w:rsid w:val="00084E88"/>
    <w:rsid w:val="000D1833"/>
    <w:rsid w:val="007560C1"/>
    <w:rsid w:val="00A5590F"/>
    <w:rsid w:val="00AA1921"/>
    <w:rsid w:val="00D80BB2"/>
    <w:rsid w:val="00E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0B2BDEB-20E5-43E6-AB0A-B3F23D60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2017-12-07T08:56:00Z</cp:lastPrinted>
  <dcterms:created xsi:type="dcterms:W3CDTF">2017-12-11T04:32:00Z</dcterms:created>
  <dcterms:modified xsi:type="dcterms:W3CDTF">2017-12-11T04:32:00Z</dcterms:modified>
</cp:coreProperties>
</file>