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D3" w:rsidRDefault="00C666D3" w:rsidP="00656C1A">
      <w:pPr>
        <w:spacing w:line="120" w:lineRule="atLeast"/>
        <w:jc w:val="center"/>
        <w:rPr>
          <w:sz w:val="24"/>
          <w:szCs w:val="24"/>
        </w:rPr>
      </w:pPr>
    </w:p>
    <w:p w:rsidR="00C666D3" w:rsidRDefault="00C666D3" w:rsidP="00656C1A">
      <w:pPr>
        <w:spacing w:line="120" w:lineRule="atLeast"/>
        <w:jc w:val="center"/>
        <w:rPr>
          <w:sz w:val="24"/>
          <w:szCs w:val="24"/>
        </w:rPr>
      </w:pPr>
    </w:p>
    <w:p w:rsidR="00C666D3" w:rsidRPr="00852378" w:rsidRDefault="00C666D3" w:rsidP="00656C1A">
      <w:pPr>
        <w:spacing w:line="120" w:lineRule="atLeast"/>
        <w:jc w:val="center"/>
        <w:rPr>
          <w:sz w:val="10"/>
          <w:szCs w:val="10"/>
        </w:rPr>
      </w:pPr>
    </w:p>
    <w:p w:rsidR="00C666D3" w:rsidRDefault="00C666D3" w:rsidP="00656C1A">
      <w:pPr>
        <w:spacing w:line="120" w:lineRule="atLeast"/>
        <w:jc w:val="center"/>
        <w:rPr>
          <w:sz w:val="10"/>
          <w:szCs w:val="24"/>
        </w:rPr>
      </w:pPr>
    </w:p>
    <w:p w:rsidR="00C666D3" w:rsidRPr="005541F0" w:rsidRDefault="00C666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66D3" w:rsidRPr="005541F0" w:rsidRDefault="00C666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66D3" w:rsidRPr="005649E4" w:rsidRDefault="00C666D3" w:rsidP="00656C1A">
      <w:pPr>
        <w:spacing w:line="120" w:lineRule="atLeast"/>
        <w:jc w:val="center"/>
        <w:rPr>
          <w:sz w:val="18"/>
          <w:szCs w:val="24"/>
        </w:rPr>
      </w:pPr>
    </w:p>
    <w:p w:rsidR="00C666D3" w:rsidRPr="00656C1A" w:rsidRDefault="00C666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66D3" w:rsidRPr="005541F0" w:rsidRDefault="00C666D3" w:rsidP="00656C1A">
      <w:pPr>
        <w:spacing w:line="120" w:lineRule="atLeast"/>
        <w:jc w:val="center"/>
        <w:rPr>
          <w:sz w:val="18"/>
          <w:szCs w:val="24"/>
        </w:rPr>
      </w:pPr>
    </w:p>
    <w:p w:rsidR="00C666D3" w:rsidRPr="005541F0" w:rsidRDefault="00C666D3" w:rsidP="00656C1A">
      <w:pPr>
        <w:spacing w:line="120" w:lineRule="atLeast"/>
        <w:jc w:val="center"/>
        <w:rPr>
          <w:sz w:val="20"/>
          <w:szCs w:val="24"/>
        </w:rPr>
      </w:pPr>
    </w:p>
    <w:p w:rsidR="00C666D3" w:rsidRPr="00656C1A" w:rsidRDefault="00C666D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66D3" w:rsidRDefault="00C666D3" w:rsidP="00656C1A">
      <w:pPr>
        <w:spacing w:line="120" w:lineRule="atLeast"/>
        <w:jc w:val="center"/>
        <w:rPr>
          <w:sz w:val="30"/>
          <w:szCs w:val="24"/>
        </w:rPr>
      </w:pPr>
    </w:p>
    <w:p w:rsidR="00C666D3" w:rsidRPr="00656C1A" w:rsidRDefault="00C666D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66D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66D3" w:rsidRPr="00F8214F" w:rsidRDefault="00C666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66D3" w:rsidRPr="00F8214F" w:rsidRDefault="00EC6D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66D3" w:rsidRPr="00F8214F" w:rsidRDefault="00C666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66D3" w:rsidRPr="00F8214F" w:rsidRDefault="00EC6D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666D3" w:rsidRPr="00A63FB0" w:rsidRDefault="00C666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66D3" w:rsidRPr="00A3761A" w:rsidRDefault="00EC6D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666D3" w:rsidRPr="00F8214F" w:rsidRDefault="00C666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666D3" w:rsidRPr="00F8214F" w:rsidRDefault="00C666D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66D3" w:rsidRPr="00AB4194" w:rsidRDefault="00C666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66D3" w:rsidRPr="00F8214F" w:rsidRDefault="00EC6D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1007</w:t>
            </w:r>
          </w:p>
        </w:tc>
      </w:tr>
    </w:tbl>
    <w:p w:rsidR="00C666D3" w:rsidRPr="00C725A6" w:rsidRDefault="00C666D3" w:rsidP="00C725A6">
      <w:pPr>
        <w:rPr>
          <w:rFonts w:cs="Times New Roman"/>
          <w:szCs w:val="28"/>
        </w:rPr>
      </w:pPr>
    </w:p>
    <w:p w:rsidR="00C666D3" w:rsidRPr="00767ACA" w:rsidRDefault="00C666D3" w:rsidP="00C666D3">
      <w:pPr>
        <w:tabs>
          <w:tab w:val="left" w:pos="7410"/>
        </w:tabs>
        <w:rPr>
          <w:szCs w:val="27"/>
        </w:rPr>
      </w:pPr>
      <w:r w:rsidRPr="00767ACA">
        <w:rPr>
          <w:szCs w:val="27"/>
        </w:rPr>
        <w:t>О создании координационного</w:t>
      </w:r>
      <w:r w:rsidRPr="00767ACA">
        <w:rPr>
          <w:szCs w:val="27"/>
        </w:rPr>
        <w:br/>
        <w:t xml:space="preserve">совета по реализации </w:t>
      </w:r>
      <w:r w:rsidRPr="00767ACA">
        <w:rPr>
          <w:szCs w:val="27"/>
        </w:rPr>
        <w:br/>
        <w:t>Всероссийского физкультурно-</w:t>
      </w:r>
      <w:r w:rsidRPr="00767ACA">
        <w:rPr>
          <w:szCs w:val="27"/>
        </w:rPr>
        <w:br/>
        <w:t xml:space="preserve">спортивного комплекса </w:t>
      </w:r>
      <w:r w:rsidRPr="00767ACA">
        <w:rPr>
          <w:szCs w:val="27"/>
        </w:rPr>
        <w:br/>
        <w:t xml:space="preserve">«Готов к труду и обороне» (ГТО) </w:t>
      </w:r>
      <w:r w:rsidRPr="00767ACA">
        <w:rPr>
          <w:szCs w:val="27"/>
        </w:rPr>
        <w:br/>
        <w:t xml:space="preserve">в муниципальном образовании </w:t>
      </w:r>
    </w:p>
    <w:p w:rsidR="00C666D3" w:rsidRPr="00767ACA" w:rsidRDefault="00C666D3" w:rsidP="00C666D3">
      <w:pPr>
        <w:tabs>
          <w:tab w:val="left" w:pos="7410"/>
        </w:tabs>
        <w:jc w:val="both"/>
        <w:rPr>
          <w:szCs w:val="27"/>
        </w:rPr>
      </w:pPr>
      <w:r w:rsidRPr="00767ACA">
        <w:rPr>
          <w:szCs w:val="27"/>
        </w:rPr>
        <w:t>городской округ город Сургут</w:t>
      </w:r>
    </w:p>
    <w:p w:rsidR="00C666D3" w:rsidRPr="00767ACA" w:rsidRDefault="00C666D3" w:rsidP="00C666D3">
      <w:pPr>
        <w:pStyle w:val="a4"/>
        <w:jc w:val="both"/>
        <w:rPr>
          <w:b w:val="0"/>
          <w:szCs w:val="27"/>
        </w:rPr>
      </w:pPr>
    </w:p>
    <w:p w:rsidR="00C666D3" w:rsidRPr="00767ACA" w:rsidRDefault="00C666D3" w:rsidP="00C666D3">
      <w:pPr>
        <w:pStyle w:val="a4"/>
        <w:jc w:val="both"/>
        <w:rPr>
          <w:b w:val="0"/>
          <w:szCs w:val="27"/>
        </w:rPr>
      </w:pPr>
    </w:p>
    <w:p w:rsidR="00C666D3" w:rsidRPr="00767ACA" w:rsidRDefault="00C666D3" w:rsidP="00C666D3">
      <w:pPr>
        <w:ind w:firstLine="567"/>
        <w:jc w:val="both"/>
        <w:rPr>
          <w:szCs w:val="27"/>
        </w:rPr>
      </w:pPr>
      <w:r w:rsidRPr="00767ACA">
        <w:rPr>
          <w:szCs w:val="27"/>
        </w:rPr>
        <w:t>В соответствии с гл</w:t>
      </w:r>
      <w:r>
        <w:rPr>
          <w:szCs w:val="27"/>
        </w:rPr>
        <w:t>.</w:t>
      </w:r>
      <w:r w:rsidRPr="00767ACA">
        <w:rPr>
          <w:szCs w:val="27"/>
        </w:rPr>
        <w:t xml:space="preserve">3.1 Федерального закона от 04.12.2007 № 329-ФЗ </w:t>
      </w:r>
      <w:r>
        <w:rPr>
          <w:szCs w:val="27"/>
        </w:rPr>
        <w:t xml:space="preserve">                       </w:t>
      </w:r>
      <w:r w:rsidRPr="00767ACA">
        <w:rPr>
          <w:szCs w:val="27"/>
        </w:rPr>
        <w:t>«О физической культуре и спорте в Российской Федерации», в целях коорди</w:t>
      </w:r>
      <w:r w:rsidR="00A45F64">
        <w:rPr>
          <w:szCs w:val="27"/>
        </w:rPr>
        <w:t>-</w:t>
      </w:r>
      <w:r w:rsidRPr="00767ACA">
        <w:rPr>
          <w:szCs w:val="27"/>
        </w:rPr>
        <w:t xml:space="preserve">нации межведомственного взаимодействия по реализации Всероссийского </w:t>
      </w:r>
      <w:r w:rsidR="00A45F64">
        <w:rPr>
          <w:szCs w:val="27"/>
        </w:rPr>
        <w:t xml:space="preserve">              </w:t>
      </w:r>
      <w:r w:rsidRPr="00767ACA">
        <w:rPr>
          <w:szCs w:val="27"/>
        </w:rPr>
        <w:t>физкультурно-спортивного комплекса «Готов к труду и обороне» (ГТО)</w:t>
      </w:r>
      <w:r>
        <w:rPr>
          <w:szCs w:val="27"/>
        </w:rPr>
        <w:t xml:space="preserve"> </w:t>
      </w:r>
      <w:r w:rsidRPr="00767ACA">
        <w:rPr>
          <w:szCs w:val="27"/>
        </w:rPr>
        <w:t>в муниципальном образовании городской округ город Сургут:</w:t>
      </w:r>
    </w:p>
    <w:p w:rsidR="00C666D3" w:rsidRPr="00767ACA" w:rsidRDefault="00C666D3" w:rsidP="00C666D3">
      <w:pPr>
        <w:tabs>
          <w:tab w:val="left" w:pos="567"/>
          <w:tab w:val="left" w:pos="1134"/>
        </w:tabs>
        <w:ind w:firstLine="567"/>
        <w:jc w:val="both"/>
        <w:rPr>
          <w:szCs w:val="27"/>
        </w:rPr>
      </w:pPr>
      <w:r w:rsidRPr="00767ACA">
        <w:rPr>
          <w:szCs w:val="27"/>
        </w:rPr>
        <w:t>1. Создать координационн</w:t>
      </w:r>
      <w:r>
        <w:rPr>
          <w:szCs w:val="27"/>
        </w:rPr>
        <w:t>ый</w:t>
      </w:r>
      <w:r w:rsidRPr="00767ACA">
        <w:rPr>
          <w:szCs w:val="27"/>
        </w:rPr>
        <w:t xml:space="preserve"> </w:t>
      </w:r>
      <w:r>
        <w:rPr>
          <w:szCs w:val="27"/>
        </w:rPr>
        <w:t>совет</w:t>
      </w:r>
      <w:r w:rsidRPr="00767ACA">
        <w:rPr>
          <w:szCs w:val="27"/>
        </w:rPr>
        <w:t xml:space="preserve"> по реализации Всероссийского физкультурно-спортивного комплекса «Готов к труду и обороне» (ГТО) в муниципа</w:t>
      </w:r>
      <w:r>
        <w:rPr>
          <w:szCs w:val="27"/>
        </w:rPr>
        <w:t>-</w:t>
      </w:r>
      <w:r w:rsidRPr="00813F87">
        <w:rPr>
          <w:spacing w:val="-6"/>
          <w:szCs w:val="27"/>
        </w:rPr>
        <w:t>льном образовании городской округ город Сургут в составе согласно приложению 1</w:t>
      </w:r>
      <w:r w:rsidRPr="00767ACA">
        <w:rPr>
          <w:szCs w:val="27"/>
        </w:rPr>
        <w:t>.</w:t>
      </w:r>
    </w:p>
    <w:p w:rsidR="00C666D3" w:rsidRPr="00767ACA" w:rsidRDefault="00C666D3" w:rsidP="00C666D3">
      <w:pPr>
        <w:tabs>
          <w:tab w:val="left" w:pos="567"/>
          <w:tab w:val="left" w:pos="1134"/>
        </w:tabs>
        <w:ind w:firstLine="567"/>
        <w:jc w:val="both"/>
        <w:rPr>
          <w:szCs w:val="27"/>
        </w:rPr>
      </w:pPr>
      <w:r w:rsidRPr="00767ACA">
        <w:rPr>
          <w:szCs w:val="27"/>
        </w:rPr>
        <w:t xml:space="preserve">2. Утвердить </w:t>
      </w:r>
      <w:r>
        <w:rPr>
          <w:szCs w:val="27"/>
        </w:rPr>
        <w:t>п</w:t>
      </w:r>
      <w:r w:rsidRPr="00767ACA">
        <w:rPr>
          <w:szCs w:val="27"/>
        </w:rPr>
        <w:t xml:space="preserve">оложение о </w:t>
      </w:r>
      <w:r w:rsidR="00F13553">
        <w:rPr>
          <w:szCs w:val="27"/>
        </w:rPr>
        <w:t xml:space="preserve">координационном </w:t>
      </w:r>
      <w:r>
        <w:rPr>
          <w:szCs w:val="27"/>
        </w:rPr>
        <w:t>совете</w:t>
      </w:r>
      <w:r w:rsidRPr="00767ACA">
        <w:rPr>
          <w:szCs w:val="27"/>
        </w:rPr>
        <w:t xml:space="preserve"> </w:t>
      </w:r>
      <w:r w:rsidR="00813F87" w:rsidRPr="00767ACA">
        <w:rPr>
          <w:szCs w:val="27"/>
        </w:rPr>
        <w:t>по реализации Всероссийского физкультурно-спортивного комплекса «Готов к труду и обороне» (ГТО) в муниципа</w:t>
      </w:r>
      <w:r w:rsidR="00813F87" w:rsidRPr="00813F87">
        <w:rPr>
          <w:spacing w:val="-6"/>
          <w:szCs w:val="27"/>
        </w:rPr>
        <w:t>льном образовании городской округ город Сургут</w:t>
      </w:r>
      <w:r w:rsidR="00813F87" w:rsidRPr="00767ACA">
        <w:rPr>
          <w:szCs w:val="27"/>
        </w:rPr>
        <w:t xml:space="preserve"> </w:t>
      </w:r>
      <w:r w:rsidRPr="00767ACA">
        <w:rPr>
          <w:szCs w:val="27"/>
        </w:rPr>
        <w:t xml:space="preserve">согласно </w:t>
      </w:r>
      <w:r w:rsidR="00F13553">
        <w:rPr>
          <w:szCs w:val="27"/>
        </w:rPr>
        <w:t xml:space="preserve">               </w:t>
      </w:r>
      <w:r w:rsidRPr="00767ACA">
        <w:rPr>
          <w:szCs w:val="27"/>
        </w:rPr>
        <w:t>приложению 2.</w:t>
      </w:r>
    </w:p>
    <w:p w:rsidR="00C666D3" w:rsidRPr="00767ACA" w:rsidRDefault="00C666D3" w:rsidP="00C666D3">
      <w:pPr>
        <w:tabs>
          <w:tab w:val="left" w:pos="567"/>
          <w:tab w:val="left" w:pos="1134"/>
        </w:tabs>
        <w:ind w:firstLine="567"/>
        <w:jc w:val="both"/>
        <w:rPr>
          <w:szCs w:val="27"/>
        </w:rPr>
      </w:pPr>
      <w:r w:rsidRPr="00767ACA">
        <w:rPr>
          <w:szCs w:val="27"/>
        </w:rPr>
        <w:t xml:space="preserve">3. </w:t>
      </w:r>
      <w:r w:rsidRPr="00767ACA">
        <w:rPr>
          <w:bCs/>
          <w:iCs/>
          <w:szCs w:val="27"/>
        </w:rPr>
        <w:t>Управлению по связям с общественностью и средствами массовой инфор</w:t>
      </w:r>
      <w:r w:rsidRPr="00C666D3">
        <w:rPr>
          <w:bCs/>
          <w:iCs/>
          <w:spacing w:val="-4"/>
          <w:szCs w:val="27"/>
        </w:rPr>
        <w:t>мации опубликовать настоящее постановление в средствах массовой информации</w:t>
      </w:r>
      <w:r w:rsidRPr="00767ACA">
        <w:rPr>
          <w:bCs/>
          <w:iCs/>
          <w:szCs w:val="27"/>
        </w:rPr>
        <w:t xml:space="preserve"> и разместить на официальном портале Администрации города.</w:t>
      </w:r>
    </w:p>
    <w:p w:rsidR="00C666D3" w:rsidRPr="00767ACA" w:rsidRDefault="00C666D3" w:rsidP="00C666D3">
      <w:pPr>
        <w:tabs>
          <w:tab w:val="left" w:pos="567"/>
          <w:tab w:val="left" w:pos="1134"/>
        </w:tabs>
        <w:ind w:firstLine="567"/>
        <w:jc w:val="both"/>
        <w:rPr>
          <w:szCs w:val="27"/>
        </w:rPr>
      </w:pPr>
      <w:r w:rsidRPr="00767ACA">
        <w:rPr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C666D3" w:rsidRPr="00767ACA" w:rsidRDefault="00C666D3" w:rsidP="00C666D3">
      <w:pPr>
        <w:jc w:val="both"/>
        <w:rPr>
          <w:szCs w:val="27"/>
        </w:rPr>
      </w:pPr>
    </w:p>
    <w:p w:rsidR="00C666D3" w:rsidRDefault="00C666D3" w:rsidP="00C666D3">
      <w:pPr>
        <w:jc w:val="both"/>
        <w:rPr>
          <w:szCs w:val="27"/>
        </w:rPr>
      </w:pPr>
    </w:p>
    <w:p w:rsidR="00C666D3" w:rsidRPr="00767ACA" w:rsidRDefault="00C666D3" w:rsidP="00C666D3">
      <w:pPr>
        <w:jc w:val="both"/>
        <w:rPr>
          <w:szCs w:val="27"/>
        </w:rPr>
      </w:pPr>
    </w:p>
    <w:p w:rsidR="00A45F64" w:rsidRDefault="00C666D3" w:rsidP="00A45F64">
      <w:pPr>
        <w:jc w:val="both"/>
        <w:rPr>
          <w:szCs w:val="27"/>
        </w:rPr>
      </w:pPr>
      <w:r w:rsidRPr="00767ACA">
        <w:rPr>
          <w:szCs w:val="27"/>
        </w:rPr>
        <w:t xml:space="preserve">Глава города                                                   </w:t>
      </w:r>
      <w:r>
        <w:rPr>
          <w:szCs w:val="27"/>
        </w:rPr>
        <w:t xml:space="preserve">        </w:t>
      </w:r>
      <w:r w:rsidRPr="00767ACA">
        <w:rPr>
          <w:szCs w:val="27"/>
        </w:rPr>
        <w:t xml:space="preserve">                                     В.Н. Шувалов</w:t>
      </w:r>
    </w:p>
    <w:p w:rsidR="00A45F64" w:rsidRDefault="00A45F64" w:rsidP="00A45F64">
      <w:pPr>
        <w:jc w:val="both"/>
        <w:rPr>
          <w:szCs w:val="27"/>
        </w:rPr>
      </w:pPr>
    </w:p>
    <w:p w:rsidR="00A45F64" w:rsidRDefault="00A45F64" w:rsidP="00A45F64">
      <w:pPr>
        <w:jc w:val="both"/>
        <w:rPr>
          <w:szCs w:val="27"/>
        </w:rPr>
      </w:pPr>
    </w:p>
    <w:p w:rsidR="00A45F64" w:rsidRDefault="00A45F64" w:rsidP="00A45F64">
      <w:pPr>
        <w:jc w:val="both"/>
        <w:rPr>
          <w:szCs w:val="27"/>
        </w:rPr>
      </w:pPr>
    </w:p>
    <w:p w:rsidR="00A45F64" w:rsidRDefault="00A45F64" w:rsidP="00A45F64">
      <w:pPr>
        <w:jc w:val="both"/>
        <w:rPr>
          <w:szCs w:val="27"/>
        </w:rPr>
      </w:pPr>
    </w:p>
    <w:p w:rsidR="00A45F64" w:rsidRDefault="00A45F64" w:rsidP="00A45F64">
      <w:pPr>
        <w:jc w:val="both"/>
        <w:rPr>
          <w:szCs w:val="27"/>
        </w:rPr>
      </w:pPr>
    </w:p>
    <w:p w:rsidR="00A45F64" w:rsidRDefault="00A45F64" w:rsidP="00A45F64">
      <w:pPr>
        <w:jc w:val="both"/>
        <w:rPr>
          <w:szCs w:val="27"/>
        </w:rPr>
      </w:pPr>
    </w:p>
    <w:p w:rsidR="00C666D3" w:rsidRPr="00B969E0" w:rsidRDefault="00A45F64" w:rsidP="00A45F64">
      <w:pPr>
        <w:ind w:left="6237"/>
        <w:rPr>
          <w:szCs w:val="28"/>
        </w:rPr>
      </w:pPr>
      <w:r>
        <w:rPr>
          <w:szCs w:val="28"/>
        </w:rPr>
        <w:lastRenderedPageBreak/>
        <w:t>П</w:t>
      </w:r>
      <w:r w:rsidR="00C666D3" w:rsidRPr="00B969E0">
        <w:rPr>
          <w:szCs w:val="28"/>
        </w:rPr>
        <w:t xml:space="preserve">риложение </w:t>
      </w:r>
      <w:r w:rsidR="00C666D3">
        <w:rPr>
          <w:szCs w:val="28"/>
        </w:rPr>
        <w:t>1</w:t>
      </w:r>
    </w:p>
    <w:p w:rsidR="00C666D3" w:rsidRDefault="00C666D3" w:rsidP="00A45F64">
      <w:pPr>
        <w:pStyle w:val="a6"/>
        <w:ind w:left="6237"/>
        <w:rPr>
          <w:sz w:val="28"/>
          <w:szCs w:val="28"/>
        </w:rPr>
      </w:pPr>
      <w:r w:rsidRPr="00B969E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B969E0">
        <w:rPr>
          <w:sz w:val="28"/>
          <w:szCs w:val="28"/>
        </w:rPr>
        <w:t xml:space="preserve"> </w:t>
      </w:r>
    </w:p>
    <w:p w:rsidR="00C666D3" w:rsidRPr="00B969E0" w:rsidRDefault="00C666D3" w:rsidP="00A45F64">
      <w:pPr>
        <w:pStyle w:val="a6"/>
        <w:ind w:left="6237"/>
        <w:rPr>
          <w:sz w:val="28"/>
          <w:szCs w:val="28"/>
        </w:rPr>
      </w:pPr>
      <w:r w:rsidRPr="00B969E0">
        <w:rPr>
          <w:sz w:val="28"/>
          <w:szCs w:val="28"/>
        </w:rPr>
        <w:t>Администрации города</w:t>
      </w:r>
    </w:p>
    <w:p w:rsidR="00C666D3" w:rsidRDefault="00C666D3" w:rsidP="00A45F64">
      <w:pPr>
        <w:ind w:left="6237"/>
        <w:rPr>
          <w:szCs w:val="28"/>
        </w:rPr>
      </w:pPr>
      <w:r w:rsidRPr="00B969E0">
        <w:rPr>
          <w:szCs w:val="28"/>
        </w:rPr>
        <w:t>от ___________</w:t>
      </w:r>
      <w:r w:rsidR="00A45F64">
        <w:rPr>
          <w:szCs w:val="28"/>
        </w:rPr>
        <w:t xml:space="preserve"> </w:t>
      </w:r>
      <w:r w:rsidRPr="00B969E0">
        <w:rPr>
          <w:szCs w:val="28"/>
        </w:rPr>
        <w:t>№</w:t>
      </w:r>
      <w:r w:rsidR="00A45F64">
        <w:rPr>
          <w:szCs w:val="28"/>
        </w:rPr>
        <w:t xml:space="preserve"> </w:t>
      </w:r>
      <w:r w:rsidRPr="00B969E0">
        <w:rPr>
          <w:szCs w:val="28"/>
        </w:rPr>
        <w:t>________</w:t>
      </w:r>
    </w:p>
    <w:p w:rsidR="00C666D3" w:rsidRDefault="00C666D3" w:rsidP="00C666D3">
      <w:pPr>
        <w:rPr>
          <w:szCs w:val="28"/>
        </w:rPr>
      </w:pPr>
    </w:p>
    <w:p w:rsidR="00C666D3" w:rsidRPr="003B5DF5" w:rsidRDefault="00C666D3" w:rsidP="00C666D3">
      <w:pPr>
        <w:rPr>
          <w:szCs w:val="28"/>
        </w:rPr>
      </w:pPr>
    </w:p>
    <w:p w:rsidR="00A45F64" w:rsidRDefault="00C666D3" w:rsidP="00C666D3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A45F64" w:rsidRDefault="00C666D3" w:rsidP="00C666D3">
      <w:pPr>
        <w:jc w:val="center"/>
        <w:rPr>
          <w:szCs w:val="28"/>
        </w:rPr>
      </w:pPr>
      <w:r>
        <w:rPr>
          <w:szCs w:val="28"/>
        </w:rPr>
        <w:t>к</w:t>
      </w:r>
      <w:r w:rsidRPr="003B5DF5">
        <w:rPr>
          <w:szCs w:val="28"/>
        </w:rPr>
        <w:t>оординационно</w:t>
      </w:r>
      <w:r>
        <w:rPr>
          <w:szCs w:val="28"/>
        </w:rPr>
        <w:t>го совета</w:t>
      </w:r>
      <w:r w:rsidRPr="003B5DF5">
        <w:rPr>
          <w:szCs w:val="28"/>
        </w:rPr>
        <w:t xml:space="preserve"> по </w:t>
      </w:r>
      <w:r>
        <w:rPr>
          <w:szCs w:val="28"/>
        </w:rPr>
        <w:t>реализации</w:t>
      </w:r>
      <w:r w:rsidRPr="003B5DF5">
        <w:rPr>
          <w:szCs w:val="28"/>
        </w:rPr>
        <w:t xml:space="preserve"> Всероссийского </w:t>
      </w:r>
    </w:p>
    <w:p w:rsidR="00A45F64" w:rsidRDefault="00C666D3" w:rsidP="00C666D3">
      <w:pPr>
        <w:jc w:val="center"/>
        <w:rPr>
          <w:szCs w:val="28"/>
        </w:rPr>
      </w:pPr>
      <w:r w:rsidRPr="003B5DF5">
        <w:rPr>
          <w:szCs w:val="28"/>
        </w:rPr>
        <w:t>физкультурно-спортивного комплекса «Готов к труду и обороне» (ГТО)</w:t>
      </w:r>
      <w:r>
        <w:rPr>
          <w:szCs w:val="28"/>
        </w:rPr>
        <w:t xml:space="preserve"> </w:t>
      </w:r>
    </w:p>
    <w:p w:rsidR="00C666D3" w:rsidRDefault="00C666D3" w:rsidP="00C666D3">
      <w:pPr>
        <w:jc w:val="center"/>
        <w:rPr>
          <w:szCs w:val="28"/>
        </w:rPr>
      </w:pPr>
      <w:r>
        <w:rPr>
          <w:szCs w:val="28"/>
        </w:rPr>
        <w:t>в муниципальном образовании городской округ город Сургут</w:t>
      </w:r>
    </w:p>
    <w:p w:rsidR="00C666D3" w:rsidRDefault="00C666D3" w:rsidP="00C666D3">
      <w:pPr>
        <w:jc w:val="center"/>
        <w:rPr>
          <w:szCs w:val="28"/>
        </w:rPr>
      </w:pPr>
    </w:p>
    <w:tbl>
      <w:tblPr>
        <w:tblW w:w="9653" w:type="dxa"/>
        <w:tblInd w:w="108" w:type="dxa"/>
        <w:tblLook w:val="04A0" w:firstRow="1" w:lastRow="0" w:firstColumn="1" w:lastColumn="0" w:noHBand="0" w:noVBand="1"/>
      </w:tblPr>
      <w:tblGrid>
        <w:gridCol w:w="3384"/>
        <w:gridCol w:w="409"/>
        <w:gridCol w:w="5860"/>
      </w:tblGrid>
      <w:tr w:rsidR="00C666D3" w:rsidRPr="00C25A0A" w:rsidTr="006F3B34">
        <w:trPr>
          <w:trHeight w:val="601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Пелевин</w:t>
            </w:r>
            <w:r w:rsidRPr="00537EE0">
              <w:rPr>
                <w:szCs w:val="28"/>
              </w:rPr>
              <w:t xml:space="preserve"> </w:t>
            </w:r>
          </w:p>
          <w:p w:rsidR="00C666D3" w:rsidRPr="00C25A0A" w:rsidRDefault="00C666D3" w:rsidP="006F3B34">
            <w:pPr>
              <w:rPr>
                <w:szCs w:val="28"/>
              </w:rPr>
            </w:pPr>
            <w:r w:rsidRPr="00537EE0">
              <w:rPr>
                <w:szCs w:val="28"/>
              </w:rPr>
              <w:t>А</w:t>
            </w:r>
            <w:r>
              <w:rPr>
                <w:szCs w:val="28"/>
              </w:rPr>
              <w:t>лександр Рудольфович</w:t>
            </w: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 w:rsidRPr="00C25A0A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C25A0A">
              <w:rPr>
                <w:szCs w:val="28"/>
              </w:rPr>
              <w:t xml:space="preserve">лавы </w:t>
            </w:r>
            <w:r>
              <w:rPr>
                <w:szCs w:val="28"/>
              </w:rPr>
              <w:t>города</w:t>
            </w:r>
            <w:r w:rsidRPr="00C25A0A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председатель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C25A0A">
              <w:rPr>
                <w:szCs w:val="28"/>
              </w:rPr>
              <w:t>оординационно</w:t>
            </w:r>
            <w:r>
              <w:rPr>
                <w:szCs w:val="28"/>
              </w:rPr>
              <w:t>го</w:t>
            </w:r>
            <w:r w:rsidRPr="00C25A0A">
              <w:rPr>
                <w:szCs w:val="28"/>
              </w:rPr>
              <w:t xml:space="preserve"> </w:t>
            </w:r>
            <w:r>
              <w:rPr>
                <w:szCs w:val="28"/>
              </w:rPr>
              <w:t>совета</w:t>
            </w:r>
          </w:p>
          <w:p w:rsidR="00C666D3" w:rsidRPr="0085758A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908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Лукманов </w:t>
            </w:r>
          </w:p>
          <w:p w:rsidR="00C666D3" w:rsidRPr="00C25A0A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Шамиль Бикбулатович</w:t>
            </w: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 w:rsidRPr="00C25A0A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C25A0A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физической культуры </w:t>
            </w:r>
            <w:r>
              <w:rPr>
                <w:szCs w:val="28"/>
              </w:rPr>
              <w:br/>
              <w:t>и спорта</w:t>
            </w:r>
            <w:r w:rsidRPr="00C25A0A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председателя к</w:t>
            </w:r>
            <w:r w:rsidRPr="00C25A0A">
              <w:rPr>
                <w:szCs w:val="28"/>
              </w:rPr>
              <w:t>оординационно</w:t>
            </w:r>
            <w:r>
              <w:rPr>
                <w:szCs w:val="28"/>
              </w:rPr>
              <w:t>го</w:t>
            </w:r>
            <w:r w:rsidRPr="00C25A0A">
              <w:rPr>
                <w:szCs w:val="28"/>
              </w:rPr>
              <w:t xml:space="preserve"> </w:t>
            </w:r>
            <w:r>
              <w:rPr>
                <w:szCs w:val="28"/>
              </w:rPr>
              <w:t>совета</w:t>
            </w:r>
          </w:p>
          <w:p w:rsidR="00C666D3" w:rsidRPr="00471F09" w:rsidRDefault="00C666D3" w:rsidP="006F3B34">
            <w:pPr>
              <w:rPr>
                <w:sz w:val="10"/>
                <w:szCs w:val="28"/>
              </w:rPr>
            </w:pPr>
          </w:p>
        </w:tc>
      </w:tr>
      <w:tr w:rsidR="00C666D3" w:rsidRPr="00C25A0A" w:rsidTr="006F3B34">
        <w:trPr>
          <w:trHeight w:val="1383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Гразно </w:t>
            </w:r>
          </w:p>
          <w:p w:rsidR="00C666D3" w:rsidRPr="00C25A0A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 w:rsidRPr="00C25A0A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центра тестирования </w:t>
            </w:r>
            <w:r>
              <w:rPr>
                <w:szCs w:val="28"/>
              </w:rPr>
              <w:br/>
              <w:t xml:space="preserve">по выполнению нормативов испытаний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(тестов) комплекса ГТО муниципального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</w:t>
            </w:r>
            <w:r w:rsidRPr="00C25A0A">
              <w:rPr>
                <w:szCs w:val="28"/>
              </w:rPr>
              <w:t xml:space="preserve">учреждения </w:t>
            </w:r>
            <w:r w:rsidRPr="00BD6FDC">
              <w:t>Центр</w:t>
            </w:r>
            <w:r>
              <w:t>а</w:t>
            </w:r>
            <w:r w:rsidRPr="00BD6FDC">
              <w:t xml:space="preserve"> физической подготовки «Надежда»</w:t>
            </w:r>
            <w:r>
              <w:t>,</w:t>
            </w:r>
            <w:r w:rsidRPr="00BD6FDC">
              <w:rPr>
                <w:sz w:val="32"/>
                <w:szCs w:val="28"/>
              </w:rPr>
              <w:t xml:space="preserve"> </w:t>
            </w:r>
            <w:r>
              <w:rPr>
                <w:szCs w:val="28"/>
              </w:rPr>
              <w:t>секретарь к</w:t>
            </w:r>
            <w:r w:rsidRPr="00C25A0A">
              <w:rPr>
                <w:szCs w:val="28"/>
              </w:rPr>
              <w:t>оординационно</w:t>
            </w:r>
            <w:r>
              <w:rPr>
                <w:szCs w:val="28"/>
              </w:rPr>
              <w:t>го</w:t>
            </w:r>
            <w:r w:rsidRPr="00C25A0A">
              <w:rPr>
                <w:szCs w:val="28"/>
              </w:rPr>
              <w:t xml:space="preserve"> </w:t>
            </w:r>
            <w:r>
              <w:rPr>
                <w:szCs w:val="28"/>
              </w:rPr>
              <w:t>совета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457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213A07">
              <w:rPr>
                <w:szCs w:val="28"/>
              </w:rPr>
              <w:t xml:space="preserve">лены </w:t>
            </w:r>
            <w:r>
              <w:rPr>
                <w:szCs w:val="28"/>
              </w:rPr>
              <w:t>совета</w:t>
            </w:r>
            <w:r w:rsidRPr="00213A07">
              <w:rPr>
                <w:szCs w:val="28"/>
              </w:rPr>
              <w:t>: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</w:p>
        </w:tc>
        <w:tc>
          <w:tcPr>
            <w:tcW w:w="5860" w:type="dxa"/>
            <w:shd w:val="clear" w:color="auto" w:fill="auto"/>
          </w:tcPr>
          <w:p w:rsidR="00C666D3" w:rsidRPr="00C25A0A" w:rsidRDefault="00C666D3" w:rsidP="006F3B34">
            <w:pPr>
              <w:jc w:val="center"/>
              <w:rPr>
                <w:szCs w:val="28"/>
              </w:rPr>
            </w:pPr>
          </w:p>
        </w:tc>
      </w:tr>
      <w:tr w:rsidR="00C666D3" w:rsidRPr="00C25A0A" w:rsidTr="006F3B34">
        <w:trPr>
          <w:trHeight w:val="457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  <w:p w:rsidR="00C666D3" w:rsidRPr="006031A3" w:rsidRDefault="00C666D3" w:rsidP="006F3B34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 w:rsidRPr="00C25A0A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Pr="00C25A0A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  <w:p w:rsidR="00C666D3" w:rsidRPr="00767ACA" w:rsidRDefault="00C666D3" w:rsidP="006F3B34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 w:rsidRPr="00C25A0A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C25A0A">
              <w:rPr>
                <w:szCs w:val="28"/>
              </w:rPr>
              <w:t>директор департамента образования</w:t>
            </w:r>
            <w:r>
              <w:rPr>
                <w:szCs w:val="28"/>
              </w:rPr>
              <w:t xml:space="preserve"> 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</w:tc>
        <w:tc>
          <w:tcPr>
            <w:tcW w:w="409" w:type="dxa"/>
            <w:shd w:val="clear" w:color="auto" w:fill="auto"/>
          </w:tcPr>
          <w:p w:rsidR="00C666D3" w:rsidRPr="00C25A0A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  <w:r>
              <w:rPr>
                <w:szCs w:val="28"/>
              </w:rPr>
              <w:br/>
              <w:t xml:space="preserve">и градостроительства-главный архитектор 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 xml:space="preserve">Хисамова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>Алена Фаритовна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 w:rsidRPr="006053A0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>начальник управления по связям с общест</w:t>
            </w:r>
            <w:r>
              <w:rPr>
                <w:szCs w:val="28"/>
              </w:rPr>
              <w:t>-</w:t>
            </w:r>
            <w:r w:rsidRPr="006053A0">
              <w:rPr>
                <w:szCs w:val="28"/>
              </w:rPr>
              <w:t xml:space="preserve">венностью и средствами массовой </w:t>
            </w:r>
          </w:p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>информации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  <w:r w:rsidRPr="006053A0">
              <w:rPr>
                <w:szCs w:val="28"/>
              </w:rPr>
              <w:t xml:space="preserve"> </w:t>
            </w: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C666D3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C666D3" w:rsidRDefault="00C666D3" w:rsidP="00C666D3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C666D3" w:rsidRPr="00471F09" w:rsidRDefault="00C666D3" w:rsidP="00C666D3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C666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Pr="006053A0" w:rsidRDefault="00C666D3" w:rsidP="00C666D3">
            <w:pPr>
              <w:rPr>
                <w:szCs w:val="28"/>
              </w:rPr>
            </w:pPr>
            <w:r>
              <w:rPr>
                <w:szCs w:val="28"/>
              </w:rPr>
              <w:t>начальник отдела молодёжной политики</w:t>
            </w: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 xml:space="preserve">Шалыгина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Инна</w:t>
            </w:r>
            <w:r w:rsidRPr="006053A0">
              <w:rPr>
                <w:szCs w:val="28"/>
              </w:rPr>
              <w:t xml:space="preserve"> Александровна 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 w:rsidRPr="006053A0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 xml:space="preserve">начальник службы по охране здоровья </w:t>
            </w:r>
          </w:p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 xml:space="preserve">населения 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882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Согоян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Артем Ражденович</w:t>
            </w:r>
          </w:p>
        </w:tc>
        <w:tc>
          <w:tcPr>
            <w:tcW w:w="409" w:type="dxa"/>
            <w:shd w:val="clear" w:color="auto" w:fill="auto"/>
          </w:tcPr>
          <w:p w:rsidR="00C666D3" w:rsidRDefault="00610C34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</w:t>
            </w:r>
            <w:r w:rsidRPr="006053A0">
              <w:rPr>
                <w:szCs w:val="28"/>
              </w:rPr>
              <w:t>отдела физкультурно-</w:t>
            </w:r>
          </w:p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>массовой работы и внедрения комплекса ГТО управлен</w:t>
            </w:r>
            <w:r>
              <w:rPr>
                <w:szCs w:val="28"/>
              </w:rPr>
              <w:t>ия физической культуры и спорта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</w:tbl>
    <w:p w:rsidR="00F13553" w:rsidRDefault="00F13553"/>
    <w:p w:rsidR="00F13553" w:rsidRDefault="00F13553"/>
    <w:p w:rsidR="00F13553" w:rsidRDefault="00F13553"/>
    <w:tbl>
      <w:tblPr>
        <w:tblW w:w="9653" w:type="dxa"/>
        <w:tblInd w:w="108" w:type="dxa"/>
        <w:tblLook w:val="04A0" w:firstRow="1" w:lastRow="0" w:firstColumn="1" w:lastColumn="0" w:noHBand="0" w:noVBand="1"/>
      </w:tblPr>
      <w:tblGrid>
        <w:gridCol w:w="3384"/>
        <w:gridCol w:w="409"/>
        <w:gridCol w:w="5860"/>
      </w:tblGrid>
      <w:tr w:rsidR="00C666D3" w:rsidRPr="00C25A0A" w:rsidTr="006F3B34">
        <w:trPr>
          <w:trHeight w:val="882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lastRenderedPageBreak/>
              <w:t xml:space="preserve">Подзолков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 w:rsidRPr="006053A0">
              <w:rPr>
                <w:szCs w:val="28"/>
              </w:rPr>
              <w:t>Евгений Геннадьевич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 w:rsidRPr="006053A0"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r w:rsidRPr="006053A0">
              <w:rPr>
                <w:szCs w:val="28"/>
              </w:rPr>
              <w:t xml:space="preserve">директор муниципального бюджетного учреждения </w:t>
            </w:r>
            <w:r w:rsidRPr="006053A0">
              <w:t>Центр физической подготовки «Надежда»</w:t>
            </w:r>
            <w:r>
              <w:t xml:space="preserve"> 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449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Апокин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Виталий Викторович</w:t>
            </w:r>
          </w:p>
        </w:tc>
        <w:tc>
          <w:tcPr>
            <w:tcW w:w="409" w:type="dxa"/>
            <w:shd w:val="clear" w:color="auto" w:fill="auto"/>
          </w:tcPr>
          <w:p w:rsidR="00C666D3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директор института гуманитарного образо-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вания и спорта бюджетного учреждения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высшего образования Ханты-Мансийского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государственный университет» </w:t>
            </w:r>
            <w:r>
              <w:rPr>
                <w:szCs w:val="28"/>
              </w:rPr>
              <w:br/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2267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Бахолдин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Алексей Борисович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профессионального образователь-ного учреждения «Сургутский учебный центр» регионального отделения «Доброво-льного общества содействия армии, авиации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и флоту России» по Ханты-Мансийскому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автономному округу – Югре </w:t>
            </w:r>
            <w:r>
              <w:rPr>
                <w:szCs w:val="28"/>
              </w:rPr>
              <w:br/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1690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Бойко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Виталий Николаевич</w:t>
            </w:r>
          </w:p>
        </w:tc>
        <w:tc>
          <w:tcPr>
            <w:tcW w:w="409" w:type="dxa"/>
            <w:shd w:val="clear" w:color="auto" w:fill="auto"/>
          </w:tcPr>
          <w:p w:rsidR="00C666D3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декан факультета физической культуры </w:t>
            </w:r>
            <w:r>
              <w:rPr>
                <w:szCs w:val="28"/>
              </w:rPr>
              <w:br/>
              <w:t xml:space="preserve">и спорта бюджетного учреждения высшего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образования Ханты-Мансийского автономного округа</w:t>
            </w:r>
            <w:r w:rsidR="00A45F64">
              <w:rPr>
                <w:szCs w:val="28"/>
              </w:rPr>
              <w:t xml:space="preserve"> – </w:t>
            </w:r>
            <w:r>
              <w:rPr>
                <w:szCs w:val="28"/>
              </w:rPr>
              <w:t>Югры «Сургутский государственный педагогический университет»</w:t>
            </w:r>
            <w:r w:rsidRPr="00957CE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957CEA">
              <w:rPr>
                <w:szCs w:val="28"/>
              </w:rPr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1196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935C38">
              <w:rPr>
                <w:szCs w:val="28"/>
              </w:rPr>
              <w:t xml:space="preserve">Гуз </w:t>
            </w:r>
          </w:p>
          <w:p w:rsidR="00C666D3" w:rsidRDefault="00C666D3" w:rsidP="006F3B34">
            <w:pPr>
              <w:rPr>
                <w:szCs w:val="28"/>
              </w:rPr>
            </w:pPr>
            <w:r w:rsidRPr="00935C38">
              <w:rPr>
                <w:szCs w:val="28"/>
              </w:rPr>
              <w:t>Дмитрий Геннадьевич</w:t>
            </w:r>
          </w:p>
        </w:tc>
        <w:tc>
          <w:tcPr>
            <w:tcW w:w="409" w:type="dxa"/>
            <w:shd w:val="clear" w:color="auto" w:fill="auto"/>
          </w:tcPr>
          <w:p w:rsidR="00C666D3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 w:rsidRPr="00935C38">
              <w:rPr>
                <w:szCs w:val="28"/>
              </w:rPr>
              <w:t xml:space="preserve">главный врач </w:t>
            </w:r>
            <w:r>
              <w:rPr>
                <w:szCs w:val="28"/>
              </w:rPr>
              <w:t>б</w:t>
            </w:r>
            <w:r w:rsidRPr="00935C38">
              <w:rPr>
                <w:szCs w:val="28"/>
              </w:rPr>
              <w:t xml:space="preserve">юджетного учреждения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935C38">
              <w:rPr>
                <w:szCs w:val="28"/>
              </w:rPr>
              <w:t xml:space="preserve"> Югры «Сургутская городская клиническая поликлиника № 3»</w:t>
            </w:r>
            <w:r>
              <w:t xml:space="preserve"> </w:t>
            </w:r>
            <w:r w:rsidRPr="00957CEA">
              <w:rPr>
                <w:szCs w:val="28"/>
              </w:rPr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1513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Ибрагимова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Екатерина Александровна</w:t>
            </w:r>
          </w:p>
        </w:tc>
        <w:tc>
          <w:tcPr>
            <w:tcW w:w="409" w:type="dxa"/>
            <w:shd w:val="clear" w:color="auto" w:fill="auto"/>
          </w:tcPr>
          <w:p w:rsidR="00C666D3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заведующий филиалом бюджетного учреж-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дения Ханты-Мансийского автономного округа – Югры «Клинический врачебно-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физкультурный диспансер» в городе Сургуте 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354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spacing w:line="120" w:lineRule="atLeast"/>
            </w:pPr>
            <w:r w:rsidRPr="004079C2">
              <w:t xml:space="preserve">Макеев </w:t>
            </w:r>
          </w:p>
          <w:p w:rsidR="00C666D3" w:rsidRPr="004079C2" w:rsidRDefault="00C666D3" w:rsidP="00C666D3">
            <w:pPr>
              <w:spacing w:line="120" w:lineRule="atLeast"/>
              <w:rPr>
                <w:szCs w:val="28"/>
              </w:rPr>
            </w:pPr>
            <w:r w:rsidRPr="004079C2">
              <w:t>Сергей Федорович</w:t>
            </w:r>
          </w:p>
        </w:tc>
        <w:tc>
          <w:tcPr>
            <w:tcW w:w="409" w:type="dxa"/>
            <w:shd w:val="clear" w:color="auto" w:fill="auto"/>
          </w:tcPr>
          <w:p w:rsidR="00C666D3" w:rsidRPr="004079C2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A45F64" w:rsidP="006F3B34">
            <w:pPr>
              <w:spacing w:line="120" w:lineRule="atLeast"/>
            </w:pPr>
            <w:r>
              <w:t>д</w:t>
            </w:r>
            <w:r w:rsidR="00C666D3">
              <w:t>иректор управления</w:t>
            </w:r>
            <w:r w:rsidR="00C666D3" w:rsidRPr="004079C2">
              <w:t xml:space="preserve"> спортивных сооружений «Факел»</w:t>
            </w:r>
            <w:r w:rsidR="00C666D3">
              <w:t>, общества с ограниченной ответственностью</w:t>
            </w:r>
            <w:r w:rsidR="00C666D3" w:rsidRPr="004079C2">
              <w:t xml:space="preserve"> «Газпром трансгаз Сургут</w:t>
            </w:r>
            <w:r w:rsidR="00C666D3">
              <w:t>»</w:t>
            </w:r>
            <w:r w:rsidR="00C666D3" w:rsidRPr="004079C2">
              <w:t xml:space="preserve"> </w:t>
            </w:r>
          </w:p>
          <w:p w:rsidR="00C666D3" w:rsidRDefault="00C666D3" w:rsidP="006F3B3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C666D3" w:rsidRPr="00471F09" w:rsidRDefault="00C666D3" w:rsidP="006F3B34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879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Слепов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Максим Николаевич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A45F64" w:rsidP="006F3B34">
            <w:pPr>
              <w:rPr>
                <w:szCs w:val="28"/>
              </w:rPr>
            </w:pPr>
            <w:r w:rsidRPr="00935C38">
              <w:rPr>
                <w:szCs w:val="28"/>
              </w:rPr>
              <w:t xml:space="preserve">главный врач </w:t>
            </w:r>
            <w:r>
              <w:rPr>
                <w:szCs w:val="28"/>
              </w:rPr>
              <w:t>б</w:t>
            </w:r>
            <w:r w:rsidRPr="00935C38">
              <w:rPr>
                <w:szCs w:val="28"/>
              </w:rPr>
              <w:t xml:space="preserve">юджетного учреждения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935C38">
              <w:rPr>
                <w:szCs w:val="28"/>
              </w:rPr>
              <w:t xml:space="preserve"> Югры «Сургутская город</w:t>
            </w:r>
            <w:r>
              <w:rPr>
                <w:szCs w:val="28"/>
              </w:rPr>
              <w:t>ская клиническая поликлиника № 1</w:t>
            </w:r>
            <w:r w:rsidRPr="00935C38">
              <w:rPr>
                <w:szCs w:val="28"/>
              </w:rPr>
              <w:t>»</w:t>
            </w:r>
            <w:r>
              <w:t xml:space="preserve"> </w:t>
            </w:r>
            <w:r w:rsidR="00C666D3" w:rsidRPr="00957CEA">
              <w:rPr>
                <w:szCs w:val="28"/>
              </w:rPr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</w:tbl>
    <w:p w:rsidR="00F13553" w:rsidRDefault="00F13553"/>
    <w:p w:rsidR="00F13553" w:rsidRDefault="00F13553"/>
    <w:tbl>
      <w:tblPr>
        <w:tblW w:w="9653" w:type="dxa"/>
        <w:tblInd w:w="108" w:type="dxa"/>
        <w:tblLook w:val="04A0" w:firstRow="1" w:lastRow="0" w:firstColumn="1" w:lastColumn="0" w:noHBand="0" w:noVBand="1"/>
      </w:tblPr>
      <w:tblGrid>
        <w:gridCol w:w="3384"/>
        <w:gridCol w:w="409"/>
        <w:gridCol w:w="5860"/>
      </w:tblGrid>
      <w:tr w:rsidR="00C666D3" w:rsidRPr="00C25A0A" w:rsidTr="006F3B34">
        <w:trPr>
          <w:trHeight w:val="151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Урванцева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217F47">
              <w:rPr>
                <w:szCs w:val="28"/>
              </w:rPr>
              <w:t>лавный врач</w:t>
            </w:r>
            <w:r>
              <w:t xml:space="preserve"> </w:t>
            </w:r>
            <w:r w:rsidR="00A45F64">
              <w:rPr>
                <w:szCs w:val="28"/>
              </w:rPr>
              <w:t>б</w:t>
            </w:r>
            <w:r w:rsidRPr="00217F47">
              <w:rPr>
                <w:szCs w:val="28"/>
              </w:rPr>
              <w:t>юджетно</w:t>
            </w:r>
            <w:r>
              <w:rPr>
                <w:szCs w:val="28"/>
              </w:rPr>
              <w:t>го</w:t>
            </w:r>
            <w:r w:rsidRPr="00217F47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217F47">
              <w:rPr>
                <w:szCs w:val="28"/>
              </w:rPr>
              <w:t xml:space="preserve"> Ханты-Мансийского автономного округа </w:t>
            </w:r>
            <w:r>
              <w:rPr>
                <w:szCs w:val="28"/>
              </w:rPr>
              <w:t>–</w:t>
            </w:r>
            <w:r w:rsidRPr="00217F47">
              <w:rPr>
                <w:szCs w:val="28"/>
              </w:rPr>
              <w:t xml:space="preserve"> Югры «Окружной кардиологический диспансер «Центр диагностики и сердечно-сосудистой хирургии»</w:t>
            </w:r>
            <w:r>
              <w:t xml:space="preserve"> </w:t>
            </w:r>
            <w:r w:rsidRPr="00957CEA">
              <w:rPr>
                <w:szCs w:val="28"/>
              </w:rPr>
              <w:t>(по согласованию)</w:t>
            </w:r>
          </w:p>
          <w:p w:rsidR="00C666D3" w:rsidRPr="00471F09" w:rsidRDefault="00C666D3" w:rsidP="006F3B34">
            <w:pPr>
              <w:rPr>
                <w:sz w:val="10"/>
                <w:szCs w:val="10"/>
              </w:rPr>
            </w:pPr>
          </w:p>
        </w:tc>
      </w:tr>
      <w:tr w:rsidR="00C666D3" w:rsidRPr="00C25A0A" w:rsidTr="006F3B34">
        <w:trPr>
          <w:trHeight w:val="675"/>
        </w:trPr>
        <w:tc>
          <w:tcPr>
            <w:tcW w:w="3384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Фаттахов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Халил Назгатович</w:t>
            </w:r>
          </w:p>
        </w:tc>
        <w:tc>
          <w:tcPr>
            <w:tcW w:w="409" w:type="dxa"/>
            <w:shd w:val="clear" w:color="auto" w:fill="auto"/>
          </w:tcPr>
          <w:p w:rsidR="00C666D3" w:rsidRPr="006053A0" w:rsidRDefault="00C666D3" w:rsidP="006F3B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0" w:type="dxa"/>
            <w:shd w:val="clear" w:color="auto" w:fill="auto"/>
          </w:tcPr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военный комиссар города Сургута </w:t>
            </w:r>
            <w:r>
              <w:rPr>
                <w:szCs w:val="28"/>
              </w:rPr>
              <w:br/>
              <w:t xml:space="preserve">и Сургутского района Ханты-Мансийского </w:t>
            </w:r>
          </w:p>
          <w:p w:rsidR="00C666D3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C666D3" w:rsidRPr="006053A0" w:rsidRDefault="00C666D3" w:rsidP="006F3B3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C666D3" w:rsidRDefault="00C666D3" w:rsidP="00C666D3">
      <w:pPr>
        <w:jc w:val="both"/>
        <w:sectPr w:rsidR="00C666D3" w:rsidSect="00A45F64">
          <w:headerReference w:type="even" r:id="rId6"/>
          <w:headerReference w:type="default" r:id="rId7"/>
          <w:headerReference w:type="first" r:id="rId8"/>
          <w:pgSz w:w="11906" w:h="16838"/>
          <w:pgMar w:top="709" w:right="567" w:bottom="0" w:left="1701" w:header="709" w:footer="709" w:gutter="0"/>
          <w:pgNumType w:start="1"/>
          <w:cols w:space="708"/>
          <w:docGrid w:linePitch="381"/>
        </w:sectPr>
      </w:pPr>
    </w:p>
    <w:p w:rsidR="00C666D3" w:rsidRPr="00CA0950" w:rsidRDefault="00C666D3" w:rsidP="00C666D3">
      <w:pPr>
        <w:pStyle w:val="a6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666D3" w:rsidRDefault="00C666D3" w:rsidP="00C666D3">
      <w:pPr>
        <w:pStyle w:val="a6"/>
        <w:ind w:firstLine="6096"/>
        <w:rPr>
          <w:sz w:val="28"/>
          <w:szCs w:val="28"/>
        </w:rPr>
      </w:pPr>
      <w:r w:rsidRPr="00B969E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B969E0">
        <w:rPr>
          <w:sz w:val="28"/>
          <w:szCs w:val="28"/>
        </w:rPr>
        <w:t xml:space="preserve"> </w:t>
      </w:r>
    </w:p>
    <w:p w:rsidR="00C666D3" w:rsidRPr="00B969E0" w:rsidRDefault="00C666D3" w:rsidP="00C666D3">
      <w:pPr>
        <w:pStyle w:val="a6"/>
        <w:ind w:firstLine="6096"/>
        <w:rPr>
          <w:sz w:val="28"/>
          <w:szCs w:val="28"/>
        </w:rPr>
      </w:pPr>
      <w:r w:rsidRPr="00B969E0">
        <w:rPr>
          <w:sz w:val="28"/>
          <w:szCs w:val="28"/>
        </w:rPr>
        <w:t>Администрации города</w:t>
      </w:r>
    </w:p>
    <w:p w:rsidR="00C666D3" w:rsidRDefault="00C666D3" w:rsidP="00C666D3">
      <w:pPr>
        <w:tabs>
          <w:tab w:val="center" w:pos="4677"/>
        </w:tabs>
        <w:ind w:firstLine="6096"/>
        <w:rPr>
          <w:szCs w:val="28"/>
        </w:rPr>
      </w:pPr>
      <w:r w:rsidRPr="00B969E0">
        <w:rPr>
          <w:szCs w:val="28"/>
        </w:rPr>
        <w:t>от ___________</w:t>
      </w:r>
      <w:r>
        <w:rPr>
          <w:szCs w:val="28"/>
        </w:rPr>
        <w:t xml:space="preserve"> </w:t>
      </w:r>
      <w:r w:rsidRPr="00B969E0">
        <w:rPr>
          <w:szCs w:val="28"/>
        </w:rPr>
        <w:t>№</w:t>
      </w:r>
      <w:r>
        <w:rPr>
          <w:szCs w:val="28"/>
        </w:rPr>
        <w:t xml:space="preserve"> </w:t>
      </w:r>
      <w:r w:rsidRPr="00B969E0">
        <w:rPr>
          <w:szCs w:val="28"/>
        </w:rPr>
        <w:t>________</w:t>
      </w:r>
    </w:p>
    <w:p w:rsidR="00C666D3" w:rsidRDefault="00C666D3" w:rsidP="00C666D3">
      <w:pPr>
        <w:tabs>
          <w:tab w:val="center" w:pos="4677"/>
        </w:tabs>
        <w:ind w:firstLine="6096"/>
      </w:pPr>
    </w:p>
    <w:p w:rsidR="00C666D3" w:rsidRDefault="00C666D3" w:rsidP="00C666D3">
      <w:pPr>
        <w:tabs>
          <w:tab w:val="center" w:pos="4677"/>
        </w:tabs>
        <w:ind w:firstLine="6096"/>
      </w:pPr>
    </w:p>
    <w:p w:rsidR="00C666D3" w:rsidRDefault="00C666D3" w:rsidP="00C666D3">
      <w:pPr>
        <w:jc w:val="center"/>
        <w:rPr>
          <w:szCs w:val="28"/>
        </w:rPr>
      </w:pPr>
      <w:r w:rsidRPr="00F10D6C">
        <w:rPr>
          <w:szCs w:val="28"/>
        </w:rPr>
        <w:t>Положение</w:t>
      </w:r>
      <w:r>
        <w:rPr>
          <w:szCs w:val="28"/>
        </w:rPr>
        <w:t xml:space="preserve"> </w:t>
      </w:r>
    </w:p>
    <w:p w:rsidR="00C666D3" w:rsidRPr="00F10D6C" w:rsidRDefault="00C666D3" w:rsidP="00C666D3">
      <w:pPr>
        <w:jc w:val="center"/>
        <w:rPr>
          <w:szCs w:val="28"/>
        </w:rPr>
      </w:pPr>
      <w:r w:rsidRPr="00F10D6C">
        <w:rPr>
          <w:szCs w:val="28"/>
        </w:rPr>
        <w:t xml:space="preserve">о </w:t>
      </w:r>
      <w:r>
        <w:rPr>
          <w:szCs w:val="28"/>
        </w:rPr>
        <w:t xml:space="preserve">координационном совете </w:t>
      </w:r>
      <w:r w:rsidRPr="00F10D6C">
        <w:rPr>
          <w:szCs w:val="28"/>
        </w:rPr>
        <w:t xml:space="preserve">по </w:t>
      </w:r>
      <w:r>
        <w:rPr>
          <w:szCs w:val="28"/>
        </w:rPr>
        <w:t xml:space="preserve">реализации </w:t>
      </w:r>
      <w:r>
        <w:rPr>
          <w:szCs w:val="28"/>
        </w:rPr>
        <w:br/>
      </w:r>
      <w:r w:rsidRPr="00F10D6C">
        <w:rPr>
          <w:szCs w:val="28"/>
        </w:rPr>
        <w:t xml:space="preserve">Всероссийского физкультурно-спортивного комплекса </w:t>
      </w:r>
      <w:r>
        <w:rPr>
          <w:szCs w:val="28"/>
        </w:rPr>
        <w:br/>
        <w:t>«</w:t>
      </w:r>
      <w:r w:rsidRPr="00F10D6C">
        <w:rPr>
          <w:szCs w:val="28"/>
        </w:rPr>
        <w:t>Готов к труду и обороне</w:t>
      </w:r>
      <w:r>
        <w:rPr>
          <w:szCs w:val="28"/>
        </w:rPr>
        <w:t>»</w:t>
      </w:r>
      <w:r w:rsidRPr="00F10D6C">
        <w:rPr>
          <w:szCs w:val="28"/>
        </w:rPr>
        <w:t xml:space="preserve"> (ГТО) в </w:t>
      </w:r>
      <w:r>
        <w:rPr>
          <w:szCs w:val="28"/>
        </w:rPr>
        <w:t xml:space="preserve">муниципальном образовании </w:t>
      </w:r>
      <w:r>
        <w:rPr>
          <w:szCs w:val="28"/>
        </w:rPr>
        <w:br/>
        <w:t>городской округ город Сургут</w:t>
      </w:r>
    </w:p>
    <w:p w:rsidR="00C666D3" w:rsidRPr="00F10D6C" w:rsidRDefault="00C666D3" w:rsidP="00C666D3">
      <w:pPr>
        <w:jc w:val="center"/>
        <w:rPr>
          <w:szCs w:val="28"/>
        </w:rPr>
      </w:pPr>
    </w:p>
    <w:p w:rsidR="00C666D3" w:rsidRPr="00F10D6C" w:rsidRDefault="00C666D3" w:rsidP="00C666D3">
      <w:pPr>
        <w:ind w:firstLine="567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1F0F0D">
        <w:rPr>
          <w:szCs w:val="28"/>
        </w:rPr>
        <w:t>.</w:t>
      </w:r>
      <w:r>
        <w:rPr>
          <w:szCs w:val="28"/>
        </w:rPr>
        <w:t xml:space="preserve"> </w:t>
      </w:r>
      <w:r w:rsidRPr="00F10D6C">
        <w:rPr>
          <w:szCs w:val="28"/>
        </w:rPr>
        <w:t>Общие положения</w:t>
      </w:r>
    </w:p>
    <w:p w:rsidR="00C666D3" w:rsidRDefault="00C666D3" w:rsidP="00C666D3">
      <w:pPr>
        <w:ind w:firstLine="567"/>
        <w:jc w:val="both"/>
        <w:rPr>
          <w:szCs w:val="28"/>
        </w:rPr>
      </w:pPr>
      <w:r w:rsidRPr="00DC3F84">
        <w:rPr>
          <w:szCs w:val="28"/>
        </w:rPr>
        <w:t>1.</w:t>
      </w:r>
      <w:r>
        <w:rPr>
          <w:szCs w:val="28"/>
        </w:rPr>
        <w:t xml:space="preserve"> </w:t>
      </w:r>
      <w:r w:rsidRPr="00D73872">
        <w:rPr>
          <w:szCs w:val="28"/>
        </w:rPr>
        <w:t>Координационн</w:t>
      </w:r>
      <w:r>
        <w:rPr>
          <w:szCs w:val="28"/>
        </w:rPr>
        <w:t>ый</w:t>
      </w:r>
      <w:r w:rsidRPr="00D73872">
        <w:rPr>
          <w:szCs w:val="28"/>
        </w:rPr>
        <w:t xml:space="preserve"> </w:t>
      </w:r>
      <w:r w:rsidR="00A45F64">
        <w:rPr>
          <w:szCs w:val="28"/>
        </w:rPr>
        <w:t>с</w:t>
      </w:r>
      <w:r>
        <w:rPr>
          <w:szCs w:val="28"/>
        </w:rPr>
        <w:t>овет</w:t>
      </w:r>
      <w:r w:rsidRPr="00D73872">
        <w:rPr>
          <w:szCs w:val="28"/>
        </w:rPr>
        <w:t xml:space="preserve"> по </w:t>
      </w:r>
      <w:r>
        <w:rPr>
          <w:szCs w:val="28"/>
        </w:rPr>
        <w:t>реализации</w:t>
      </w:r>
      <w:r w:rsidRPr="00D73872">
        <w:rPr>
          <w:szCs w:val="28"/>
        </w:rPr>
        <w:t xml:space="preserve"> Всероссийского физкультурно-спортивного комплекса «Готов к труду и обороне» </w:t>
      </w:r>
      <w:r>
        <w:rPr>
          <w:szCs w:val="28"/>
        </w:rPr>
        <w:t xml:space="preserve">(ГТО) (далее – комплекс ГТО) </w:t>
      </w:r>
      <w:r w:rsidRPr="00F10D6C">
        <w:rPr>
          <w:szCs w:val="28"/>
        </w:rPr>
        <w:t xml:space="preserve">в </w:t>
      </w:r>
      <w:r>
        <w:rPr>
          <w:szCs w:val="28"/>
        </w:rPr>
        <w:t xml:space="preserve">муниципальном образовании городской округ город Сургут (далее – совет)                   создан </w:t>
      </w:r>
      <w:r w:rsidRPr="001D7A35">
        <w:rPr>
          <w:szCs w:val="28"/>
        </w:rPr>
        <w:t>в соответствии с пунктом 4 Статьи 35 Устава городского округа город Сургут Ханты-Мансий</w:t>
      </w:r>
      <w:r>
        <w:rPr>
          <w:szCs w:val="28"/>
        </w:rPr>
        <w:t>ского автономного округа – Югры.</w:t>
      </w:r>
    </w:p>
    <w:p w:rsidR="00C666D3" w:rsidRDefault="00C666D3" w:rsidP="00C666D3">
      <w:pPr>
        <w:ind w:firstLine="567"/>
        <w:jc w:val="both"/>
        <w:rPr>
          <w:szCs w:val="28"/>
        </w:rPr>
      </w:pPr>
      <w:r>
        <w:rPr>
          <w:szCs w:val="28"/>
        </w:rPr>
        <w:t>2. Настоящее п</w:t>
      </w:r>
      <w:r w:rsidRPr="00D73872">
        <w:rPr>
          <w:szCs w:val="28"/>
        </w:rPr>
        <w:t xml:space="preserve">оложение </w:t>
      </w:r>
      <w:r w:rsidRPr="00C666D3">
        <w:rPr>
          <w:szCs w:val="28"/>
        </w:rPr>
        <w:t>о координационном совете по реализации Всероссийского физкультурно-спортивного комплекса «Готов к труду и обороне» (ГТО) в муниципальном образовании городской округ город Сургут</w:t>
      </w:r>
      <w:r>
        <w:rPr>
          <w:szCs w:val="28"/>
        </w:rPr>
        <w:t xml:space="preserve"> (далее –               положение) </w:t>
      </w:r>
      <w:r w:rsidRPr="00D73872">
        <w:rPr>
          <w:szCs w:val="28"/>
        </w:rPr>
        <w:t>определяет цель, основные задачи, порядок работы</w:t>
      </w:r>
      <w:r w:rsidRPr="00BA771D">
        <w:rPr>
          <w:color w:val="FF0000"/>
          <w:szCs w:val="28"/>
        </w:rPr>
        <w:t xml:space="preserve"> </w:t>
      </w:r>
      <w:r w:rsidRPr="002E679E">
        <w:rPr>
          <w:szCs w:val="28"/>
        </w:rPr>
        <w:t>и</w:t>
      </w:r>
      <w:r w:rsidRPr="00D73872">
        <w:rPr>
          <w:szCs w:val="28"/>
        </w:rPr>
        <w:t xml:space="preserve"> права </w:t>
      </w:r>
      <w:r>
        <w:rPr>
          <w:szCs w:val="28"/>
        </w:rPr>
        <w:t>совета</w:t>
      </w:r>
      <w:r w:rsidRPr="00D73872">
        <w:rPr>
          <w:szCs w:val="28"/>
        </w:rPr>
        <w:t>.</w:t>
      </w:r>
    </w:p>
    <w:p w:rsidR="00C666D3" w:rsidRPr="003F7F35" w:rsidRDefault="00C666D3" w:rsidP="00C666D3">
      <w:pPr>
        <w:ind w:firstLine="567"/>
        <w:jc w:val="both"/>
        <w:rPr>
          <w:szCs w:val="28"/>
        </w:rPr>
      </w:pPr>
      <w:r>
        <w:rPr>
          <w:szCs w:val="28"/>
        </w:rPr>
        <w:t>3. Совет</w:t>
      </w:r>
      <w:r w:rsidRPr="003F7F35">
        <w:rPr>
          <w:szCs w:val="28"/>
        </w:rPr>
        <w:t xml:space="preserve"> </w:t>
      </w:r>
      <w:r>
        <w:rPr>
          <w:szCs w:val="28"/>
        </w:rPr>
        <w:t>в</w:t>
      </w:r>
      <w:r w:rsidRPr="003F7F35">
        <w:rPr>
          <w:szCs w:val="28"/>
        </w:rPr>
        <w:t xml:space="preserve"> своей деятельности руководствуется действующим законодательством Российской Федерации, законодательством Ханты-Мансийского автономного округа – Югры, </w:t>
      </w:r>
      <w:r>
        <w:rPr>
          <w:szCs w:val="28"/>
        </w:rPr>
        <w:t xml:space="preserve">муниципальными </w:t>
      </w:r>
      <w:r w:rsidRPr="003F7F35">
        <w:rPr>
          <w:szCs w:val="28"/>
        </w:rPr>
        <w:t xml:space="preserve">правовыми актами </w:t>
      </w:r>
      <w:r>
        <w:rPr>
          <w:szCs w:val="28"/>
        </w:rPr>
        <w:t>городского округа                 город Сургут</w:t>
      </w:r>
      <w:r w:rsidRPr="003F7F35">
        <w:rPr>
          <w:szCs w:val="28"/>
        </w:rPr>
        <w:t>.</w:t>
      </w:r>
    </w:p>
    <w:p w:rsidR="00C666D3" w:rsidRPr="003F5928" w:rsidRDefault="00C666D3" w:rsidP="00C666D3">
      <w:pPr>
        <w:ind w:firstLine="567"/>
        <w:jc w:val="both"/>
        <w:rPr>
          <w:szCs w:val="28"/>
        </w:rPr>
      </w:pPr>
    </w:p>
    <w:p w:rsidR="00C666D3" w:rsidRPr="003F5928" w:rsidRDefault="00C666D3" w:rsidP="00C666D3">
      <w:pPr>
        <w:ind w:firstLine="567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DC3F84">
        <w:rPr>
          <w:szCs w:val="28"/>
        </w:rPr>
        <w:t xml:space="preserve">. </w:t>
      </w:r>
      <w:r>
        <w:rPr>
          <w:szCs w:val="28"/>
        </w:rPr>
        <w:t>Цели и основные з</w:t>
      </w:r>
      <w:r w:rsidRPr="003F5928">
        <w:rPr>
          <w:szCs w:val="28"/>
        </w:rPr>
        <w:t>ад</w:t>
      </w:r>
      <w:r>
        <w:rPr>
          <w:szCs w:val="28"/>
        </w:rPr>
        <w:t>ачи совета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 Целями совета являются: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1.1. К</w:t>
      </w:r>
      <w:r w:rsidRPr="003F7F35">
        <w:rPr>
          <w:szCs w:val="28"/>
        </w:rPr>
        <w:t xml:space="preserve">оординация работы по </w:t>
      </w:r>
      <w:r w:rsidRPr="00D73872">
        <w:rPr>
          <w:szCs w:val="28"/>
        </w:rPr>
        <w:t>реализаци</w:t>
      </w:r>
      <w:r>
        <w:rPr>
          <w:szCs w:val="28"/>
        </w:rPr>
        <w:t>и</w:t>
      </w:r>
      <w:r w:rsidRPr="00D73872">
        <w:rPr>
          <w:szCs w:val="28"/>
        </w:rPr>
        <w:t xml:space="preserve"> </w:t>
      </w:r>
      <w:r>
        <w:rPr>
          <w:szCs w:val="28"/>
        </w:rPr>
        <w:t>комплекса ГТО</w:t>
      </w:r>
      <w:r w:rsidRPr="00D73872">
        <w:rPr>
          <w:szCs w:val="28"/>
        </w:rPr>
        <w:t xml:space="preserve"> </w:t>
      </w:r>
      <w:r w:rsidRPr="003F7F35">
        <w:rPr>
          <w:szCs w:val="28"/>
        </w:rPr>
        <w:t xml:space="preserve">на территории </w:t>
      </w:r>
      <w:r>
        <w:rPr>
          <w:szCs w:val="28"/>
        </w:rPr>
        <w:t xml:space="preserve">                  муниципального образования городской округ город Сургут.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1.2. О</w:t>
      </w:r>
      <w:r w:rsidRPr="003F7F35">
        <w:rPr>
          <w:szCs w:val="28"/>
        </w:rPr>
        <w:t xml:space="preserve">беспечение межведомственного </w:t>
      </w:r>
      <w:r>
        <w:rPr>
          <w:szCs w:val="28"/>
        </w:rPr>
        <w:t xml:space="preserve">взаимодействия </w:t>
      </w:r>
      <w:r w:rsidRPr="003F7F35">
        <w:rPr>
          <w:szCs w:val="28"/>
        </w:rPr>
        <w:t xml:space="preserve">между органами </w:t>
      </w:r>
      <w:r>
        <w:rPr>
          <w:szCs w:val="28"/>
        </w:rPr>
        <w:t xml:space="preserve">                   </w:t>
      </w:r>
      <w:r w:rsidRPr="003F7F35">
        <w:rPr>
          <w:szCs w:val="28"/>
        </w:rPr>
        <w:t xml:space="preserve">государственной власти, органами местного самоуправления, физкультурно-спортивными, образовательными, медицинскими, общественными и иными </w:t>
      </w:r>
      <w:r>
        <w:rPr>
          <w:szCs w:val="28"/>
        </w:rPr>
        <w:t xml:space="preserve">                </w:t>
      </w:r>
      <w:r w:rsidRPr="003F7F35">
        <w:rPr>
          <w:szCs w:val="28"/>
        </w:rPr>
        <w:t xml:space="preserve">организациями по </w:t>
      </w:r>
      <w:r>
        <w:rPr>
          <w:szCs w:val="28"/>
        </w:rPr>
        <w:t xml:space="preserve">реализации </w:t>
      </w:r>
      <w:r w:rsidRPr="003F7F35">
        <w:rPr>
          <w:szCs w:val="28"/>
        </w:rPr>
        <w:t xml:space="preserve">комплекса ГТО на территории </w:t>
      </w:r>
      <w:r>
        <w:rPr>
          <w:szCs w:val="28"/>
        </w:rPr>
        <w:t>муниципального образования городской округ город Сургут.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 Основными задачами совета являются: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2.1. В</w:t>
      </w:r>
      <w:r w:rsidRPr="007A4590">
        <w:rPr>
          <w:szCs w:val="28"/>
        </w:rPr>
        <w:t xml:space="preserve">ыработка и осуществление согласованных и целенаправленных </w:t>
      </w:r>
      <w:r>
        <w:rPr>
          <w:szCs w:val="28"/>
        </w:rPr>
        <w:t xml:space="preserve">                    </w:t>
      </w:r>
      <w:r w:rsidRPr="007A4590">
        <w:rPr>
          <w:szCs w:val="28"/>
        </w:rPr>
        <w:t xml:space="preserve">совместных действий </w:t>
      </w:r>
      <w:r>
        <w:rPr>
          <w:szCs w:val="28"/>
        </w:rPr>
        <w:t>Администрации города</w:t>
      </w:r>
      <w:r w:rsidRPr="007A4590">
        <w:rPr>
          <w:szCs w:val="28"/>
        </w:rPr>
        <w:t>,</w:t>
      </w:r>
      <w:r>
        <w:rPr>
          <w:szCs w:val="28"/>
        </w:rPr>
        <w:t xml:space="preserve"> </w:t>
      </w:r>
      <w:r w:rsidRPr="003F7F35">
        <w:rPr>
          <w:szCs w:val="28"/>
        </w:rPr>
        <w:t>физкультурно-спортивны</w:t>
      </w:r>
      <w:r>
        <w:rPr>
          <w:szCs w:val="28"/>
        </w:rPr>
        <w:t>х</w:t>
      </w:r>
      <w:r w:rsidRPr="003F7F35">
        <w:rPr>
          <w:szCs w:val="28"/>
        </w:rPr>
        <w:t>, образовательны</w:t>
      </w:r>
      <w:r>
        <w:rPr>
          <w:szCs w:val="28"/>
        </w:rPr>
        <w:t>х</w:t>
      </w:r>
      <w:r w:rsidRPr="003F7F35">
        <w:rPr>
          <w:szCs w:val="28"/>
        </w:rPr>
        <w:t>, медицински</w:t>
      </w:r>
      <w:r>
        <w:rPr>
          <w:szCs w:val="28"/>
        </w:rPr>
        <w:t>х</w:t>
      </w:r>
      <w:r w:rsidRPr="003F7F35">
        <w:rPr>
          <w:szCs w:val="28"/>
        </w:rPr>
        <w:t>, общественны</w:t>
      </w:r>
      <w:r>
        <w:rPr>
          <w:szCs w:val="28"/>
        </w:rPr>
        <w:t>х</w:t>
      </w:r>
      <w:r w:rsidRPr="003F7F35">
        <w:rPr>
          <w:szCs w:val="28"/>
        </w:rPr>
        <w:t xml:space="preserve"> </w:t>
      </w:r>
      <w:r w:rsidRPr="007A4590">
        <w:rPr>
          <w:szCs w:val="28"/>
        </w:rPr>
        <w:t>и иных организаций</w:t>
      </w:r>
      <w:r>
        <w:rPr>
          <w:szCs w:val="28"/>
        </w:rPr>
        <w:t xml:space="preserve"> </w:t>
      </w:r>
      <w:r w:rsidRPr="003F7F35">
        <w:rPr>
          <w:szCs w:val="28"/>
        </w:rPr>
        <w:t xml:space="preserve">по </w:t>
      </w:r>
      <w:r w:rsidRPr="00D73872">
        <w:rPr>
          <w:szCs w:val="28"/>
        </w:rPr>
        <w:t>реализаци</w:t>
      </w:r>
      <w:r>
        <w:rPr>
          <w:szCs w:val="28"/>
        </w:rPr>
        <w:t>и</w:t>
      </w:r>
      <w:r w:rsidRPr="00D73872">
        <w:rPr>
          <w:szCs w:val="28"/>
        </w:rPr>
        <w:t xml:space="preserve"> </w:t>
      </w:r>
      <w:r>
        <w:rPr>
          <w:szCs w:val="28"/>
        </w:rPr>
        <w:t>комплекса ГТО</w:t>
      </w:r>
      <w:r w:rsidRPr="00D73872">
        <w:rPr>
          <w:szCs w:val="28"/>
        </w:rPr>
        <w:t xml:space="preserve"> </w:t>
      </w:r>
      <w:r w:rsidRPr="003F7F35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городской округ  город Сургут.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2.2. Подготовка рекомендаций о создании и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 (ГТО)» (далее – центр тестирования).</w:t>
      </w:r>
    </w:p>
    <w:p w:rsidR="00C666D3" w:rsidRPr="00546D68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2.3</w:t>
      </w:r>
      <w:r w:rsidRPr="00546D68">
        <w:rPr>
          <w:szCs w:val="28"/>
        </w:rPr>
        <w:t xml:space="preserve">. Подготовка предложений и рекомендаций по </w:t>
      </w:r>
      <w:r>
        <w:rPr>
          <w:szCs w:val="28"/>
        </w:rPr>
        <w:t>эффективной реализации</w:t>
      </w:r>
      <w:r w:rsidRPr="00546D68">
        <w:rPr>
          <w:szCs w:val="28"/>
        </w:rPr>
        <w:t xml:space="preserve"> комплекса ГТО и совершенствования нормативной базы муниципального образования городской округ город Сургут, связанной с реализацией комплекса ГТО.</w:t>
      </w:r>
    </w:p>
    <w:p w:rsidR="00C666D3" w:rsidRPr="00546D68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2.4</w:t>
      </w:r>
      <w:r w:rsidRPr="00546D68">
        <w:rPr>
          <w:szCs w:val="28"/>
        </w:rPr>
        <w:t xml:space="preserve">. Подготовка предложений и рекомендаций для принятия </w:t>
      </w:r>
      <w:r>
        <w:rPr>
          <w:szCs w:val="28"/>
        </w:rPr>
        <w:t>органом местного самоуправления</w:t>
      </w:r>
      <w:r w:rsidRPr="00546D68">
        <w:rPr>
          <w:szCs w:val="28"/>
        </w:rPr>
        <w:t xml:space="preserve"> решений по вопросам </w:t>
      </w:r>
      <w:r>
        <w:rPr>
          <w:szCs w:val="28"/>
        </w:rPr>
        <w:t xml:space="preserve">реализации </w:t>
      </w:r>
      <w:r w:rsidRPr="00546D68">
        <w:rPr>
          <w:szCs w:val="28"/>
        </w:rPr>
        <w:t xml:space="preserve">комплекса ГТО </w:t>
      </w:r>
      <w:r>
        <w:rPr>
          <w:szCs w:val="28"/>
        </w:rPr>
        <w:br/>
      </w:r>
      <w:r w:rsidRPr="00546D68">
        <w:rPr>
          <w:szCs w:val="28"/>
        </w:rPr>
        <w:t>на территории муниципального образования городской округ город Сургут.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2.5</w:t>
      </w:r>
      <w:r w:rsidRPr="00546D68">
        <w:rPr>
          <w:szCs w:val="28"/>
        </w:rPr>
        <w:t>. Содействие организации</w:t>
      </w:r>
      <w:r>
        <w:rPr>
          <w:szCs w:val="28"/>
        </w:rPr>
        <w:t>,</w:t>
      </w:r>
      <w:r w:rsidRPr="00546D68">
        <w:rPr>
          <w:szCs w:val="28"/>
        </w:rPr>
        <w:t xml:space="preserve"> на базе</w:t>
      </w:r>
      <w:r>
        <w:rPr>
          <w:szCs w:val="28"/>
        </w:rPr>
        <w:t xml:space="preserve"> которой создан ц</w:t>
      </w:r>
      <w:r w:rsidRPr="00546D68">
        <w:rPr>
          <w:szCs w:val="28"/>
        </w:rPr>
        <w:t>ентр тестирования</w:t>
      </w:r>
      <w:r>
        <w:rPr>
          <w:szCs w:val="28"/>
        </w:rPr>
        <w:t xml:space="preserve">,                    </w:t>
      </w:r>
      <w:r w:rsidRPr="00546D68">
        <w:rPr>
          <w:szCs w:val="28"/>
        </w:rPr>
        <w:t>в вопросах организации и проведения тестирования по выполнению нормативов испытаний (тестов) комплекса ГТО на территории муниципального образования городской округ город Сургут.</w:t>
      </w:r>
    </w:p>
    <w:p w:rsidR="00C666D3" w:rsidRPr="00C32B71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C32B71">
        <w:rPr>
          <w:szCs w:val="28"/>
        </w:rPr>
        <w:t xml:space="preserve">2.6. Утверждение персонального состава Главной судейской коллегии </w:t>
      </w:r>
      <w:r>
        <w:rPr>
          <w:szCs w:val="28"/>
        </w:rPr>
        <w:t xml:space="preserve">                     </w:t>
      </w:r>
      <w:r w:rsidRPr="00C32B71">
        <w:rPr>
          <w:szCs w:val="28"/>
        </w:rPr>
        <w:t xml:space="preserve">городского округа города Сургута по оценке выполнения нормативов испытаний (тестов) </w:t>
      </w:r>
      <w:r w:rsidR="00A45F64">
        <w:rPr>
          <w:szCs w:val="28"/>
        </w:rPr>
        <w:t xml:space="preserve">комплекса </w:t>
      </w:r>
      <w:r w:rsidRPr="00C32B71">
        <w:rPr>
          <w:szCs w:val="28"/>
        </w:rPr>
        <w:t>ГТО.</w:t>
      </w:r>
    </w:p>
    <w:p w:rsidR="00C666D3" w:rsidRPr="00546D68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2.7</w:t>
      </w:r>
      <w:r w:rsidRPr="00546D68">
        <w:rPr>
          <w:szCs w:val="28"/>
        </w:rPr>
        <w:t xml:space="preserve">. Рассмотрение вопросов обеспечения реализации планов мероприятий </w:t>
      </w:r>
      <w:r>
        <w:rPr>
          <w:szCs w:val="28"/>
        </w:rPr>
        <w:t>реализации</w:t>
      </w:r>
      <w:r w:rsidRPr="00546D68">
        <w:rPr>
          <w:szCs w:val="28"/>
        </w:rPr>
        <w:t xml:space="preserve"> комплекса ГТО на территории муниципального образования городской округ город Сургут и календарных планов физкультурных и спортивных мероприятий муниципального образования городской округ город Сургут, включающих в себя мероприятия по реализации комплекса ГТО:</w:t>
      </w:r>
    </w:p>
    <w:p w:rsidR="00C666D3" w:rsidRPr="00546D68" w:rsidRDefault="00C666D3" w:rsidP="00C666D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46D68">
        <w:rPr>
          <w:szCs w:val="28"/>
        </w:rPr>
        <w:t>готовности имеющейся материально-технической базы мест тестиро</w:t>
      </w:r>
      <w:r>
        <w:rPr>
          <w:szCs w:val="28"/>
        </w:rPr>
        <w:t xml:space="preserve">-                </w:t>
      </w:r>
      <w:r w:rsidRPr="00546D68">
        <w:rPr>
          <w:szCs w:val="28"/>
        </w:rPr>
        <w:t xml:space="preserve">вания комплекса ГТО; </w:t>
      </w:r>
    </w:p>
    <w:p w:rsidR="00C666D3" w:rsidRPr="00E671AA" w:rsidRDefault="00C666D3" w:rsidP="00C666D3">
      <w:pPr>
        <w:ind w:firstLine="567"/>
        <w:jc w:val="both"/>
        <w:rPr>
          <w:szCs w:val="28"/>
        </w:rPr>
      </w:pPr>
      <w:r w:rsidRPr="00546D68">
        <w:rPr>
          <w:szCs w:val="28"/>
        </w:rPr>
        <w:t xml:space="preserve">- организации медицинского обеспечения и общественной безопасности </w:t>
      </w:r>
      <w:r>
        <w:rPr>
          <w:szCs w:val="28"/>
        </w:rPr>
        <w:t xml:space="preserve">       </w:t>
      </w:r>
      <w:r w:rsidRPr="00546D68">
        <w:rPr>
          <w:szCs w:val="28"/>
        </w:rPr>
        <w:t>мероприятий по реализации комплекса ГТО;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E671AA">
        <w:rPr>
          <w:szCs w:val="28"/>
        </w:rPr>
        <w:t xml:space="preserve">информирования общественности при проведении на территории </w:t>
      </w:r>
      <w:r>
        <w:rPr>
          <w:szCs w:val="28"/>
        </w:rPr>
        <w:t xml:space="preserve">муниципального образования городской округ город Сургут </w:t>
      </w:r>
      <w:r w:rsidRPr="00E671AA">
        <w:rPr>
          <w:szCs w:val="28"/>
        </w:rPr>
        <w:t>официальных физкульту</w:t>
      </w:r>
      <w:r>
        <w:rPr>
          <w:szCs w:val="28"/>
        </w:rPr>
        <w:t>-</w:t>
      </w:r>
      <w:r w:rsidRPr="00E671AA">
        <w:rPr>
          <w:szCs w:val="28"/>
        </w:rPr>
        <w:t>рных и спортивных мероприятий по реализации комплекса ГТО;</w:t>
      </w:r>
    </w:p>
    <w:p w:rsidR="00C666D3" w:rsidRPr="00762658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/>
          <w:szCs w:val="28"/>
        </w:rPr>
        <w:t xml:space="preserve">привлечение </w:t>
      </w:r>
      <w:r w:rsidRPr="00E671AA">
        <w:rPr>
          <w:rFonts w:eastAsia="Calibri"/>
          <w:szCs w:val="28"/>
        </w:rPr>
        <w:t xml:space="preserve">общественных объединений </w:t>
      </w:r>
      <w:r>
        <w:rPr>
          <w:rFonts w:eastAsia="Calibri"/>
          <w:szCs w:val="28"/>
        </w:rPr>
        <w:t xml:space="preserve">к участию </w:t>
      </w:r>
      <w:r w:rsidRPr="00E671AA">
        <w:rPr>
          <w:rFonts w:eastAsia="Calibri"/>
          <w:szCs w:val="28"/>
        </w:rPr>
        <w:t xml:space="preserve">в мероприятиях </w:t>
      </w:r>
      <w:r>
        <w:rPr>
          <w:rFonts w:eastAsia="Calibri"/>
          <w:szCs w:val="28"/>
        </w:rPr>
        <w:br/>
      </w:r>
      <w:r w:rsidRPr="00E671AA">
        <w:rPr>
          <w:rFonts w:eastAsia="Calibri"/>
          <w:szCs w:val="28"/>
        </w:rPr>
        <w:t>по</w:t>
      </w:r>
      <w:r>
        <w:rPr>
          <w:rFonts w:eastAsia="Calibri"/>
          <w:szCs w:val="28"/>
        </w:rPr>
        <w:t xml:space="preserve"> реализации </w:t>
      </w:r>
      <w:r w:rsidRPr="00E671AA">
        <w:rPr>
          <w:rFonts w:eastAsia="Calibri"/>
          <w:szCs w:val="28"/>
        </w:rPr>
        <w:t xml:space="preserve">комплекса ГТО в </w:t>
      </w:r>
      <w:r>
        <w:rPr>
          <w:szCs w:val="28"/>
        </w:rPr>
        <w:t>муниципальном образовании городской округ город Сургут</w:t>
      </w:r>
      <w:r w:rsidRPr="00E671AA">
        <w:rPr>
          <w:rFonts w:eastAsia="Calibri"/>
          <w:szCs w:val="28"/>
        </w:rPr>
        <w:t>;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D1747">
        <w:rPr>
          <w:rFonts w:eastAsia="Calibri"/>
          <w:szCs w:val="28"/>
        </w:rPr>
        <w:t>совершенствования системы мер по поддержке деятельности работников физической культуры, педагогических работников и волонтеров, связанной</w:t>
      </w:r>
      <w:r>
        <w:rPr>
          <w:rFonts w:eastAsia="Calibri"/>
          <w:szCs w:val="28"/>
        </w:rPr>
        <w:t xml:space="preserve">                       </w:t>
      </w:r>
      <w:r w:rsidRPr="006D1747">
        <w:rPr>
          <w:rFonts w:eastAsia="Calibri"/>
          <w:szCs w:val="28"/>
        </w:rPr>
        <w:t xml:space="preserve">с </w:t>
      </w:r>
      <w:r>
        <w:rPr>
          <w:rFonts w:eastAsia="Calibri"/>
          <w:szCs w:val="28"/>
        </w:rPr>
        <w:t xml:space="preserve">реализацией </w:t>
      </w:r>
      <w:r w:rsidRPr="006D1747">
        <w:rPr>
          <w:rFonts w:eastAsia="Calibri"/>
          <w:szCs w:val="28"/>
        </w:rPr>
        <w:t xml:space="preserve">комплекса ГТО в </w:t>
      </w:r>
      <w:r>
        <w:rPr>
          <w:szCs w:val="28"/>
        </w:rPr>
        <w:t>муниципальном образовании городской округ город Сургут</w:t>
      </w:r>
      <w:r w:rsidRPr="006D1747">
        <w:rPr>
          <w:rFonts w:eastAsia="Calibri"/>
          <w:szCs w:val="28"/>
        </w:rPr>
        <w:t>;</w:t>
      </w:r>
    </w:p>
    <w:p w:rsidR="00C666D3" w:rsidRPr="005F05CE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rFonts w:eastAsia="Calibri"/>
          <w:szCs w:val="28"/>
        </w:rPr>
        <w:t xml:space="preserve">- </w:t>
      </w:r>
      <w:r w:rsidRPr="006D1747">
        <w:rPr>
          <w:rFonts w:eastAsia="Calibri"/>
          <w:szCs w:val="28"/>
        </w:rPr>
        <w:t xml:space="preserve">создания оптимальных условий </w:t>
      </w:r>
      <w:r>
        <w:rPr>
          <w:rFonts w:eastAsia="Calibri"/>
          <w:szCs w:val="28"/>
        </w:rPr>
        <w:t>для</w:t>
      </w:r>
      <w:r w:rsidRPr="006D1747">
        <w:rPr>
          <w:rFonts w:eastAsia="Calibri"/>
          <w:szCs w:val="28"/>
        </w:rPr>
        <w:t xml:space="preserve"> эффект</w:t>
      </w:r>
      <w:r>
        <w:rPr>
          <w:rFonts w:eastAsia="Calibri"/>
          <w:szCs w:val="28"/>
        </w:rPr>
        <w:t>ивной</w:t>
      </w:r>
      <w:r w:rsidRPr="006D1747">
        <w:rPr>
          <w:rFonts w:eastAsia="Calibri"/>
          <w:szCs w:val="28"/>
        </w:rPr>
        <w:t xml:space="preserve"> реализаци</w:t>
      </w:r>
      <w:r>
        <w:rPr>
          <w:rFonts w:eastAsia="Calibri"/>
          <w:szCs w:val="28"/>
        </w:rPr>
        <w:t xml:space="preserve">и </w:t>
      </w:r>
      <w:r w:rsidRPr="006D1747">
        <w:rPr>
          <w:rFonts w:eastAsia="Calibri"/>
          <w:szCs w:val="28"/>
        </w:rPr>
        <w:t>комплекса</w:t>
      </w:r>
      <w:r w:rsidRPr="006D1747">
        <w:rPr>
          <w:szCs w:val="28"/>
        </w:rPr>
        <w:t xml:space="preserve"> ГТО на территории </w:t>
      </w:r>
      <w:r>
        <w:rPr>
          <w:szCs w:val="28"/>
        </w:rPr>
        <w:t>муниципального образования городской округ город Сургут</w:t>
      </w:r>
      <w:r w:rsidRPr="006D1747">
        <w:rPr>
          <w:szCs w:val="28"/>
        </w:rPr>
        <w:t xml:space="preserve">; 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rFonts w:eastAsia="Calibri"/>
          <w:szCs w:val="28"/>
        </w:rPr>
        <w:t xml:space="preserve">- </w:t>
      </w:r>
      <w:r w:rsidRPr="006D1747">
        <w:rPr>
          <w:rFonts w:eastAsia="Calibri"/>
          <w:szCs w:val="28"/>
        </w:rPr>
        <w:t>рассмотрени</w:t>
      </w:r>
      <w:r>
        <w:rPr>
          <w:rFonts w:eastAsia="Calibri"/>
          <w:szCs w:val="28"/>
        </w:rPr>
        <w:t xml:space="preserve">я </w:t>
      </w:r>
      <w:r w:rsidRPr="006D1747">
        <w:rPr>
          <w:rFonts w:eastAsia="Calibri"/>
          <w:szCs w:val="28"/>
        </w:rPr>
        <w:t xml:space="preserve">иных вопросов, требующих коллегиального обсуждения </w:t>
      </w:r>
      <w:r>
        <w:rPr>
          <w:rFonts w:eastAsia="Calibri"/>
          <w:szCs w:val="28"/>
        </w:rPr>
        <w:br/>
      </w:r>
      <w:r w:rsidRPr="006D1747">
        <w:rPr>
          <w:rFonts w:eastAsia="Calibri"/>
          <w:szCs w:val="28"/>
        </w:rPr>
        <w:t xml:space="preserve">и урегулирования, связанных с </w:t>
      </w:r>
      <w:r>
        <w:rPr>
          <w:rFonts w:eastAsia="Calibri"/>
          <w:szCs w:val="28"/>
        </w:rPr>
        <w:t xml:space="preserve">реализацией комплекса ГТО </w:t>
      </w:r>
      <w:r w:rsidRPr="006D1747">
        <w:rPr>
          <w:rFonts w:eastAsia="Calibri"/>
          <w:szCs w:val="28"/>
        </w:rPr>
        <w:t xml:space="preserve">в </w:t>
      </w:r>
      <w:r>
        <w:rPr>
          <w:szCs w:val="28"/>
        </w:rPr>
        <w:t>муниципальном образовании городской округ город Сургут.</w:t>
      </w:r>
    </w:p>
    <w:p w:rsidR="00C666D3" w:rsidRDefault="00C666D3" w:rsidP="00C666D3">
      <w:pPr>
        <w:ind w:firstLine="567"/>
        <w:jc w:val="both"/>
        <w:rPr>
          <w:szCs w:val="28"/>
        </w:rPr>
      </w:pPr>
    </w:p>
    <w:p w:rsidR="00C666D3" w:rsidRDefault="00C666D3" w:rsidP="00C666D3">
      <w:pPr>
        <w:ind w:firstLine="567"/>
        <w:jc w:val="both"/>
        <w:rPr>
          <w:szCs w:val="28"/>
        </w:rPr>
      </w:pPr>
    </w:p>
    <w:p w:rsidR="00C666D3" w:rsidRDefault="00C666D3" w:rsidP="00C666D3">
      <w:pPr>
        <w:ind w:firstLine="567"/>
        <w:jc w:val="both"/>
        <w:rPr>
          <w:szCs w:val="28"/>
        </w:rPr>
      </w:pPr>
    </w:p>
    <w:p w:rsidR="00C666D3" w:rsidRDefault="00C666D3" w:rsidP="00C666D3">
      <w:pPr>
        <w:ind w:firstLine="567"/>
        <w:jc w:val="both"/>
        <w:rPr>
          <w:szCs w:val="28"/>
        </w:rPr>
      </w:pPr>
    </w:p>
    <w:p w:rsidR="00C666D3" w:rsidRDefault="00C666D3" w:rsidP="00C666D3">
      <w:pPr>
        <w:ind w:firstLine="567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28181F">
        <w:rPr>
          <w:szCs w:val="28"/>
        </w:rPr>
        <w:t xml:space="preserve">. </w:t>
      </w:r>
      <w:r w:rsidRPr="009C1BF3">
        <w:rPr>
          <w:szCs w:val="28"/>
        </w:rPr>
        <w:t>Права</w:t>
      </w:r>
      <w:r>
        <w:rPr>
          <w:szCs w:val="28"/>
        </w:rPr>
        <w:t xml:space="preserve"> совета</w:t>
      </w:r>
    </w:p>
    <w:p w:rsidR="00C666D3" w:rsidRPr="002D4C20" w:rsidRDefault="00C666D3" w:rsidP="00C666D3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Совет</w:t>
      </w:r>
      <w:r w:rsidRPr="002D4C20">
        <w:rPr>
          <w:szCs w:val="28"/>
        </w:rPr>
        <w:t xml:space="preserve"> для решения возложенных на не</w:t>
      </w:r>
      <w:r w:rsidR="00A45F64">
        <w:rPr>
          <w:szCs w:val="28"/>
        </w:rPr>
        <w:t>го</w:t>
      </w:r>
      <w:r w:rsidRPr="002D4C20">
        <w:rPr>
          <w:szCs w:val="28"/>
        </w:rPr>
        <w:t xml:space="preserve"> задач имеет право:</w:t>
      </w:r>
    </w:p>
    <w:p w:rsidR="00C666D3" w:rsidRPr="009C1BF3" w:rsidRDefault="00C666D3" w:rsidP="00C666D3">
      <w:pPr>
        <w:shd w:val="clear" w:color="auto" w:fill="FFFFFF"/>
        <w:tabs>
          <w:tab w:val="left" w:pos="1276"/>
          <w:tab w:val="left" w:pos="1843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 З</w:t>
      </w:r>
      <w:r w:rsidRPr="009C1BF3">
        <w:rPr>
          <w:szCs w:val="28"/>
        </w:rPr>
        <w:t>апрашивать и получать в установленном порядке необходимые матер</w:t>
      </w:r>
      <w:r w:rsidR="00813F87">
        <w:rPr>
          <w:szCs w:val="28"/>
        </w:rPr>
        <w:t>-</w:t>
      </w:r>
      <w:r w:rsidRPr="009C1BF3">
        <w:rPr>
          <w:szCs w:val="28"/>
        </w:rPr>
        <w:t xml:space="preserve">иалы от органов местного самоуправления </w:t>
      </w:r>
      <w:r>
        <w:rPr>
          <w:szCs w:val="28"/>
        </w:rPr>
        <w:t>муниципального образования городской округ город Сургут</w:t>
      </w:r>
      <w:r w:rsidRPr="009C1BF3">
        <w:rPr>
          <w:szCs w:val="28"/>
        </w:rPr>
        <w:t xml:space="preserve">, общественных объединений, </w:t>
      </w:r>
      <w:r w:rsidRPr="009A0912">
        <w:rPr>
          <w:szCs w:val="28"/>
        </w:rPr>
        <w:t>предприятий, органи</w:t>
      </w:r>
      <w:r>
        <w:rPr>
          <w:szCs w:val="28"/>
        </w:rPr>
        <w:t xml:space="preserve">-             </w:t>
      </w:r>
      <w:r w:rsidRPr="009A0912">
        <w:rPr>
          <w:szCs w:val="28"/>
        </w:rPr>
        <w:t>заций и учреждений, учреждений высшего и среднего образования,</w:t>
      </w:r>
      <w:r>
        <w:rPr>
          <w:szCs w:val="28"/>
        </w:rPr>
        <w:t xml:space="preserve"> </w:t>
      </w:r>
      <w:r w:rsidRPr="009C1BF3">
        <w:rPr>
          <w:szCs w:val="28"/>
        </w:rPr>
        <w:t>в том числе научных, независимо от ведомственной принадлежности</w:t>
      </w:r>
      <w:r>
        <w:rPr>
          <w:szCs w:val="28"/>
        </w:rPr>
        <w:t>.</w:t>
      </w:r>
    </w:p>
    <w:p w:rsidR="00C666D3" w:rsidRPr="009C1BF3" w:rsidRDefault="00C666D3" w:rsidP="00C666D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2. П</w:t>
      </w:r>
      <w:r w:rsidRPr="009C1BF3">
        <w:rPr>
          <w:szCs w:val="28"/>
        </w:rPr>
        <w:t xml:space="preserve">риглашать на заседания </w:t>
      </w:r>
      <w:r>
        <w:rPr>
          <w:szCs w:val="28"/>
        </w:rPr>
        <w:t>представителей</w:t>
      </w:r>
      <w:r w:rsidRPr="009C1BF3">
        <w:rPr>
          <w:szCs w:val="28"/>
        </w:rPr>
        <w:t xml:space="preserve"> органов местного самоуправления, представителей общественных объединений, </w:t>
      </w:r>
      <w:r>
        <w:rPr>
          <w:szCs w:val="28"/>
        </w:rPr>
        <w:t xml:space="preserve">предприятий, организаций                 </w:t>
      </w:r>
      <w:r w:rsidRPr="00C666D3">
        <w:rPr>
          <w:spacing w:val="-4"/>
          <w:szCs w:val="28"/>
        </w:rPr>
        <w:t>и учреждений, учреждений высшего и среднего образования, в том числе научных</w:t>
      </w:r>
      <w:r w:rsidRPr="009C1BF3">
        <w:rPr>
          <w:szCs w:val="28"/>
        </w:rPr>
        <w:t>, независимо от ведомственной принадлежности</w:t>
      </w:r>
      <w:r>
        <w:rPr>
          <w:szCs w:val="28"/>
        </w:rPr>
        <w:t>.</w:t>
      </w:r>
    </w:p>
    <w:p w:rsidR="00C666D3" w:rsidRPr="009C1BF3" w:rsidRDefault="00C666D3" w:rsidP="00C666D3">
      <w:pPr>
        <w:shd w:val="clear" w:color="auto" w:fill="FFFFFF"/>
        <w:tabs>
          <w:tab w:val="left" w:pos="1843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3. Н</w:t>
      </w:r>
      <w:r w:rsidRPr="009C1BF3">
        <w:rPr>
          <w:szCs w:val="28"/>
        </w:rPr>
        <w:t>аправлять своих представителей для участия в совещаниях (конференциях, семинарах) по проблемам, связанным с выработкой и реализацией государственной политики в области физическо</w:t>
      </w:r>
      <w:r>
        <w:rPr>
          <w:szCs w:val="28"/>
        </w:rPr>
        <w:t xml:space="preserve">й культуры, спорта, </w:t>
      </w:r>
      <w:r w:rsidRPr="009C1BF3">
        <w:rPr>
          <w:szCs w:val="28"/>
        </w:rPr>
        <w:t>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</w:t>
      </w:r>
      <w:r>
        <w:rPr>
          <w:szCs w:val="28"/>
        </w:rPr>
        <w:t xml:space="preserve">венными объединениями, научными </w:t>
      </w:r>
      <w:r w:rsidRPr="009C1BF3">
        <w:rPr>
          <w:szCs w:val="28"/>
        </w:rPr>
        <w:t>и другими организациями</w:t>
      </w:r>
      <w:r>
        <w:rPr>
          <w:szCs w:val="28"/>
        </w:rPr>
        <w:t>.</w:t>
      </w:r>
    </w:p>
    <w:p w:rsidR="00C666D3" w:rsidRDefault="00C666D3" w:rsidP="00C666D3">
      <w:pPr>
        <w:shd w:val="clear" w:color="auto" w:fill="FFFFFF"/>
        <w:tabs>
          <w:tab w:val="left" w:pos="1843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4. П</w:t>
      </w:r>
      <w:r w:rsidRPr="006D1747">
        <w:rPr>
          <w:szCs w:val="28"/>
        </w:rPr>
        <w:t>ривлекать в установленном порядке для осуществления информационно-аналитических и экспертных работ организации, а также уч</w:t>
      </w:r>
      <w:r w:rsidR="00A45F64">
        <w:rPr>
          <w:szCs w:val="28"/>
        </w:rPr>
        <w:t>е</w:t>
      </w:r>
      <w:r w:rsidRPr="006D1747">
        <w:rPr>
          <w:szCs w:val="28"/>
        </w:rPr>
        <w:t>ных и специалистов.</w:t>
      </w:r>
    </w:p>
    <w:p w:rsidR="00C666D3" w:rsidRDefault="00C666D3" w:rsidP="00C666D3">
      <w:pPr>
        <w:shd w:val="clear" w:color="auto" w:fill="FFFFFF"/>
        <w:ind w:left="709" w:firstLine="567"/>
        <w:jc w:val="both"/>
        <w:textAlignment w:val="baseline"/>
        <w:rPr>
          <w:szCs w:val="28"/>
        </w:rPr>
      </w:pPr>
    </w:p>
    <w:p w:rsidR="00C666D3" w:rsidRPr="002D4C20" w:rsidRDefault="00C666D3" w:rsidP="00C666D3">
      <w:pPr>
        <w:shd w:val="clear" w:color="auto" w:fill="FFFFFF"/>
        <w:ind w:firstLine="567"/>
        <w:textAlignment w:val="baseline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5F05CE">
        <w:rPr>
          <w:szCs w:val="28"/>
        </w:rPr>
        <w:t xml:space="preserve">. </w:t>
      </w:r>
      <w:r w:rsidRPr="007F40F5">
        <w:rPr>
          <w:szCs w:val="28"/>
        </w:rPr>
        <w:t xml:space="preserve">Организация работы </w:t>
      </w:r>
      <w:r>
        <w:rPr>
          <w:szCs w:val="28"/>
        </w:rPr>
        <w:t>cовета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1</w:t>
      </w:r>
      <w:r w:rsidRPr="0028181F">
        <w:rPr>
          <w:szCs w:val="28"/>
        </w:rPr>
        <w:t>.</w:t>
      </w:r>
      <w:r>
        <w:rPr>
          <w:szCs w:val="28"/>
        </w:rPr>
        <w:t xml:space="preserve"> </w:t>
      </w:r>
      <w:r w:rsidRPr="009C1BF3">
        <w:rPr>
          <w:szCs w:val="28"/>
        </w:rPr>
        <w:t xml:space="preserve">Заседания </w:t>
      </w:r>
      <w:r>
        <w:rPr>
          <w:szCs w:val="28"/>
        </w:rPr>
        <w:t>совета</w:t>
      </w:r>
      <w:r w:rsidRPr="009C1BF3">
        <w:rPr>
          <w:szCs w:val="28"/>
        </w:rPr>
        <w:t xml:space="preserve"> проводятся не реже одного раза в полугодие,</w:t>
      </w:r>
      <w:r>
        <w:rPr>
          <w:szCs w:val="28"/>
        </w:rPr>
        <w:t xml:space="preserve"> </w:t>
      </w:r>
      <w:r w:rsidRPr="009C1BF3">
        <w:rPr>
          <w:szCs w:val="28"/>
        </w:rPr>
        <w:t>в соответствии с планом</w:t>
      </w:r>
      <w:r>
        <w:rPr>
          <w:szCs w:val="28"/>
        </w:rPr>
        <w:t>, утвержденным</w:t>
      </w:r>
      <w:r w:rsidRPr="009C1BF3">
        <w:rPr>
          <w:szCs w:val="28"/>
        </w:rPr>
        <w:t xml:space="preserve"> </w:t>
      </w:r>
      <w:r>
        <w:rPr>
          <w:szCs w:val="28"/>
        </w:rPr>
        <w:t xml:space="preserve">советом на </w:t>
      </w:r>
      <w:r w:rsidR="00A45F64">
        <w:rPr>
          <w:szCs w:val="28"/>
        </w:rPr>
        <w:t>его</w:t>
      </w:r>
      <w:r>
        <w:rPr>
          <w:szCs w:val="28"/>
        </w:rPr>
        <w:t xml:space="preserve"> первом заседании, </w:t>
      </w:r>
      <w:r w:rsidRPr="009C1BF3">
        <w:rPr>
          <w:szCs w:val="28"/>
        </w:rPr>
        <w:t xml:space="preserve">а внеочередные заседания </w:t>
      </w:r>
      <w:r>
        <w:rPr>
          <w:szCs w:val="28"/>
        </w:rPr>
        <w:t>–</w:t>
      </w:r>
      <w:r w:rsidRPr="009C1BF3">
        <w:rPr>
          <w:szCs w:val="28"/>
        </w:rPr>
        <w:t xml:space="preserve"> по решению председателя </w:t>
      </w:r>
      <w:r>
        <w:rPr>
          <w:szCs w:val="28"/>
        </w:rPr>
        <w:t>совета</w:t>
      </w:r>
      <w:r w:rsidRPr="009C1BF3">
        <w:rPr>
          <w:szCs w:val="28"/>
        </w:rPr>
        <w:t>.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2. </w:t>
      </w:r>
      <w:r w:rsidRPr="009C1BF3">
        <w:rPr>
          <w:szCs w:val="28"/>
        </w:rPr>
        <w:t xml:space="preserve">Заседание </w:t>
      </w:r>
      <w:r>
        <w:rPr>
          <w:szCs w:val="28"/>
        </w:rPr>
        <w:t>совета</w:t>
      </w:r>
      <w:r w:rsidRPr="009C1BF3">
        <w:rPr>
          <w:szCs w:val="28"/>
        </w:rPr>
        <w:t xml:space="preserve"> вед</w:t>
      </w:r>
      <w:r>
        <w:rPr>
          <w:szCs w:val="28"/>
        </w:rPr>
        <w:t>е</w:t>
      </w:r>
      <w:r w:rsidRPr="009C1BF3">
        <w:rPr>
          <w:szCs w:val="28"/>
        </w:rPr>
        <w:t xml:space="preserve">т председатель </w:t>
      </w:r>
      <w:r>
        <w:rPr>
          <w:szCs w:val="28"/>
        </w:rPr>
        <w:t>совета</w:t>
      </w:r>
      <w:r w:rsidRPr="009C1BF3">
        <w:rPr>
          <w:szCs w:val="28"/>
        </w:rPr>
        <w:t xml:space="preserve"> или по его поруче</w:t>
      </w:r>
      <w:r>
        <w:rPr>
          <w:szCs w:val="28"/>
        </w:rPr>
        <w:t>нию заместитель председателя совета</w:t>
      </w:r>
      <w:r w:rsidRPr="009C1BF3">
        <w:rPr>
          <w:szCs w:val="28"/>
        </w:rPr>
        <w:t xml:space="preserve"> либо один из членов </w:t>
      </w:r>
      <w:r>
        <w:rPr>
          <w:szCs w:val="28"/>
        </w:rPr>
        <w:t>совета</w:t>
      </w:r>
      <w:r w:rsidRPr="009C1BF3">
        <w:rPr>
          <w:szCs w:val="28"/>
        </w:rPr>
        <w:t>.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3. </w:t>
      </w:r>
      <w:r w:rsidRPr="009C1BF3">
        <w:rPr>
          <w:szCs w:val="28"/>
        </w:rPr>
        <w:t xml:space="preserve">Заседание </w:t>
      </w:r>
      <w:r>
        <w:rPr>
          <w:szCs w:val="28"/>
        </w:rPr>
        <w:t>совета</w:t>
      </w:r>
      <w:r w:rsidRPr="009C1BF3">
        <w:rPr>
          <w:szCs w:val="28"/>
        </w:rPr>
        <w:t xml:space="preserve"> считается правомочным, если на н</w:t>
      </w:r>
      <w:r>
        <w:rPr>
          <w:szCs w:val="28"/>
        </w:rPr>
        <w:t>е</w:t>
      </w:r>
      <w:r w:rsidRPr="009C1BF3">
        <w:rPr>
          <w:szCs w:val="28"/>
        </w:rPr>
        <w:t xml:space="preserve">м присутствует </w:t>
      </w:r>
      <w:r>
        <w:rPr>
          <w:szCs w:val="28"/>
        </w:rPr>
        <w:t xml:space="preserve">                  </w:t>
      </w:r>
      <w:r w:rsidRPr="009C1BF3">
        <w:rPr>
          <w:szCs w:val="28"/>
        </w:rPr>
        <w:t>более половины е</w:t>
      </w:r>
      <w:r>
        <w:rPr>
          <w:szCs w:val="28"/>
        </w:rPr>
        <w:t>е</w:t>
      </w:r>
      <w:r w:rsidRPr="009C1BF3">
        <w:rPr>
          <w:szCs w:val="28"/>
        </w:rPr>
        <w:t xml:space="preserve"> членов. 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4. </w:t>
      </w:r>
      <w:r w:rsidRPr="009C1BF3">
        <w:rPr>
          <w:szCs w:val="28"/>
        </w:rPr>
        <w:t xml:space="preserve">В случае невозможности присутствия члена </w:t>
      </w:r>
      <w:r>
        <w:rPr>
          <w:szCs w:val="28"/>
        </w:rPr>
        <w:t>совета</w:t>
      </w:r>
      <w:r w:rsidRPr="009C1BF3">
        <w:rPr>
          <w:szCs w:val="28"/>
        </w:rPr>
        <w:t xml:space="preserve"> на заседании </w:t>
      </w:r>
      <w:r>
        <w:rPr>
          <w:szCs w:val="28"/>
        </w:rPr>
        <w:br/>
      </w:r>
      <w:r w:rsidRPr="009C1BF3">
        <w:rPr>
          <w:szCs w:val="28"/>
        </w:rPr>
        <w:t>он имеет право заблаговременно представить сво</w:t>
      </w:r>
      <w:r>
        <w:rPr>
          <w:szCs w:val="28"/>
        </w:rPr>
        <w:t>е</w:t>
      </w:r>
      <w:r w:rsidRPr="009C1BF3">
        <w:rPr>
          <w:szCs w:val="28"/>
        </w:rPr>
        <w:t xml:space="preserve"> мнение по рассматриваемым вопросам в письменной форме, которое учитывается при подсч</w:t>
      </w:r>
      <w:r>
        <w:rPr>
          <w:szCs w:val="28"/>
        </w:rPr>
        <w:t>е</w:t>
      </w:r>
      <w:r w:rsidRPr="009C1BF3">
        <w:rPr>
          <w:szCs w:val="28"/>
        </w:rPr>
        <w:t>те голосов.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5. </w:t>
      </w:r>
      <w:r w:rsidRPr="009C1BF3">
        <w:rPr>
          <w:szCs w:val="28"/>
        </w:rPr>
        <w:t>Лица, приглаш</w:t>
      </w:r>
      <w:r>
        <w:rPr>
          <w:szCs w:val="28"/>
        </w:rPr>
        <w:t>е</w:t>
      </w:r>
      <w:r w:rsidRPr="009C1BF3">
        <w:rPr>
          <w:szCs w:val="28"/>
        </w:rPr>
        <w:t xml:space="preserve">нные для участия в заседании, </w:t>
      </w:r>
      <w:r>
        <w:rPr>
          <w:szCs w:val="28"/>
        </w:rPr>
        <w:t xml:space="preserve">могут участвовать </w:t>
      </w:r>
      <w:r>
        <w:rPr>
          <w:szCs w:val="28"/>
        </w:rPr>
        <w:br/>
      </w:r>
      <w:r w:rsidRPr="009C1BF3">
        <w:rPr>
          <w:szCs w:val="28"/>
        </w:rPr>
        <w:t>в обсуждении рассматриваемых вопросов.</w:t>
      </w:r>
    </w:p>
    <w:p w:rsidR="00C666D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6. Совет</w:t>
      </w:r>
      <w:r w:rsidRPr="009C1BF3">
        <w:rPr>
          <w:szCs w:val="28"/>
        </w:rPr>
        <w:t xml:space="preserve"> в соответствии с возложенными на не</w:t>
      </w:r>
      <w:r>
        <w:rPr>
          <w:szCs w:val="28"/>
        </w:rPr>
        <w:t>го</w:t>
      </w:r>
      <w:r w:rsidRPr="009C1BF3">
        <w:rPr>
          <w:szCs w:val="28"/>
        </w:rPr>
        <w:t xml:space="preserve"> задачами может создавать из числа своих членов, а также из числа представителей общественных объединений, </w:t>
      </w:r>
      <w:r w:rsidRPr="007E4730">
        <w:rPr>
          <w:szCs w:val="28"/>
        </w:rPr>
        <w:t>предприятий, организаций и учреждений, учреждений высшего и среднего образования</w:t>
      </w:r>
      <w:r>
        <w:rPr>
          <w:szCs w:val="28"/>
        </w:rPr>
        <w:t xml:space="preserve">, </w:t>
      </w:r>
      <w:r w:rsidRPr="009C1BF3">
        <w:rPr>
          <w:szCs w:val="28"/>
        </w:rPr>
        <w:t xml:space="preserve">научных и других организаций, не входящих в состав </w:t>
      </w:r>
      <w:r>
        <w:rPr>
          <w:szCs w:val="28"/>
        </w:rPr>
        <w:t>совета</w:t>
      </w:r>
      <w:r w:rsidRPr="009C1BF3">
        <w:rPr>
          <w:szCs w:val="28"/>
        </w:rPr>
        <w:t xml:space="preserve">, постоянные и временные рабочие группы для проведения аналитических </w:t>
      </w:r>
      <w:r>
        <w:rPr>
          <w:szCs w:val="28"/>
        </w:rPr>
        <w:t xml:space="preserve">                          </w:t>
      </w:r>
      <w:r w:rsidRPr="009C1BF3">
        <w:rPr>
          <w:szCs w:val="28"/>
        </w:rPr>
        <w:t>и экспертных работ</w:t>
      </w:r>
      <w:r>
        <w:rPr>
          <w:szCs w:val="28"/>
        </w:rPr>
        <w:t>.</w:t>
      </w:r>
    </w:p>
    <w:p w:rsidR="00C666D3" w:rsidRPr="009C1BF3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7. </w:t>
      </w:r>
      <w:r w:rsidRPr="009C1BF3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9C1BF3">
        <w:rPr>
          <w:szCs w:val="28"/>
        </w:rPr>
        <w:t xml:space="preserve"> принимаются большинством голосов присутствующих</w:t>
      </w:r>
      <w:r>
        <w:rPr>
          <w:szCs w:val="28"/>
        </w:rPr>
        <w:t xml:space="preserve">     </w:t>
      </w:r>
      <w:r w:rsidRPr="009C1BF3">
        <w:rPr>
          <w:szCs w:val="28"/>
        </w:rPr>
        <w:t xml:space="preserve"> на заседании членов </w:t>
      </w:r>
      <w:r>
        <w:rPr>
          <w:szCs w:val="28"/>
        </w:rPr>
        <w:t xml:space="preserve">совета с учетом мнения отсутствующих членов совета, представленного в соответствии с пунктом 4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настоящего положения</w:t>
      </w:r>
      <w:r w:rsidR="00A45F64">
        <w:rPr>
          <w:szCs w:val="28"/>
        </w:rPr>
        <w:t>,</w:t>
      </w:r>
      <w:r>
        <w:rPr>
          <w:szCs w:val="28"/>
        </w:rPr>
        <w:t xml:space="preserve"> </w:t>
      </w:r>
      <w:r w:rsidRPr="009C1BF3">
        <w:rPr>
          <w:szCs w:val="28"/>
        </w:rPr>
        <w:t>и носят рекомендательный характер.</w:t>
      </w:r>
    </w:p>
    <w:p w:rsidR="00C666D3" w:rsidRPr="007F40F5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8. </w:t>
      </w:r>
      <w:r w:rsidRPr="009C1BF3">
        <w:rPr>
          <w:szCs w:val="28"/>
        </w:rPr>
        <w:t xml:space="preserve">Обеспечение деятельности </w:t>
      </w:r>
      <w:r>
        <w:rPr>
          <w:szCs w:val="28"/>
        </w:rPr>
        <w:t>совета</w:t>
      </w:r>
      <w:r w:rsidRPr="009C1BF3">
        <w:rPr>
          <w:szCs w:val="28"/>
        </w:rPr>
        <w:t xml:space="preserve"> осуществляет </w:t>
      </w:r>
      <w:r>
        <w:rPr>
          <w:szCs w:val="28"/>
        </w:rPr>
        <w:t>управление физической культуры и спорта.</w:t>
      </w:r>
    </w:p>
    <w:p w:rsidR="00C666D3" w:rsidRPr="007F40F5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9. </w:t>
      </w:r>
      <w:r w:rsidRPr="007F40F5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7F40F5">
        <w:rPr>
          <w:szCs w:val="28"/>
        </w:rPr>
        <w:t>: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E671AA">
        <w:rPr>
          <w:rFonts w:eastAsia="Calibri"/>
          <w:szCs w:val="28"/>
        </w:rPr>
        <w:t xml:space="preserve">определяет приоритетные направления деятельности </w:t>
      </w:r>
      <w:r>
        <w:rPr>
          <w:rFonts w:eastAsia="Calibri"/>
          <w:szCs w:val="28"/>
        </w:rPr>
        <w:t>с</w:t>
      </w:r>
      <w:r>
        <w:rPr>
          <w:szCs w:val="28"/>
        </w:rPr>
        <w:t>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формирует на основе предложений членов </w:t>
      </w:r>
      <w:r>
        <w:rPr>
          <w:rFonts w:eastAsia="Calibri"/>
          <w:szCs w:val="28"/>
        </w:rPr>
        <w:t>с</w:t>
      </w:r>
      <w:r>
        <w:rPr>
          <w:szCs w:val="28"/>
        </w:rPr>
        <w:t>овета</w:t>
      </w:r>
      <w:r w:rsidRPr="007F40F5">
        <w:rPr>
          <w:rFonts w:eastAsia="Calibri"/>
          <w:szCs w:val="28"/>
        </w:rPr>
        <w:t xml:space="preserve"> план деятельности </w:t>
      </w:r>
      <w:r>
        <w:rPr>
          <w:rFonts w:eastAsia="Calibri"/>
          <w:szCs w:val="28"/>
        </w:rPr>
        <w:t xml:space="preserve">                         с</w:t>
      </w:r>
      <w:r>
        <w:rPr>
          <w:szCs w:val="28"/>
        </w:rPr>
        <w:t>овета</w:t>
      </w:r>
      <w:r w:rsidRPr="007F40F5">
        <w:rPr>
          <w:rFonts w:eastAsia="Calibri"/>
          <w:szCs w:val="28"/>
        </w:rPr>
        <w:t xml:space="preserve"> и проект повестки;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принимает решение о созыве </w:t>
      </w:r>
      <w:r>
        <w:rPr>
          <w:rFonts w:eastAsia="Calibri"/>
          <w:szCs w:val="28"/>
        </w:rPr>
        <w:t>с</w:t>
      </w:r>
      <w:r>
        <w:rPr>
          <w:szCs w:val="28"/>
        </w:rPr>
        <w:t>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определяет дату, место и время проведения заседания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>да</w:t>
      </w:r>
      <w:r>
        <w:rPr>
          <w:rFonts w:eastAsia="Calibri"/>
          <w:szCs w:val="28"/>
        </w:rPr>
        <w:t>е</w:t>
      </w:r>
      <w:r w:rsidRPr="007F40F5">
        <w:rPr>
          <w:rFonts w:eastAsia="Calibri"/>
          <w:szCs w:val="28"/>
        </w:rPr>
        <w:t>т поручения заместител</w:t>
      </w:r>
      <w:r>
        <w:rPr>
          <w:rFonts w:eastAsia="Calibri"/>
          <w:szCs w:val="28"/>
        </w:rPr>
        <w:t xml:space="preserve">ю </w:t>
      </w:r>
      <w:r w:rsidRPr="007F40F5">
        <w:rPr>
          <w:rFonts w:eastAsia="Calibri"/>
          <w:szCs w:val="28"/>
        </w:rPr>
        <w:t xml:space="preserve">председателя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 xml:space="preserve">, секретарю и членам </w:t>
      </w:r>
      <w:r>
        <w:rPr>
          <w:rFonts w:eastAsia="Calibri"/>
          <w:szCs w:val="28"/>
        </w:rPr>
        <w:t xml:space="preserve">                  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подписывает протоколы заседаний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координирует работу экспертных и рабочих групп, созданных </w:t>
      </w:r>
      <w:r>
        <w:rPr>
          <w:szCs w:val="28"/>
        </w:rPr>
        <w:t>советом</w:t>
      </w:r>
      <w:r w:rsidRPr="007F40F5">
        <w:rPr>
          <w:rFonts w:eastAsia="Calibri"/>
          <w:szCs w:val="28"/>
        </w:rPr>
        <w:t>, назначает их руководителей.</w:t>
      </w:r>
    </w:p>
    <w:p w:rsidR="00C666D3" w:rsidRPr="002F7D8F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10. </w:t>
      </w:r>
      <w:r w:rsidRPr="007F40F5">
        <w:rPr>
          <w:szCs w:val="28"/>
        </w:rPr>
        <w:t>Заместител</w:t>
      </w:r>
      <w:r>
        <w:rPr>
          <w:szCs w:val="28"/>
        </w:rPr>
        <w:t>ь</w:t>
      </w:r>
      <w:r w:rsidRPr="007F40F5">
        <w:rPr>
          <w:szCs w:val="28"/>
        </w:rPr>
        <w:t xml:space="preserve"> председателя </w:t>
      </w:r>
      <w:r>
        <w:rPr>
          <w:szCs w:val="28"/>
        </w:rPr>
        <w:t>совета</w:t>
      </w:r>
      <w:r w:rsidRPr="007F40F5">
        <w:rPr>
          <w:szCs w:val="28"/>
        </w:rPr>
        <w:t>:</w:t>
      </w:r>
    </w:p>
    <w:p w:rsidR="00C666D3" w:rsidRPr="002F7D8F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2F7D8F">
        <w:rPr>
          <w:rFonts w:eastAsia="Calibri"/>
          <w:szCs w:val="28"/>
        </w:rPr>
        <w:t xml:space="preserve">в отсутствие председателя </w:t>
      </w:r>
      <w:r>
        <w:rPr>
          <w:szCs w:val="28"/>
        </w:rPr>
        <w:t>совета</w:t>
      </w:r>
      <w:r w:rsidRPr="002F7D8F">
        <w:rPr>
          <w:rFonts w:eastAsia="Calibri"/>
          <w:szCs w:val="28"/>
        </w:rPr>
        <w:t xml:space="preserve"> по его поручению осуществля</w:t>
      </w:r>
      <w:r>
        <w:rPr>
          <w:rFonts w:eastAsia="Calibri"/>
          <w:szCs w:val="28"/>
        </w:rPr>
        <w:t xml:space="preserve">ет его </w:t>
      </w:r>
      <w:r w:rsidR="00A45F64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>полномочия:</w:t>
      </w:r>
    </w:p>
    <w:p w:rsidR="00C666D3" w:rsidRPr="002F7D8F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организуе</w:t>
      </w:r>
      <w:r w:rsidRPr="002F7D8F">
        <w:rPr>
          <w:rFonts w:eastAsia="Calibri"/>
          <w:szCs w:val="28"/>
        </w:rPr>
        <w:t>т обеспечение деятельности</w:t>
      </w:r>
      <w:r w:rsidRPr="007F40F5">
        <w:rPr>
          <w:rFonts w:eastAsia="Calibri"/>
          <w:szCs w:val="28"/>
        </w:rPr>
        <w:t xml:space="preserve"> </w:t>
      </w:r>
      <w:r>
        <w:rPr>
          <w:szCs w:val="28"/>
        </w:rPr>
        <w:t>совета</w:t>
      </w:r>
      <w:r w:rsidRPr="002F7D8F">
        <w:rPr>
          <w:rFonts w:eastAsia="Calibri"/>
          <w:szCs w:val="28"/>
        </w:rPr>
        <w:t>, реша</w:t>
      </w:r>
      <w:r>
        <w:rPr>
          <w:rFonts w:eastAsia="Calibri"/>
          <w:szCs w:val="28"/>
        </w:rPr>
        <w:t>е</w:t>
      </w:r>
      <w:r w:rsidRPr="002F7D8F">
        <w:rPr>
          <w:rFonts w:eastAsia="Calibri"/>
          <w:szCs w:val="28"/>
        </w:rPr>
        <w:t>т организаци</w:t>
      </w:r>
      <w:r>
        <w:rPr>
          <w:rFonts w:eastAsia="Calibri"/>
          <w:szCs w:val="28"/>
        </w:rPr>
        <w:t>о</w:t>
      </w:r>
      <w:r w:rsidRPr="002F7D8F">
        <w:rPr>
          <w:rFonts w:eastAsia="Calibri"/>
          <w:szCs w:val="28"/>
        </w:rPr>
        <w:t xml:space="preserve">нные </w:t>
      </w:r>
      <w:r>
        <w:rPr>
          <w:rFonts w:eastAsia="Calibri"/>
          <w:szCs w:val="28"/>
        </w:rPr>
        <w:br/>
      </w:r>
      <w:r w:rsidRPr="002F7D8F">
        <w:rPr>
          <w:rFonts w:eastAsia="Calibri"/>
          <w:szCs w:val="28"/>
        </w:rPr>
        <w:t>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специалистов;</w:t>
      </w:r>
    </w:p>
    <w:p w:rsidR="00C666D3" w:rsidRPr="002F7D8F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2F7D8F">
        <w:rPr>
          <w:rFonts w:eastAsia="Calibri"/>
          <w:szCs w:val="28"/>
        </w:rPr>
        <w:t>докладыва</w:t>
      </w:r>
      <w:r>
        <w:rPr>
          <w:rFonts w:eastAsia="Calibri"/>
          <w:szCs w:val="28"/>
        </w:rPr>
        <w:t>е</w:t>
      </w:r>
      <w:r w:rsidRPr="002F7D8F">
        <w:rPr>
          <w:rFonts w:eastAsia="Calibri"/>
          <w:szCs w:val="28"/>
        </w:rPr>
        <w:t xml:space="preserve">т </w:t>
      </w:r>
      <w:r>
        <w:rPr>
          <w:szCs w:val="28"/>
        </w:rPr>
        <w:t>совету</w:t>
      </w:r>
      <w:r w:rsidRPr="002F7D8F">
        <w:rPr>
          <w:rFonts w:eastAsia="Calibri"/>
          <w:szCs w:val="28"/>
        </w:rPr>
        <w:t xml:space="preserve"> о ходе реализации мероприятий в соответствии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2F7D8F">
        <w:rPr>
          <w:rFonts w:eastAsia="Calibri"/>
          <w:szCs w:val="28"/>
        </w:rPr>
        <w:t xml:space="preserve">с решениями предыдущих </w:t>
      </w:r>
      <w:r w:rsidRPr="007F40F5">
        <w:rPr>
          <w:rFonts w:eastAsia="Calibri"/>
          <w:szCs w:val="28"/>
        </w:rPr>
        <w:t>е</w:t>
      </w:r>
      <w:r>
        <w:rPr>
          <w:rFonts w:eastAsia="Calibri"/>
          <w:szCs w:val="28"/>
        </w:rPr>
        <w:t>е</w:t>
      </w:r>
      <w:r w:rsidRPr="002F7D8F">
        <w:rPr>
          <w:rFonts w:eastAsia="Calibri"/>
          <w:szCs w:val="28"/>
        </w:rPr>
        <w:t xml:space="preserve"> заседаний.</w:t>
      </w:r>
    </w:p>
    <w:p w:rsidR="00C666D3" w:rsidRPr="0077247D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11. </w:t>
      </w:r>
      <w:r w:rsidRPr="0077247D">
        <w:rPr>
          <w:szCs w:val="28"/>
        </w:rPr>
        <w:t>Члены</w:t>
      </w:r>
      <w:r w:rsidRPr="007F40F5">
        <w:rPr>
          <w:szCs w:val="28"/>
        </w:rPr>
        <w:t xml:space="preserve"> </w:t>
      </w:r>
      <w:r>
        <w:rPr>
          <w:szCs w:val="28"/>
        </w:rPr>
        <w:t>совета</w:t>
      </w:r>
      <w:r w:rsidRPr="0077247D">
        <w:rPr>
          <w:szCs w:val="28"/>
        </w:rPr>
        <w:t>:</w:t>
      </w:r>
    </w:p>
    <w:p w:rsidR="00C666D3" w:rsidRPr="0077247D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7247D">
        <w:rPr>
          <w:rFonts w:eastAsia="Calibri"/>
          <w:szCs w:val="28"/>
        </w:rPr>
        <w:t xml:space="preserve">вносят предложения по плану работы </w:t>
      </w:r>
      <w:r>
        <w:rPr>
          <w:rFonts w:eastAsia="Calibri"/>
          <w:szCs w:val="28"/>
        </w:rPr>
        <w:t>с</w:t>
      </w:r>
      <w:r>
        <w:rPr>
          <w:szCs w:val="28"/>
        </w:rPr>
        <w:t>овета</w:t>
      </w:r>
      <w:r w:rsidRPr="0077247D">
        <w:rPr>
          <w:rFonts w:eastAsia="Calibri"/>
          <w:szCs w:val="28"/>
        </w:rPr>
        <w:t>, проекту повестки и порядку обсуждения вопросов;</w:t>
      </w:r>
    </w:p>
    <w:p w:rsidR="00C666D3" w:rsidRPr="0077247D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7247D">
        <w:rPr>
          <w:rFonts w:eastAsia="Calibri"/>
          <w:szCs w:val="28"/>
        </w:rPr>
        <w:t xml:space="preserve">участвуют в подготовке документов к заседанию </w:t>
      </w:r>
      <w:r>
        <w:rPr>
          <w:szCs w:val="28"/>
        </w:rPr>
        <w:t>совета</w:t>
      </w:r>
      <w:r w:rsidRPr="0077247D">
        <w:rPr>
          <w:rFonts w:eastAsia="Calibri"/>
          <w:szCs w:val="28"/>
        </w:rPr>
        <w:t>, а также проектов е</w:t>
      </w:r>
      <w:r w:rsidR="00A45F64">
        <w:rPr>
          <w:rFonts w:eastAsia="Calibri"/>
          <w:szCs w:val="28"/>
        </w:rPr>
        <w:t>го</w:t>
      </w:r>
      <w:r w:rsidRPr="0077247D">
        <w:rPr>
          <w:rFonts w:eastAsia="Calibri"/>
          <w:szCs w:val="28"/>
        </w:rPr>
        <w:t xml:space="preserve"> решений;</w:t>
      </w:r>
    </w:p>
    <w:p w:rsidR="00C666D3" w:rsidRPr="0077247D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7247D">
        <w:rPr>
          <w:rFonts w:eastAsia="Calibri"/>
          <w:szCs w:val="28"/>
        </w:rPr>
        <w:t xml:space="preserve">участвуют в заседаниях </w:t>
      </w:r>
      <w:r>
        <w:rPr>
          <w:szCs w:val="28"/>
        </w:rPr>
        <w:t>совета</w:t>
      </w:r>
      <w:r w:rsidRPr="0077247D">
        <w:rPr>
          <w:rFonts w:eastAsia="Calibri"/>
          <w:szCs w:val="28"/>
        </w:rPr>
        <w:t xml:space="preserve"> и обсуждении рассматриваемых вопросов, в подготовке документов и выработке решений </w:t>
      </w:r>
      <w:r>
        <w:rPr>
          <w:szCs w:val="28"/>
        </w:rPr>
        <w:t>совета</w:t>
      </w:r>
      <w:r w:rsidRPr="0077247D">
        <w:rPr>
          <w:rFonts w:eastAsia="Calibri"/>
          <w:szCs w:val="28"/>
        </w:rPr>
        <w:t>;</w:t>
      </w:r>
    </w:p>
    <w:p w:rsidR="00C666D3" w:rsidRPr="0077247D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7247D">
        <w:rPr>
          <w:rFonts w:eastAsia="Calibri"/>
          <w:szCs w:val="28"/>
        </w:rPr>
        <w:t>обладают равными правами при обсуждении вопросов, внес</w:t>
      </w:r>
      <w:r>
        <w:rPr>
          <w:rFonts w:eastAsia="Calibri"/>
          <w:szCs w:val="28"/>
        </w:rPr>
        <w:t>е</w:t>
      </w:r>
      <w:r w:rsidRPr="0077247D">
        <w:rPr>
          <w:rFonts w:eastAsia="Calibri"/>
          <w:szCs w:val="28"/>
        </w:rPr>
        <w:t>нных</w:t>
      </w:r>
      <w:r>
        <w:rPr>
          <w:rFonts w:eastAsia="Calibri"/>
          <w:szCs w:val="28"/>
        </w:rPr>
        <w:t xml:space="preserve">                              в</w:t>
      </w:r>
      <w:r w:rsidRPr="0077247D">
        <w:rPr>
          <w:rFonts w:eastAsia="Calibri"/>
          <w:szCs w:val="28"/>
        </w:rPr>
        <w:t xml:space="preserve"> повестку заседания </w:t>
      </w:r>
      <w:r>
        <w:rPr>
          <w:szCs w:val="28"/>
        </w:rPr>
        <w:t>совета</w:t>
      </w:r>
      <w:r w:rsidRPr="0077247D">
        <w:rPr>
          <w:rFonts w:eastAsia="Calibri"/>
          <w:szCs w:val="28"/>
        </w:rPr>
        <w:t>, а также при голосовании;</w:t>
      </w:r>
    </w:p>
    <w:p w:rsidR="00C666D3" w:rsidRPr="0077247D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7247D">
        <w:rPr>
          <w:rFonts w:eastAsia="Calibri"/>
          <w:szCs w:val="28"/>
        </w:rPr>
        <w:t>дают заключения, предложения и замечания по документам, подготавли</w:t>
      </w:r>
      <w:r>
        <w:rPr>
          <w:rFonts w:eastAsia="Calibri"/>
          <w:szCs w:val="28"/>
        </w:rPr>
        <w:t>-</w:t>
      </w:r>
      <w:r w:rsidRPr="0077247D">
        <w:rPr>
          <w:rFonts w:eastAsia="Calibri"/>
          <w:szCs w:val="28"/>
        </w:rPr>
        <w:t xml:space="preserve">ваемым на уровне </w:t>
      </w:r>
      <w:r>
        <w:rPr>
          <w:szCs w:val="28"/>
        </w:rPr>
        <w:t>совета</w:t>
      </w:r>
      <w:r w:rsidRPr="0077247D">
        <w:rPr>
          <w:rFonts w:eastAsia="Calibri"/>
          <w:szCs w:val="28"/>
        </w:rPr>
        <w:t>.</w:t>
      </w:r>
    </w:p>
    <w:p w:rsidR="00C666D3" w:rsidRPr="007F40F5" w:rsidRDefault="00C666D3" w:rsidP="00C666D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12. </w:t>
      </w:r>
      <w:r w:rsidRPr="007F40F5">
        <w:rPr>
          <w:szCs w:val="28"/>
        </w:rPr>
        <w:t xml:space="preserve">Секретарь </w:t>
      </w:r>
      <w:r>
        <w:rPr>
          <w:szCs w:val="28"/>
        </w:rPr>
        <w:t>совета</w:t>
      </w:r>
      <w:r w:rsidRPr="007F40F5">
        <w:rPr>
          <w:szCs w:val="28"/>
        </w:rPr>
        <w:t>: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>организует подготовку документов к заседаниям, а также проектов соответствующих решений;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осуществляет контроль своевременности исполнения решений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C666D3" w:rsidRDefault="00C666D3" w:rsidP="00C666D3">
      <w:pPr>
        <w:ind w:firstLine="567"/>
        <w:jc w:val="both"/>
        <w:rPr>
          <w:rFonts w:eastAsia="Calibri"/>
          <w:spacing w:val="-8"/>
          <w:szCs w:val="28"/>
        </w:rPr>
      </w:pPr>
      <w:r w:rsidRPr="00C666D3">
        <w:rPr>
          <w:rFonts w:eastAsia="Calibri"/>
          <w:spacing w:val="-8"/>
          <w:szCs w:val="28"/>
        </w:rPr>
        <w:t xml:space="preserve">- своевременно доводит протоколы </w:t>
      </w:r>
      <w:r w:rsidRPr="00C666D3">
        <w:rPr>
          <w:spacing w:val="-8"/>
          <w:szCs w:val="28"/>
        </w:rPr>
        <w:t>совета</w:t>
      </w:r>
      <w:r w:rsidRPr="00C666D3">
        <w:rPr>
          <w:rFonts w:eastAsia="Calibri"/>
          <w:spacing w:val="-8"/>
          <w:szCs w:val="28"/>
        </w:rPr>
        <w:t xml:space="preserve"> до </w:t>
      </w:r>
      <w:r w:rsidR="00A45F64">
        <w:rPr>
          <w:rFonts w:eastAsia="Calibri"/>
          <w:spacing w:val="-8"/>
          <w:szCs w:val="28"/>
        </w:rPr>
        <w:t>его</w:t>
      </w:r>
      <w:r w:rsidRPr="00C666D3">
        <w:rPr>
          <w:rFonts w:eastAsia="Calibri"/>
          <w:spacing w:val="-8"/>
          <w:szCs w:val="28"/>
        </w:rPr>
        <w:t xml:space="preserve"> членов и заинтересованных лиц;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>организует и обеспечивает тек</w:t>
      </w:r>
      <w:r>
        <w:rPr>
          <w:rFonts w:eastAsia="Calibri"/>
          <w:szCs w:val="28"/>
        </w:rPr>
        <w:t xml:space="preserve">ущее взаимодействие членов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обобщает поступающую в </w:t>
      </w:r>
      <w:r>
        <w:rPr>
          <w:szCs w:val="28"/>
        </w:rPr>
        <w:t>совет</w:t>
      </w:r>
      <w:r w:rsidRPr="007F40F5">
        <w:rPr>
          <w:rFonts w:eastAsia="Calibri"/>
          <w:szCs w:val="28"/>
        </w:rPr>
        <w:t xml:space="preserve"> информацию</w:t>
      </w:r>
      <w:r>
        <w:rPr>
          <w:rFonts w:eastAsia="Calibri"/>
          <w:szCs w:val="28"/>
        </w:rPr>
        <w:t xml:space="preserve">, в том числе </w:t>
      </w:r>
      <w:r w:rsidRPr="00113C21">
        <w:rPr>
          <w:rFonts w:eastAsia="Calibri"/>
          <w:szCs w:val="28"/>
        </w:rPr>
        <w:t>предложени</w:t>
      </w:r>
      <w:r>
        <w:rPr>
          <w:rFonts w:eastAsia="Calibri"/>
          <w:szCs w:val="28"/>
        </w:rPr>
        <w:t>я</w:t>
      </w:r>
      <w:r w:rsidRPr="00113C21">
        <w:rPr>
          <w:rFonts w:eastAsia="Calibri"/>
          <w:szCs w:val="28"/>
        </w:rPr>
        <w:t xml:space="preserve"> членов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;</w:t>
      </w:r>
    </w:p>
    <w:p w:rsidR="00C666D3" w:rsidRPr="007F40F5" w:rsidRDefault="00C666D3" w:rsidP="00C666D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7F40F5">
        <w:rPr>
          <w:rFonts w:eastAsia="Calibri"/>
          <w:szCs w:val="28"/>
        </w:rPr>
        <w:t xml:space="preserve">информирует членов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 xml:space="preserve"> и иных приглашенных на заседание лиц о дате, времени, проекте повестки и месте проведения заседаний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 xml:space="preserve"> или е</w:t>
      </w:r>
      <w:r w:rsidR="00A45F64">
        <w:rPr>
          <w:rFonts w:eastAsia="Calibri"/>
          <w:szCs w:val="28"/>
        </w:rPr>
        <w:t>го</w:t>
      </w:r>
      <w:r w:rsidRPr="007F40F5">
        <w:rPr>
          <w:rFonts w:eastAsia="Calibri"/>
          <w:szCs w:val="28"/>
        </w:rPr>
        <w:t xml:space="preserve"> рабочих групп;</w:t>
      </w:r>
    </w:p>
    <w:p w:rsidR="00C666D3" w:rsidRPr="00113C21" w:rsidRDefault="00C666D3" w:rsidP="00C666D3">
      <w:pPr>
        <w:shd w:val="clear" w:color="auto" w:fill="FFFFFF"/>
        <w:ind w:firstLine="567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>- веде</w:t>
      </w:r>
      <w:r w:rsidRPr="00936F29">
        <w:rPr>
          <w:rFonts w:eastAsia="Calibri"/>
          <w:szCs w:val="28"/>
        </w:rPr>
        <w:t xml:space="preserve">т делопроизводство и оформляет протоколы заседаний </w:t>
      </w:r>
      <w:r>
        <w:rPr>
          <w:szCs w:val="28"/>
        </w:rPr>
        <w:t>совета</w:t>
      </w:r>
      <w:r w:rsidRPr="00936F29">
        <w:rPr>
          <w:rFonts w:eastAsia="Calibri"/>
          <w:szCs w:val="28"/>
        </w:rPr>
        <w:t xml:space="preserve">, подписывает совместно с председателем </w:t>
      </w:r>
      <w:r>
        <w:rPr>
          <w:szCs w:val="28"/>
        </w:rPr>
        <w:t>совета</w:t>
      </w:r>
      <w:r w:rsidRPr="00936F29">
        <w:rPr>
          <w:rFonts w:eastAsia="Calibri"/>
          <w:szCs w:val="28"/>
        </w:rPr>
        <w:t xml:space="preserve"> (заместителем председателя </w:t>
      </w:r>
      <w:r>
        <w:rPr>
          <w:szCs w:val="28"/>
        </w:rPr>
        <w:t>совета</w:t>
      </w:r>
      <w:r w:rsidRPr="00936F29">
        <w:rPr>
          <w:rFonts w:eastAsia="Calibri"/>
          <w:szCs w:val="28"/>
        </w:rPr>
        <w:t xml:space="preserve">) протоколы заседаний и организует размещение протоколов на </w:t>
      </w:r>
      <w:r>
        <w:rPr>
          <w:rFonts w:eastAsia="Calibri"/>
          <w:szCs w:val="28"/>
        </w:rPr>
        <w:t>официальном            портале</w:t>
      </w:r>
      <w:r w:rsidRPr="00936F29">
        <w:rPr>
          <w:rFonts w:eastAsia="Calibri"/>
          <w:szCs w:val="28"/>
        </w:rPr>
        <w:t xml:space="preserve"> </w:t>
      </w:r>
      <w:r w:rsidRPr="00936F29">
        <w:rPr>
          <w:szCs w:val="28"/>
        </w:rPr>
        <w:t>муниципального образования городской округ город Сургут</w:t>
      </w:r>
      <w:r w:rsidRPr="00113C21">
        <w:rPr>
          <w:rFonts w:eastAsia="Calibri"/>
          <w:szCs w:val="28"/>
        </w:rPr>
        <w:t>;</w:t>
      </w:r>
    </w:p>
    <w:p w:rsidR="00C666D3" w:rsidRDefault="00C666D3" w:rsidP="00C666D3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- веде</w:t>
      </w:r>
      <w:r w:rsidRPr="007F40F5">
        <w:rPr>
          <w:rFonts w:eastAsia="Calibri"/>
          <w:szCs w:val="28"/>
        </w:rPr>
        <w:t xml:space="preserve">т переписку по вопросам подготовки заседаний и </w:t>
      </w:r>
      <w:r>
        <w:rPr>
          <w:rFonts w:eastAsia="Calibri"/>
          <w:szCs w:val="28"/>
        </w:rPr>
        <w:t xml:space="preserve">организации исполнения решений </w:t>
      </w:r>
      <w:r>
        <w:rPr>
          <w:szCs w:val="28"/>
        </w:rPr>
        <w:t>совета</w:t>
      </w:r>
      <w:r w:rsidRPr="007F40F5">
        <w:rPr>
          <w:rFonts w:eastAsia="Calibri"/>
          <w:szCs w:val="28"/>
        </w:rPr>
        <w:t>.</w:t>
      </w:r>
    </w:p>
    <w:p w:rsidR="0060767A" w:rsidRPr="00C666D3" w:rsidRDefault="0060767A" w:rsidP="00C666D3"/>
    <w:sectPr w:rsidR="0060767A" w:rsidRPr="00C666D3" w:rsidSect="00D828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A4" w:rsidRDefault="003A07A4" w:rsidP="00C666D3">
      <w:r>
        <w:separator/>
      </w:r>
    </w:p>
  </w:endnote>
  <w:endnote w:type="continuationSeparator" w:id="0">
    <w:p w:rsidR="003A07A4" w:rsidRDefault="003A07A4" w:rsidP="00C6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A4" w:rsidRDefault="003A07A4" w:rsidP="00C666D3">
      <w:r>
        <w:separator/>
      </w:r>
    </w:p>
  </w:footnote>
  <w:footnote w:type="continuationSeparator" w:id="0">
    <w:p w:rsidR="003A07A4" w:rsidRDefault="003A07A4" w:rsidP="00C66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08" w:rsidRDefault="006D6979" w:rsidP="00B947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108" w:rsidRDefault="00EC6D94" w:rsidP="00B947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3933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666D3" w:rsidRPr="00C666D3" w:rsidRDefault="00C666D3">
        <w:pPr>
          <w:pStyle w:val="a6"/>
          <w:jc w:val="center"/>
          <w:rPr>
            <w:sz w:val="20"/>
            <w:szCs w:val="20"/>
          </w:rPr>
        </w:pPr>
        <w:r w:rsidRPr="00C666D3">
          <w:rPr>
            <w:sz w:val="20"/>
            <w:szCs w:val="20"/>
          </w:rPr>
          <w:fldChar w:fldCharType="begin"/>
        </w:r>
        <w:r w:rsidRPr="00C666D3">
          <w:rPr>
            <w:sz w:val="20"/>
            <w:szCs w:val="20"/>
          </w:rPr>
          <w:instrText>PAGE   \* MERGEFORMAT</w:instrText>
        </w:r>
        <w:r w:rsidRPr="00C666D3">
          <w:rPr>
            <w:sz w:val="20"/>
            <w:szCs w:val="20"/>
          </w:rPr>
          <w:fldChar w:fldCharType="separate"/>
        </w:r>
        <w:r w:rsidR="00EC6D94">
          <w:rPr>
            <w:noProof/>
            <w:sz w:val="20"/>
            <w:szCs w:val="20"/>
          </w:rPr>
          <w:t>1</w:t>
        </w:r>
        <w:r w:rsidRPr="00C666D3">
          <w:rPr>
            <w:sz w:val="20"/>
            <w:szCs w:val="20"/>
          </w:rPr>
          <w:fldChar w:fldCharType="end"/>
        </w:r>
      </w:p>
    </w:sdtContent>
  </w:sdt>
  <w:p w:rsidR="00007108" w:rsidRDefault="00EC6D94" w:rsidP="00EA1F88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A6" w:rsidRDefault="009373A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D3"/>
    <w:rsid w:val="001B0C01"/>
    <w:rsid w:val="003A07A4"/>
    <w:rsid w:val="0060767A"/>
    <w:rsid w:val="00610C34"/>
    <w:rsid w:val="006840D7"/>
    <w:rsid w:val="006D6979"/>
    <w:rsid w:val="00813F87"/>
    <w:rsid w:val="008E4CF9"/>
    <w:rsid w:val="00914FE0"/>
    <w:rsid w:val="009373A6"/>
    <w:rsid w:val="00A45F64"/>
    <w:rsid w:val="00BF4303"/>
    <w:rsid w:val="00C666D3"/>
    <w:rsid w:val="00D66451"/>
    <w:rsid w:val="00D73084"/>
    <w:rsid w:val="00D97531"/>
    <w:rsid w:val="00E75AD5"/>
    <w:rsid w:val="00EC6D94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14F511-95D6-4888-AD54-AE4544F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666D3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5">
    <w:name w:val="Название Знак"/>
    <w:basedOn w:val="a0"/>
    <w:link w:val="a4"/>
    <w:rsid w:val="00C666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666D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66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66D3"/>
  </w:style>
  <w:style w:type="paragraph" w:styleId="a9">
    <w:name w:val="footer"/>
    <w:basedOn w:val="a"/>
    <w:link w:val="aa"/>
    <w:uiPriority w:val="99"/>
    <w:unhideWhenUsed/>
    <w:rsid w:val="00C6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6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2018-02-14T06:56:00Z</cp:lastPrinted>
  <dcterms:created xsi:type="dcterms:W3CDTF">2018-02-15T10:57:00Z</dcterms:created>
  <dcterms:modified xsi:type="dcterms:W3CDTF">2018-02-15T10:57:00Z</dcterms:modified>
</cp:coreProperties>
</file>