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Default="00F62E51" w:rsidP="00656C1A">
      <w:pPr>
        <w:spacing w:line="120" w:lineRule="atLeast"/>
        <w:jc w:val="center"/>
        <w:rPr>
          <w:sz w:val="24"/>
          <w:szCs w:val="24"/>
        </w:rPr>
      </w:pPr>
    </w:p>
    <w:p w:rsidR="00F62E51" w:rsidRDefault="00F62E51" w:rsidP="00656C1A">
      <w:pPr>
        <w:spacing w:line="120" w:lineRule="atLeast"/>
        <w:jc w:val="center"/>
        <w:rPr>
          <w:sz w:val="24"/>
          <w:szCs w:val="24"/>
        </w:rPr>
      </w:pPr>
    </w:p>
    <w:p w:rsidR="00F62E51" w:rsidRPr="00852378" w:rsidRDefault="00F62E51" w:rsidP="00656C1A">
      <w:pPr>
        <w:spacing w:line="120" w:lineRule="atLeast"/>
        <w:jc w:val="center"/>
        <w:rPr>
          <w:sz w:val="10"/>
          <w:szCs w:val="10"/>
        </w:rPr>
      </w:pPr>
    </w:p>
    <w:p w:rsidR="00F62E51" w:rsidRDefault="00F62E51" w:rsidP="00656C1A">
      <w:pPr>
        <w:spacing w:line="120" w:lineRule="atLeast"/>
        <w:jc w:val="center"/>
        <w:rPr>
          <w:sz w:val="10"/>
          <w:szCs w:val="24"/>
        </w:rPr>
      </w:pPr>
    </w:p>
    <w:p w:rsidR="00F62E51" w:rsidRPr="005541F0" w:rsidRDefault="00F62E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2E51" w:rsidRPr="005541F0" w:rsidRDefault="00F62E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2E51" w:rsidRPr="005649E4" w:rsidRDefault="00F62E51" w:rsidP="00656C1A">
      <w:pPr>
        <w:spacing w:line="120" w:lineRule="atLeast"/>
        <w:jc w:val="center"/>
        <w:rPr>
          <w:sz w:val="18"/>
          <w:szCs w:val="24"/>
        </w:rPr>
      </w:pPr>
    </w:p>
    <w:p w:rsidR="00F62E51" w:rsidRPr="00656C1A" w:rsidRDefault="00F62E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2E51" w:rsidRPr="005541F0" w:rsidRDefault="00F62E51" w:rsidP="00656C1A">
      <w:pPr>
        <w:spacing w:line="120" w:lineRule="atLeast"/>
        <w:jc w:val="center"/>
        <w:rPr>
          <w:sz w:val="18"/>
          <w:szCs w:val="24"/>
        </w:rPr>
      </w:pPr>
    </w:p>
    <w:p w:rsidR="00F62E51" w:rsidRPr="005541F0" w:rsidRDefault="00F62E51" w:rsidP="00656C1A">
      <w:pPr>
        <w:spacing w:line="120" w:lineRule="atLeast"/>
        <w:jc w:val="center"/>
        <w:rPr>
          <w:sz w:val="20"/>
          <w:szCs w:val="24"/>
        </w:rPr>
      </w:pPr>
    </w:p>
    <w:p w:rsidR="00F62E51" w:rsidRPr="00656C1A" w:rsidRDefault="00F62E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2E51" w:rsidRDefault="00F62E51" w:rsidP="00656C1A">
      <w:pPr>
        <w:spacing w:line="120" w:lineRule="atLeast"/>
        <w:jc w:val="center"/>
        <w:rPr>
          <w:sz w:val="30"/>
          <w:szCs w:val="24"/>
        </w:rPr>
      </w:pPr>
    </w:p>
    <w:p w:rsidR="00F62E51" w:rsidRPr="00656C1A" w:rsidRDefault="00F62E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2E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2E51" w:rsidRPr="00F8214F" w:rsidRDefault="00F62E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2E51" w:rsidRPr="00F8214F" w:rsidRDefault="001654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2E51" w:rsidRPr="00F8214F" w:rsidRDefault="00F62E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2E51" w:rsidRPr="00F8214F" w:rsidRDefault="001654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62E51" w:rsidRPr="00A63FB0" w:rsidRDefault="00F62E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2E51" w:rsidRPr="00A3761A" w:rsidRDefault="001654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62E51" w:rsidRPr="00F8214F" w:rsidRDefault="00F62E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62E51" w:rsidRPr="00F8214F" w:rsidRDefault="00F62E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2E51" w:rsidRPr="00AB4194" w:rsidRDefault="00F62E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2E51" w:rsidRPr="00F8214F" w:rsidRDefault="001654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1130</w:t>
            </w:r>
          </w:p>
        </w:tc>
      </w:tr>
    </w:tbl>
    <w:p w:rsidR="00F62E51" w:rsidRPr="00C725A6" w:rsidRDefault="00F62E51" w:rsidP="00C725A6">
      <w:pPr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1"/>
      </w:tblGrid>
      <w:tr w:rsidR="00F62E51" w:rsidRPr="00F62E51" w:rsidTr="00C937D4">
        <w:trPr>
          <w:trHeight w:val="1602"/>
        </w:trPr>
        <w:tc>
          <w:tcPr>
            <w:tcW w:w="5711" w:type="dxa"/>
          </w:tcPr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ascii="Times New Roman CYR" w:eastAsia="Times New Roman" w:hAnsi="Times New Roman CYR" w:cs="Times New Roman CYR"/>
                <w:color w:val="000000"/>
                <w:spacing w:val="-6"/>
                <w:szCs w:val="28"/>
                <w:lang w:eastAsia="ru-RU"/>
              </w:rPr>
              <w:t>Об утверждении п</w:t>
            </w: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орядка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передачи муниципального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имущества во временное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>пользование и (или) владение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немуниципальным организациям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и организациям, образующим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инфраструктуру поддержки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субъектов малого и среднего </w:t>
            </w:r>
          </w:p>
          <w:p w:rsidR="00F62E51" w:rsidRDefault="00F62E51" w:rsidP="00F62E5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>предпринимательства, в порядке</w:t>
            </w:r>
          </w:p>
          <w:p w:rsidR="00F62E51" w:rsidRPr="00F62E51" w:rsidRDefault="00F62E51" w:rsidP="00F62E5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pacing w:val="-6"/>
                <w:szCs w:val="28"/>
                <w:lang w:eastAsia="ru-RU"/>
              </w:rPr>
            </w:pPr>
            <w:r w:rsidRPr="00F62E51">
              <w:rPr>
                <w:rFonts w:eastAsia="Times New Roman" w:cs="Times New Roman"/>
                <w:szCs w:val="28"/>
                <w:lang w:eastAsia="ru-RU"/>
              </w:rPr>
              <w:t xml:space="preserve">оказания имущественной поддержки </w:t>
            </w:r>
          </w:p>
          <w:p w:rsidR="00F62E51" w:rsidRPr="00F62E51" w:rsidRDefault="00F62E51" w:rsidP="00F62E51">
            <w:pPr>
              <w:rPr>
                <w:rFonts w:ascii="Times New Roman CYR" w:eastAsia="Times New Roman" w:hAnsi="Times New Roman CYR" w:cs="Times New Roman CYR"/>
                <w:color w:val="000000"/>
                <w:spacing w:val="-6"/>
                <w:szCs w:val="28"/>
                <w:lang w:eastAsia="ru-RU"/>
              </w:rPr>
            </w:pPr>
            <w:r w:rsidRPr="00F62E51">
              <w:rPr>
                <w:rFonts w:ascii="Times New Roman CYR" w:eastAsia="Times New Roman" w:hAnsi="Times New Roman CYR" w:cs="Times New Roman CYR"/>
                <w:color w:val="000000"/>
                <w:spacing w:val="-6"/>
                <w:szCs w:val="28"/>
                <w:lang w:eastAsia="ru-RU"/>
              </w:rPr>
              <w:t xml:space="preserve"> </w:t>
            </w:r>
          </w:p>
          <w:p w:rsidR="00F62E51" w:rsidRPr="00F62E51" w:rsidRDefault="00F62E51" w:rsidP="00F62E51">
            <w:pPr>
              <w:ind w:left="-108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В соответствии с Гражданским кодексом</w:t>
      </w:r>
      <w:r w:rsidR="00563640">
        <w:rPr>
          <w:rFonts w:eastAsia="Times New Roman" w:cs="Times New Roman"/>
          <w:szCs w:val="28"/>
          <w:lang w:eastAsia="ru-RU"/>
        </w:rPr>
        <w:t xml:space="preserve"> Российской Федерации</w:t>
      </w:r>
      <w:r w:rsidRPr="00F62E51">
        <w:rPr>
          <w:rFonts w:eastAsia="Times New Roman" w:cs="Times New Roman"/>
          <w:szCs w:val="28"/>
          <w:lang w:eastAsia="ru-RU"/>
        </w:rPr>
        <w:t xml:space="preserve">, </w:t>
      </w:r>
      <w:r w:rsidR="00563640">
        <w:rPr>
          <w:rFonts w:eastAsia="Times New Roman" w:cs="Times New Roman"/>
          <w:szCs w:val="28"/>
          <w:lang w:eastAsia="ru-RU"/>
        </w:rPr>
        <w:t>ф</w:t>
      </w:r>
      <w:r w:rsidRPr="00F62E51">
        <w:rPr>
          <w:rFonts w:eastAsia="Times New Roman" w:cs="Times New Roman"/>
          <w:szCs w:val="28"/>
          <w:lang w:eastAsia="ru-RU"/>
        </w:rPr>
        <w:t>едеральными</w:t>
      </w:r>
      <w:r w:rsidR="00563640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законами</w:t>
      </w:r>
      <w:r w:rsidR="00563640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от 26.07.2006 № 135-ФЗ «О защите конкуренции», от 24.07.2007 № 209-ФЗ</w:t>
      </w:r>
      <w:r w:rsidR="00563640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«О развитии малого и среднего предпринимательства в Российской Федерации», приказом Федеральной антимонопольной службы от 10.02.2010 </w:t>
      </w:r>
      <w:r w:rsidR="00563640">
        <w:rPr>
          <w:rFonts w:eastAsia="Times New Roman" w:cs="Times New Roman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zCs w:val="28"/>
          <w:lang w:eastAsia="ru-RU"/>
        </w:rPr>
        <w:t>№ 67</w:t>
      </w:r>
      <w:r w:rsidR="00563640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«О порядке проведения конкурсов или аукционов на право заключения </w:t>
      </w:r>
      <w:r w:rsidR="00563640">
        <w:rPr>
          <w:rFonts w:eastAsia="Times New Roman" w:cs="Times New Roman"/>
          <w:szCs w:val="28"/>
          <w:lang w:eastAsia="ru-RU"/>
        </w:rPr>
        <w:t xml:space="preserve">              </w:t>
      </w:r>
      <w:r w:rsidRPr="00F62E51">
        <w:rPr>
          <w:rFonts w:eastAsia="Times New Roman" w:cs="Times New Roman"/>
          <w:szCs w:val="28"/>
          <w:lang w:eastAsia="ru-RU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="0056364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переход прав в отношении государственного или муниципального имущества, </w:t>
      </w:r>
      <w:r w:rsidR="00563640">
        <w:rPr>
          <w:rFonts w:eastAsia="Times New Roman" w:cs="Times New Roman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zCs w:val="28"/>
          <w:lang w:eastAsia="ru-RU"/>
        </w:rPr>
        <w:t>и перечне видов имущества, в отношении которого заключение указанных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63640">
        <w:rPr>
          <w:rFonts w:eastAsia="Times New Roman" w:cs="Times New Roman"/>
          <w:szCs w:val="28"/>
          <w:lang w:eastAsia="ru-RU"/>
        </w:rPr>
        <w:t xml:space="preserve">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договоров может осуществляться путем проведения торгов в форме конкурса», решением Думы города от 07.10.2009 № 604-IV ДГ «О Положении о порядке управления и распоряжения имуществом, находящимся в муниципальной </w:t>
      </w:r>
      <w:r w:rsidR="00563640">
        <w:rPr>
          <w:rFonts w:eastAsia="Times New Roman" w:cs="Times New Roman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собственности», постановлением Администрации города от 15.12.2015 № 8741 «Об утверждении муниципальной программы «Развитие малого и среднего </w:t>
      </w:r>
      <w:r w:rsidR="00563640">
        <w:rPr>
          <w:rFonts w:eastAsia="Times New Roman" w:cs="Times New Roman"/>
          <w:szCs w:val="28"/>
          <w:lang w:eastAsia="ru-RU"/>
        </w:rPr>
        <w:t xml:space="preserve">   </w:t>
      </w:r>
      <w:r w:rsidRPr="00F62E51">
        <w:rPr>
          <w:rFonts w:eastAsia="Times New Roman" w:cs="Times New Roman"/>
          <w:szCs w:val="28"/>
          <w:lang w:eastAsia="ru-RU"/>
        </w:rPr>
        <w:t>предпринимательства в городе Сургуте на 2016</w:t>
      </w:r>
      <w:r w:rsidR="008B2CC0">
        <w:rPr>
          <w:rFonts w:eastAsia="Times New Roman" w:cs="Times New Roman"/>
          <w:szCs w:val="28"/>
          <w:lang w:eastAsia="ru-RU"/>
        </w:rPr>
        <w:t xml:space="preserve"> – </w:t>
      </w:r>
      <w:r w:rsidRPr="00F62E51">
        <w:rPr>
          <w:rFonts w:eastAsia="Times New Roman" w:cs="Times New Roman"/>
          <w:szCs w:val="28"/>
          <w:lang w:eastAsia="ru-RU"/>
        </w:rPr>
        <w:t>2030 годы»,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F62E51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="0056364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</w:t>
      </w:r>
      <w:r w:rsidR="00563640">
        <w:rPr>
          <w:rFonts w:eastAsia="Times New Roman" w:cs="Times New Roman"/>
          <w:szCs w:val="28"/>
          <w:lang w:eastAsia="ru-RU"/>
        </w:rPr>
        <w:t xml:space="preserve">             </w:t>
      </w:r>
      <w:r w:rsidRPr="00F62E51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города»</w:t>
      </w:r>
      <w:r>
        <w:rPr>
          <w:rFonts w:eastAsia="Times New Roman" w:cs="Times New Roman"/>
          <w:szCs w:val="28"/>
          <w:lang w:eastAsia="ru-RU"/>
        </w:rPr>
        <w:t>,</w:t>
      </w:r>
      <w:r w:rsidRPr="00F62E51">
        <w:rPr>
          <w:rFonts w:eastAsia="Times New Roman" w:cs="Times New Roman"/>
          <w:szCs w:val="28"/>
          <w:lang w:eastAsia="ru-RU"/>
        </w:rPr>
        <w:t xml:space="preserve"> от 10.01.2017 № 01 «О передаче некоторых полно</w:t>
      </w:r>
      <w:r w:rsidR="00563640">
        <w:rPr>
          <w:rFonts w:eastAsia="Times New Roman" w:cs="Times New Roman"/>
          <w:szCs w:val="28"/>
          <w:lang w:eastAsia="ru-RU"/>
        </w:rPr>
        <w:t xml:space="preserve">-             </w:t>
      </w:r>
      <w:r w:rsidRPr="00F62E51">
        <w:rPr>
          <w:rFonts w:eastAsia="Times New Roman" w:cs="Times New Roman"/>
          <w:szCs w:val="28"/>
          <w:lang w:eastAsia="ru-RU"/>
        </w:rPr>
        <w:t>мочий высшим должностным лицам Администрации города»: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F62E51">
        <w:rPr>
          <w:rFonts w:eastAsia="Times New Roman" w:cs="Times New Roman"/>
          <w:szCs w:val="28"/>
          <w:lang w:eastAsia="ru-RU"/>
        </w:rPr>
        <w:t xml:space="preserve">1. Утвердить </w:t>
      </w:r>
      <w:r w:rsidR="00E95ED8">
        <w:rPr>
          <w:rFonts w:eastAsia="Times New Roman" w:cs="Times New Roman"/>
          <w:szCs w:val="28"/>
          <w:lang w:eastAsia="ru-RU"/>
        </w:rPr>
        <w:t>п</w:t>
      </w:r>
      <w:r w:rsidRPr="00F62E51">
        <w:rPr>
          <w:rFonts w:eastAsia="Times New Roman" w:cs="Times New Roman"/>
          <w:szCs w:val="28"/>
          <w:lang w:eastAsia="ru-RU"/>
        </w:rPr>
        <w:t xml:space="preserve">орядок передачи муниципального имущества во временное пользование и (или) владение немуниципальным организациям и организациям, </w:t>
      </w:r>
      <w:r w:rsidRPr="00F62E51">
        <w:rPr>
          <w:rFonts w:eastAsia="Times New Roman" w:cs="Times New Roman"/>
          <w:szCs w:val="28"/>
          <w:lang w:eastAsia="ru-RU"/>
        </w:rPr>
        <w:lastRenderedPageBreak/>
        <w:t>образующим инфраструктуру поддержки субъектов малого и среднего предпринимательства, в порядке оказания имущественной поддержки согласно прило</w:t>
      </w:r>
      <w:r>
        <w:rPr>
          <w:rFonts w:eastAsia="Times New Roman" w:cs="Times New Roman"/>
          <w:szCs w:val="28"/>
          <w:lang w:eastAsia="ru-RU"/>
        </w:rPr>
        <w:t>-</w:t>
      </w:r>
      <w:r w:rsidRPr="00F62E51">
        <w:rPr>
          <w:rFonts w:eastAsia="Times New Roman" w:cs="Times New Roman"/>
          <w:szCs w:val="28"/>
          <w:lang w:eastAsia="ru-RU"/>
        </w:rPr>
        <w:t>жению.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 w:rsidRPr="00F62E51">
        <w:rPr>
          <w:rFonts w:eastAsia="Times New Roman" w:cs="Times New Roman"/>
          <w:szCs w:val="28"/>
          <w:lang w:eastAsia="ru-RU"/>
        </w:rPr>
        <w:t xml:space="preserve">2. </w:t>
      </w:r>
      <w:bookmarkStart w:id="7" w:name="sub_4"/>
      <w:bookmarkEnd w:id="6"/>
      <w:r w:rsidRPr="00F62E51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информации </w:t>
      </w:r>
      <w:hyperlink r:id="rId7" w:history="1">
        <w:r w:rsidRPr="00F62E51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Pr="00F62E51">
        <w:rPr>
          <w:rFonts w:eastAsia="Times New Roman" w:cs="Times New Roman"/>
          <w:szCs w:val="28"/>
          <w:lang w:eastAsia="ru-RU"/>
        </w:rPr>
        <w:t xml:space="preserve">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F62E51">
        <w:rPr>
          <w:rFonts w:eastAsia="Times New Roman" w:cs="Times New Roman"/>
          <w:szCs w:val="28"/>
          <w:lang w:eastAsia="ru-RU"/>
        </w:rPr>
        <w:t xml:space="preserve">мации и разместить на </w:t>
      </w:r>
      <w:hyperlink r:id="rId8" w:history="1">
        <w:r w:rsidRPr="00F62E51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F62E51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sub_5"/>
      <w:bookmarkEnd w:id="7"/>
      <w:r w:rsidRPr="00F62E51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bookmarkEnd w:id="8"/>
    <w:p w:rsidR="00AC5B16" w:rsidRDefault="00AC5B16" w:rsidP="00AC5B16">
      <w:pPr>
        <w:autoSpaceDE w:val="0"/>
        <w:autoSpaceDN w:val="0"/>
        <w:adjustRightInd w:val="0"/>
        <w:jc w:val="both"/>
        <w:rPr>
          <w:szCs w:val="28"/>
        </w:rPr>
      </w:pPr>
    </w:p>
    <w:p w:rsidR="00AC5B16" w:rsidRDefault="00AC5B16" w:rsidP="00AC5B16">
      <w:pPr>
        <w:autoSpaceDE w:val="0"/>
        <w:autoSpaceDN w:val="0"/>
        <w:adjustRightInd w:val="0"/>
        <w:jc w:val="both"/>
        <w:rPr>
          <w:szCs w:val="28"/>
        </w:rPr>
      </w:pPr>
    </w:p>
    <w:p w:rsidR="00AC5B16" w:rsidRDefault="00AC5B16" w:rsidP="00AC5B16">
      <w:pPr>
        <w:autoSpaceDE w:val="0"/>
        <w:autoSpaceDN w:val="0"/>
        <w:adjustRightInd w:val="0"/>
        <w:jc w:val="both"/>
        <w:rPr>
          <w:szCs w:val="28"/>
        </w:rPr>
      </w:pPr>
    </w:p>
    <w:p w:rsidR="00AC5B16" w:rsidRPr="00AC5B16" w:rsidRDefault="00AC5B16" w:rsidP="00AC5B16">
      <w:pPr>
        <w:autoSpaceDE w:val="0"/>
        <w:autoSpaceDN w:val="0"/>
        <w:adjustRightInd w:val="0"/>
        <w:jc w:val="both"/>
        <w:rPr>
          <w:szCs w:val="28"/>
        </w:rPr>
      </w:pPr>
      <w:r w:rsidRPr="00AC5B16">
        <w:rPr>
          <w:szCs w:val="28"/>
        </w:rPr>
        <w:t>И.о. главы Администрации города                                                            А.А. Жердев</w:t>
      </w:r>
    </w:p>
    <w:p w:rsidR="00AC5B16" w:rsidRPr="00AC5B16" w:rsidRDefault="00AC5B16" w:rsidP="00AC5B16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D67527">
      <w:pPr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F62E51" w:rsidRDefault="00F62E51" w:rsidP="00F62E51">
      <w:pPr>
        <w:ind w:left="142" w:firstLine="5812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62E51" w:rsidRPr="00F62E51" w:rsidRDefault="00F62E51" w:rsidP="00F62E51">
      <w:pPr>
        <w:ind w:left="142" w:firstLine="5812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62E51" w:rsidRPr="00F62E51" w:rsidRDefault="00F62E51" w:rsidP="00F62E51">
      <w:pPr>
        <w:tabs>
          <w:tab w:val="left" w:pos="5954"/>
        </w:tabs>
        <w:ind w:left="14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F62E51">
        <w:rPr>
          <w:rFonts w:eastAsia="Times New Roman" w:cs="Times New Roman"/>
          <w:szCs w:val="28"/>
          <w:lang w:eastAsia="ru-RU"/>
        </w:rPr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______</w:t>
      </w:r>
      <w:r>
        <w:rPr>
          <w:rFonts w:eastAsia="Times New Roman" w:cs="Times New Roman"/>
          <w:szCs w:val="28"/>
          <w:lang w:eastAsia="ru-RU"/>
        </w:rPr>
        <w:t>__</w:t>
      </w:r>
    </w:p>
    <w:p w:rsidR="00F62E51" w:rsidRPr="00F62E51" w:rsidRDefault="00F62E51" w:rsidP="00F62E51">
      <w:pPr>
        <w:ind w:left="142" w:firstLine="6663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Порядок</w:t>
      </w:r>
    </w:p>
    <w:p w:rsidR="00D67527" w:rsidRDefault="00F62E51" w:rsidP="00D67527">
      <w:pPr>
        <w:tabs>
          <w:tab w:val="left" w:pos="5954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передачи муниципального 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во временное пользование </w:t>
      </w:r>
      <w:r w:rsidR="00D67527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62E51">
        <w:rPr>
          <w:rFonts w:eastAsia="Times New Roman" w:cs="Times New Roman"/>
          <w:szCs w:val="28"/>
          <w:lang w:eastAsia="ru-RU"/>
        </w:rPr>
        <w:t>и (или) владение немуниципальным организациям и организациям,</w:t>
      </w:r>
      <w:r w:rsidR="00D67527">
        <w:rPr>
          <w:rFonts w:eastAsia="Times New Roman" w:cs="Times New Roman"/>
          <w:szCs w:val="28"/>
          <w:lang w:eastAsia="ru-RU"/>
        </w:rPr>
        <w:t xml:space="preserve"> </w:t>
      </w:r>
    </w:p>
    <w:p w:rsidR="00F62E51" w:rsidRPr="00F62E51" w:rsidRDefault="00F62E51" w:rsidP="00D67527">
      <w:pPr>
        <w:tabs>
          <w:tab w:val="left" w:pos="5954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образующим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инфраструктуру поддержки субъектов малого и среднего</w:t>
      </w:r>
      <w:r w:rsidR="00D67527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предпринимательства, в порядке оказания</w:t>
      </w:r>
      <w:r w:rsidR="00D67527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имущественной поддержки</w:t>
      </w:r>
    </w:p>
    <w:p w:rsidR="00F62E51" w:rsidRPr="00F62E51" w:rsidRDefault="00F62E51" w:rsidP="00D67527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62E51" w:rsidRPr="00F62E51" w:rsidRDefault="008B2CC0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Раздел </w:t>
      </w:r>
      <w:r>
        <w:rPr>
          <w:rFonts w:ascii="Times New Roman CYR" w:eastAsia="Times New Roman" w:hAnsi="Times New Roman CYR" w:cs="Times New Roman CYR"/>
          <w:szCs w:val="28"/>
          <w:lang w:val="en-US" w:eastAsia="ru-RU"/>
        </w:rPr>
        <w:t>I</w:t>
      </w:r>
      <w:r w:rsidR="00F62E51" w:rsidRPr="00F62E51">
        <w:rPr>
          <w:rFonts w:ascii="Times New Roman CYR" w:eastAsia="Times New Roman" w:hAnsi="Times New Roman CYR" w:cs="Times New Roman CYR"/>
          <w:szCs w:val="28"/>
          <w:lang w:eastAsia="ru-RU"/>
        </w:rPr>
        <w:t>. Общие положения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szCs w:val="28"/>
          <w:lang w:eastAsia="ru-RU"/>
        </w:rPr>
        <w:t xml:space="preserve">1. </w:t>
      </w:r>
      <w:r w:rsidRPr="00F62E51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Настоящий </w:t>
      </w:r>
      <w:r w:rsidRPr="00F62E51">
        <w:rPr>
          <w:rFonts w:eastAsia="Times New Roman" w:cs="Times New Roman"/>
          <w:szCs w:val="28"/>
          <w:lang w:eastAsia="ru-RU"/>
        </w:rPr>
        <w:t xml:space="preserve">Порядок передачи муниципального имущества во временное пользование и (или) владение немуниципальным организациям и организациям, образующим инфраструктуру поддержки субъектов малого и среднего предпринимательства, в порядке оказания имущественной поддержки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(далее – 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орядок)</w:t>
      </w:r>
      <w:r w:rsidRPr="00F62E51">
        <w:rPr>
          <w:rFonts w:ascii="Times New Roman CYR" w:eastAsia="Times New Roman" w:hAnsi="Times New Roman CYR" w:cs="Times New Roman CYR"/>
          <w:b/>
          <w:color w:val="000000"/>
          <w:spacing w:val="-6"/>
          <w:szCs w:val="28"/>
          <w:lang w:eastAsia="ru-RU"/>
        </w:rPr>
        <w:t xml:space="preserve"> </w:t>
      </w:r>
      <w:r w:rsidRPr="00F62E51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разработан на основании Федеральных </w:t>
      </w:r>
      <w:r w:rsidRPr="00F62E51">
        <w:rPr>
          <w:rFonts w:ascii="Times New Roman CYR" w:eastAsia="Times New Roman" w:hAnsi="Times New Roman CYR" w:cs="Times New Roman CYR"/>
          <w:szCs w:val="28"/>
          <w:lang w:eastAsia="ru-RU"/>
        </w:rPr>
        <w:t>законов</w:t>
      </w:r>
      <w:r w:rsidRPr="00F62E51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</w:t>
      </w:r>
      <w:r w:rsidR="00D67527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от 1</w:t>
      </w:r>
      <w:r w:rsidR="00D67527" w:rsidRPr="00F62E51">
        <w:rPr>
          <w:rFonts w:ascii="Times New Roman CYR" w:hAnsi="Times New Roman CYR" w:cs="Times New Roman CYR"/>
          <w:szCs w:val="28"/>
        </w:rPr>
        <w:t>2.01.1996 № 7-ФЗ «О некоммерческих организациях»</w:t>
      </w:r>
      <w:r w:rsidR="00D67527">
        <w:rPr>
          <w:rFonts w:ascii="Times New Roman CYR" w:hAnsi="Times New Roman CYR" w:cs="Times New Roman CYR"/>
          <w:szCs w:val="28"/>
        </w:rPr>
        <w:t xml:space="preserve">, </w:t>
      </w:r>
      <w:r w:rsidR="00D67527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26.07.2006 № 135-ФЗ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="00D67527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«О защите конкуренции»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,  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24.07.2007 №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209-ФЗ «О развитии малого и среднего предпринимательства 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в Российской Федерации»,</w:t>
      </w:r>
      <w:bookmarkStart w:id="9" w:name="sub_141"/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Pr="00F62E51">
        <w:rPr>
          <w:rFonts w:eastAsia="Calibri" w:cs="Times New Roman"/>
          <w:szCs w:val="28"/>
          <w:lang w:eastAsia="ru-RU"/>
        </w:rPr>
        <w:t>решениями Думы города от 07.10.2009 № 604-IV ДГ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F62E51">
        <w:rPr>
          <w:rFonts w:eastAsia="Calibri" w:cs="Times New Roman"/>
          <w:szCs w:val="28"/>
          <w:lang w:eastAsia="ru-RU"/>
        </w:rPr>
        <w:t xml:space="preserve"> «О Положении о порядке управления и распоряжения имуществом, находящимся в муниципальной собственности», от 26.12.2012 № 281-V ДГ </w:t>
      </w:r>
      <w:r w:rsidRPr="00F62E51">
        <w:rPr>
          <w:rFonts w:eastAsia="Calibri" w:cs="Times New Roman"/>
          <w:szCs w:val="28"/>
          <w:lang w:eastAsia="ru-RU"/>
        </w:rPr>
        <w:br/>
        <w:t>«Об утверждении методики расчета арендной платы за пользование муници</w:t>
      </w:r>
      <w:r>
        <w:rPr>
          <w:rFonts w:eastAsia="Calibri" w:cs="Times New Roman"/>
          <w:szCs w:val="28"/>
          <w:lang w:eastAsia="ru-RU"/>
        </w:rPr>
        <w:t>-</w:t>
      </w:r>
      <w:r w:rsidRPr="00F62E51">
        <w:rPr>
          <w:rFonts w:eastAsia="Calibri" w:cs="Times New Roman"/>
          <w:szCs w:val="28"/>
          <w:lang w:eastAsia="ru-RU"/>
        </w:rPr>
        <w:t xml:space="preserve">пальным имуществом, расположенным </w:t>
      </w:r>
      <w:r w:rsidR="008A1D8A">
        <w:rPr>
          <w:rFonts w:eastAsia="Calibri" w:cs="Times New Roman"/>
          <w:szCs w:val="28"/>
          <w:lang w:eastAsia="ru-RU"/>
        </w:rPr>
        <w:t>на территории города Сургута» </w:t>
      </w:r>
      <w:r w:rsidR="008A1D8A">
        <w:rPr>
          <w:rFonts w:eastAsia="Calibri" w:cs="Times New Roman"/>
          <w:szCs w:val="28"/>
          <w:lang w:eastAsia="ru-RU"/>
        </w:rPr>
        <w:br/>
      </w:r>
      <w:r w:rsidRPr="00F62E51">
        <w:rPr>
          <w:rFonts w:eastAsia="Calibri" w:cs="Times New Roman"/>
          <w:szCs w:val="28"/>
          <w:lang w:eastAsia="ru-RU"/>
        </w:rPr>
        <w:t>и приказом Федеральной антимонопольной службы от 10.02.2010 № 67 </w:t>
      </w:r>
      <w:r w:rsidRPr="00F62E51">
        <w:rPr>
          <w:rFonts w:eastAsia="Calibri" w:cs="Times New Roman"/>
          <w:szCs w:val="28"/>
          <w:lang w:eastAsia="ru-RU"/>
        </w:rPr>
        <w:br/>
        <w:t>«О порядке проведения конкурсов или аукционов на право заключения дого</w:t>
      </w:r>
      <w:r w:rsidR="008A1D8A">
        <w:rPr>
          <w:rFonts w:eastAsia="Calibri" w:cs="Times New Roman"/>
          <w:szCs w:val="28"/>
          <w:lang w:eastAsia="ru-RU"/>
        </w:rPr>
        <w:t xml:space="preserve">-             </w:t>
      </w:r>
      <w:r w:rsidRPr="00F62E51">
        <w:rPr>
          <w:rFonts w:eastAsia="Calibri" w:cs="Times New Roman"/>
          <w:szCs w:val="28"/>
          <w:lang w:eastAsia="ru-RU"/>
        </w:rPr>
        <w:t>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F62E51">
        <w:rPr>
          <w:rFonts w:eastAsia="Calibri" w:cs="Times New Roman"/>
          <w:szCs w:val="28"/>
          <w:lang w:eastAsia="ru-RU"/>
        </w:rPr>
        <w:t xml:space="preserve">и перечне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F62E51">
        <w:rPr>
          <w:rFonts w:eastAsia="Calibri" w:cs="Times New Roman"/>
          <w:szCs w:val="28"/>
          <w:lang w:eastAsia="ru-RU"/>
        </w:rPr>
        <w:t>видов имущества, в отношении которого заключение указанных дого</w:t>
      </w:r>
      <w:r>
        <w:rPr>
          <w:rFonts w:eastAsia="Calibri" w:cs="Times New Roman"/>
          <w:szCs w:val="28"/>
          <w:lang w:eastAsia="ru-RU"/>
        </w:rPr>
        <w:t xml:space="preserve">-                            </w:t>
      </w:r>
      <w:r w:rsidRPr="00F62E51">
        <w:rPr>
          <w:rFonts w:eastAsia="Calibri" w:cs="Times New Roman"/>
          <w:szCs w:val="28"/>
          <w:lang w:eastAsia="ru-RU"/>
        </w:rPr>
        <w:t>воров  может осуществляться путем проведения торгов в форме конкурса»,</w:t>
      </w:r>
      <w:r w:rsidRPr="00F62E5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zCs w:val="28"/>
          <w:lang w:eastAsia="ru-RU"/>
        </w:rPr>
        <w:t>постановлением Администрации города от 15.12.2015 № 8741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«Об утверждении муниципальной программы «Развитие малого и среднего предпринимательства в городе Сургуте на 2016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62E51">
        <w:rPr>
          <w:rFonts w:eastAsia="Times New Roman" w:cs="Times New Roman"/>
          <w:szCs w:val="28"/>
          <w:lang w:eastAsia="ru-RU"/>
        </w:rPr>
        <w:t>2030 годы»</w:t>
      </w:r>
      <w:r w:rsidRPr="00F62E51">
        <w:rPr>
          <w:rFonts w:eastAsia="Calibri" w:cs="Times New Roman"/>
          <w:szCs w:val="28"/>
          <w:lang w:eastAsia="ru-RU"/>
        </w:rPr>
        <w:t>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2. Настоящий 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орядок устанавливает </w:t>
      </w:r>
      <w:bookmarkStart w:id="10" w:name="sub_142"/>
      <w:bookmarkEnd w:id="9"/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</w:t>
      </w:r>
      <w:r w:rsidRPr="00F62E51">
        <w:rPr>
          <w:rFonts w:eastAsia="Times New Roman" w:cs="Times New Roman"/>
          <w:szCs w:val="28"/>
          <w:lang w:eastAsia="ru-RU"/>
        </w:rPr>
        <w:t xml:space="preserve">орядок передачи муниципального </w:t>
      </w:r>
      <w:r w:rsidR="00D67527">
        <w:rPr>
          <w:rFonts w:eastAsia="Times New Roman" w:cs="Times New Roman"/>
          <w:szCs w:val="28"/>
          <w:lang w:eastAsia="ru-RU"/>
        </w:rPr>
        <w:t xml:space="preserve">        </w:t>
      </w:r>
      <w:r w:rsidRPr="00F62E51">
        <w:rPr>
          <w:rFonts w:eastAsia="Times New Roman" w:cs="Times New Roman"/>
          <w:szCs w:val="28"/>
          <w:lang w:eastAsia="ru-RU"/>
        </w:rPr>
        <w:t xml:space="preserve">имущества во временное пользование и (или) владение немуниципальным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организациям и организациям, образующим инфраструктуру поддержки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zCs w:val="28"/>
          <w:lang w:eastAsia="ru-RU"/>
        </w:rPr>
        <w:t>субъектов малого и среднего предпринимательства, в порядке оказания имущественной поддержки.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3. </w:t>
      </w:r>
      <w:r w:rsidR="00A767D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Настоящий п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орядок не распространяется на заключение договоров безвозмездного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пользования муниципальным имуществом, распоряжение которым </w:t>
      </w:r>
      <w:r w:rsidR="00A767D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осуществляется </w:t>
      </w:r>
      <w:r w:rsidR="00A767D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в соответствии с </w:t>
      </w:r>
      <w:hyperlink r:id="rId9" w:history="1">
        <w:r w:rsidRPr="00F62E51">
          <w:rPr>
            <w:rFonts w:ascii="Times New Roman CYR" w:eastAsia="Times New Roman" w:hAnsi="Times New Roman CYR" w:cs="Times New Roman CYR"/>
            <w:color w:val="000000"/>
            <w:spacing w:val="-6"/>
            <w:szCs w:val="28"/>
            <w:lang w:eastAsia="ru-RU"/>
          </w:rPr>
          <w:t>Земельным кодексом</w:t>
        </w:r>
      </w:hyperlink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Российской Федерации, </w:t>
      </w:r>
      <w:r w:rsidR="00A767D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Водным кодексом Российской Федерации, </w:t>
      </w:r>
      <w:hyperlink r:id="rId10" w:history="1">
        <w:r w:rsidRPr="00F62E51">
          <w:rPr>
            <w:rFonts w:ascii="Times New Roman CYR" w:eastAsia="Times New Roman" w:hAnsi="Times New Roman CYR" w:cs="Times New Roman CYR"/>
            <w:color w:val="000000"/>
            <w:spacing w:val="-6"/>
            <w:szCs w:val="28"/>
            <w:lang w:eastAsia="ru-RU"/>
          </w:rPr>
          <w:t>Лесным кодексом</w:t>
        </w:r>
      </w:hyperlink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Российской </w:t>
      </w:r>
      <w:r w:rsidR="00A767D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lastRenderedPageBreak/>
        <w:t xml:space="preserve">Федерации, </w:t>
      </w:r>
      <w:hyperlink r:id="rId11" w:history="1">
        <w:r w:rsidRPr="00F62E51">
          <w:rPr>
            <w:rFonts w:ascii="Times New Roman CYR" w:eastAsia="Times New Roman" w:hAnsi="Times New Roman CYR" w:cs="Times New Roman CYR"/>
            <w:color w:val="000000"/>
            <w:spacing w:val="-6"/>
            <w:szCs w:val="28"/>
            <w:lang w:eastAsia="ru-RU"/>
          </w:rPr>
          <w:t>законодательством</w:t>
        </w:r>
      </w:hyperlink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Российской Федерации о недрах, </w:t>
      </w:r>
      <w:hyperlink r:id="rId12" w:history="1">
        <w:r w:rsidRPr="00F62E51">
          <w:rPr>
            <w:rFonts w:ascii="Times New Roman CYR" w:eastAsia="Times New Roman" w:hAnsi="Times New Roman CYR" w:cs="Times New Roman CYR"/>
            <w:color w:val="000000"/>
            <w:spacing w:val="-6"/>
            <w:szCs w:val="28"/>
            <w:lang w:eastAsia="ru-RU"/>
          </w:rPr>
          <w:t>законодательством</w:t>
        </w:r>
      </w:hyperlink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Российской Федерации о концессионных соглашениях.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bookmarkStart w:id="11" w:name="sub_1401"/>
      <w:bookmarkEnd w:id="10"/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4. Основные понятия и термины, используемые в настоящем порядке: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4.1. Заявитель – немуниципальная </w:t>
      </w:r>
      <w:r w:rsidRPr="00F62E51">
        <w:rPr>
          <w:rFonts w:eastAsia="Times New Roman" w:cs="Times New Roman"/>
          <w:szCs w:val="28"/>
          <w:lang w:eastAsia="ru-RU"/>
        </w:rPr>
        <w:t xml:space="preserve">организация, в том числе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субъект малого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и среднего </w:t>
      </w:r>
      <w:r w:rsidRPr="00F62E51">
        <w:rPr>
          <w:rFonts w:eastAsia="Times New Roman" w:cs="Times New Roman"/>
          <w:szCs w:val="28"/>
          <w:lang w:eastAsia="ru-RU"/>
        </w:rPr>
        <w:t>предпринимательства, занимающийся социально значимыми видами деятельности и организация, образующая инфраструктуру поддержки субъектов малого и среднего предпринимательства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, зарегистрированная и (или) состоящая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на налоговом учете в городе Сургуте и осуществляющая свою деятельность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br/>
        <w:t>на территории города Сургута, подавшая заявление на предоставление имуще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-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ственной поддержки, в установленном порядке.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4.2. Получатель поддержки – заявитель, в отношении которого принято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решение о предоставлении имущественной поддержки.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4.3. Социально значимые виды деятельности в целях оказания имущественной поддержки:</w:t>
      </w:r>
    </w:p>
    <w:p w:rsidR="00F62E51" w:rsidRPr="00563640" w:rsidRDefault="00F62E51" w:rsidP="00D67527">
      <w:pPr>
        <w:widowControl w:val="0"/>
        <w:autoSpaceDE w:val="0"/>
        <w:autoSpaceDN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</w:t>
      </w:r>
      <w:r w:rsidR="008B2CC0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) р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еализация основных общеобразовательных программ дошкольного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образования, в том числе для обучающихся с ограниченными возможностями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здоровья, инвалидов</w:t>
      </w:r>
      <w:r w:rsidR="00563640" w:rsidRPr="00563640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;</w:t>
      </w:r>
    </w:p>
    <w:p w:rsidR="00F62E51" w:rsidRPr="00F62E51" w:rsidRDefault="008B2CC0" w:rsidP="00D67527">
      <w:pPr>
        <w:widowControl w:val="0"/>
        <w:autoSpaceDE w:val="0"/>
        <w:autoSpaceDN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2) р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еализация дополнительных общеобразовательных программ, дополни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- 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тельных общеразвивающих программ.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4.4. Комиссия по предоставлению имущественной поддержки (далее –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комиссия) – группа экспертов, сформированная для выполнения работы и принятия решений по предоставлению имущественной поддержки, порядок деятельности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и состав которой определяется муниципальным правовым актом Администрации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города.</w:t>
      </w:r>
    </w:p>
    <w:p w:rsid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4.5. Комитет по управлению имуществом (далее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–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комитет) 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–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соадминистратор муниципальной программы «Развитие малого и среднего предпринимательства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в городе Сургуте на 2016 – 2030 годы».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</w:p>
    <w:bookmarkEnd w:id="11"/>
    <w:p w:rsidR="00F62E51" w:rsidRPr="00F62E51" w:rsidRDefault="00F62E51" w:rsidP="00D67527">
      <w:pPr>
        <w:tabs>
          <w:tab w:val="left" w:pos="6452"/>
        </w:tabs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Раздел II. Общие условия предоставления имущественной поддержки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ab/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 Основными принципами имущественной поддержки являются: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bookmarkStart w:id="12" w:name="sub_1411"/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1.1. З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аявительный порядок обращения;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bookmarkStart w:id="13" w:name="sub_1412"/>
      <w:bookmarkEnd w:id="12"/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</w:t>
      </w:r>
      <w:r w:rsid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. Д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оступность инфраструктуры поддержки субъектов малого и среднего </w:t>
      </w:r>
      <w:r w:rsid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предпринимательства для всех субъектов малого и среднего предпринимательства;</w:t>
      </w:r>
    </w:p>
    <w:bookmarkEnd w:id="13"/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</w:t>
      </w:r>
      <w:r w:rsid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. Р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авный доступ субъектов малого и среднего предпринимательства и органи</w:t>
      </w:r>
      <w:r w:rsidR="008A1D8A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з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аций, образующих инфраструктуру поддержки субъектов малого и среднего </w:t>
      </w:r>
      <w:r w:rsid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предпринимательства;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bookmarkStart w:id="14" w:name="sub_1414"/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</w:t>
      </w:r>
      <w:r w:rsid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. О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казание поддержки с соблюдением требований, установленных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Ф</w:t>
      </w:r>
      <w:r w:rsidR="00EC0280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едеральным законом от 26.07.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20</w:t>
      </w:r>
      <w:r w:rsidR="00EC0280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0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6 № 135-ФЗ «О защите конкуренции»;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bookmarkStart w:id="15" w:name="sub_1415"/>
      <w:bookmarkEnd w:id="14"/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1.5. О</w:t>
      </w:r>
      <w:r w:rsidR="00F62E51"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ткрытость процедур оказания поддержки.</w:t>
      </w:r>
    </w:p>
    <w:bookmarkEnd w:id="15"/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2. Предоставление имущественной поддержки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субъектам малого и среднего предпринимательства, занимающимся социально значимыми видами деятельности, и организациям, образующим инфраструктуру поддержки субъектов малого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и среднего предпринимательства, соответствующих условиям, установленным настоящим порядком, преимуществ, в целях обеспечения им более выгодных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lastRenderedPageBreak/>
        <w:t xml:space="preserve">условий деятельности, путем передачи муниципального имущества в безвозмездное пользование без проведения торгов в порядке предоставления имущественной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поддержки, не требующей предварительного согласия в письменной форме антимонопольного органа. 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3. Имущество, предоставляемое в порядке оказания имущественной поддержки в соответствии с настоящим 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орядком, передается в безвозмездное пользование. Указанное имущество должно использоваться по целевому назначению, определяемому в момент его передачи. </w:t>
      </w:r>
    </w:p>
    <w:p w:rsid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4. Договор безвозмездного пользования, заключенный в рамках предоставления имущественной поддержки, заключается сроком на пять лет.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</w:p>
    <w:p w:rsidR="00F62E51" w:rsidRPr="00F62E51" w:rsidRDefault="00F62E51" w:rsidP="00D67527">
      <w:pPr>
        <w:keepNext/>
        <w:widowControl w:val="0"/>
        <w:shd w:val="clear" w:color="auto" w:fill="FFFFFF"/>
        <w:ind w:firstLine="567"/>
        <w:jc w:val="both"/>
        <w:outlineLvl w:val="0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Раздел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val="en-US" w:eastAsia="ru-RU"/>
        </w:rPr>
        <w:t>III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. Критерии отбора заявителей на предоставление имущественной </w:t>
      </w:r>
      <w:r w:rsidR="00D67527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поддержки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1. Право на получение имущественной поддержки имеют немуниципальные </w:t>
      </w:r>
      <w:r w:rsidRPr="00F62E51">
        <w:rPr>
          <w:rFonts w:eastAsia="Times New Roman" w:cs="Times New Roman"/>
          <w:szCs w:val="28"/>
          <w:lang w:eastAsia="ru-RU"/>
        </w:rPr>
        <w:t xml:space="preserve">организации, в том числе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субъекты малого и среднего </w:t>
      </w:r>
      <w:r w:rsidRPr="00F62E51">
        <w:rPr>
          <w:rFonts w:eastAsia="Times New Roman" w:cs="Times New Roman"/>
          <w:szCs w:val="28"/>
          <w:lang w:eastAsia="ru-RU"/>
        </w:rPr>
        <w:t xml:space="preserve">предпринимательства,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zCs w:val="28"/>
          <w:lang w:eastAsia="ru-RU"/>
        </w:rPr>
        <w:t>занимающиеся социально значимыми видами деятельности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, определенные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</w:t>
      </w:r>
      <w:r w:rsidR="00A767D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под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пунктом 4.3 раздела 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val="en-US" w:eastAsia="ru-RU"/>
        </w:rPr>
        <w:t>I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настоящего порядка и соответствующие</w:t>
      </w:r>
      <w:r w:rsidRPr="00F62E51">
        <w:rPr>
          <w:rFonts w:eastAsia="Times New Roman" w:cs="Times New Roman"/>
          <w:spacing w:val="-6"/>
          <w:szCs w:val="28"/>
          <w:lang w:eastAsia="ru-RU"/>
        </w:rPr>
        <w:t xml:space="preserve"> следующим</w:t>
      </w:r>
      <w:r w:rsidR="00EC0280">
        <w:rPr>
          <w:rFonts w:eastAsia="Times New Roman" w:cs="Times New Roman"/>
          <w:spacing w:val="-6"/>
          <w:szCs w:val="28"/>
          <w:lang w:eastAsia="ru-RU"/>
        </w:rPr>
        <w:t xml:space="preserve">                           </w:t>
      </w:r>
      <w:r w:rsidRPr="00F62E51">
        <w:rPr>
          <w:rFonts w:eastAsia="Times New Roman" w:cs="Times New Roman"/>
          <w:spacing w:val="-6"/>
          <w:szCs w:val="28"/>
          <w:lang w:eastAsia="ru-RU"/>
        </w:rPr>
        <w:t xml:space="preserve"> требованиям: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1.1. Зарегистрированные и (или) состоящие на налоговом учете в городе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Сургуте и осуществляющие свою деятельность на территории города Сургута</w:t>
      </w:r>
      <w:r w:rsidR="008A1D8A" w:rsidRP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1.2. Не имеющие задолженности по налогам, сборам и иным обязательным платежам в бюджеты бюджетной системы Российской Федерации, в том числе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 арендной плате за муниципальное имущество, земельные участки, подлежащей поступлению в бюджет муниципального образования</w:t>
      </w:r>
      <w:r w:rsidR="008A1D8A" w:rsidRP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1.3. Имеющие лицензию на право ведения образовательной деятельности </w:t>
      </w:r>
      <w:r w:rsidR="00D67527">
        <w:rPr>
          <w:rFonts w:eastAsia="Times New Roman" w:cs="Times New Roman"/>
          <w:spacing w:val="-4"/>
          <w:szCs w:val="28"/>
          <w:lang w:eastAsia="ru-RU"/>
        </w:rPr>
        <w:t xml:space="preserve">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 основным программам дошкольного образования либо дополнительного образо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F62E51">
        <w:rPr>
          <w:rFonts w:eastAsia="Times New Roman" w:cs="Times New Roman"/>
          <w:spacing w:val="-4"/>
          <w:szCs w:val="28"/>
          <w:lang w:eastAsia="ru-RU"/>
        </w:rPr>
        <w:t>вания на территории г</w:t>
      </w:r>
      <w:r w:rsidR="008A1D8A">
        <w:rPr>
          <w:rFonts w:eastAsia="Times New Roman" w:cs="Times New Roman"/>
          <w:spacing w:val="-4"/>
          <w:szCs w:val="28"/>
          <w:lang w:eastAsia="ru-RU"/>
        </w:rPr>
        <w:t>орода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Сургута (в зависимости от вида деятельности, ради </w:t>
      </w:r>
      <w:r w:rsidR="008A1D8A"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которого испрашивается муниципальное имущество)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1.4. На момент обращения отсутствует принятое решение об оказании                      имущественной поддержки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1.5. Имеющие документ, подтверждающий успешное прохождение проверки Службы по контролю и надзору в сфере образования по Ханты-Мансийскому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автономному округу – Югре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1.6. С момента признания допустившим нарушение порядка и условий                     предоставления имущественной поддержки, в том числе не обеспечившим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целевого использования имущества, переданного в качестве поддержки, прошло более чем три года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1.7. Не находящиеся в процессе реорганизации, ликвидации, банкротства               и не имеющие ограничения на осуществление хозяйственной деятельности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1.8. Деятельность не приостановлена в порядке, предусмотренном Кодексом Российской Федерации об административных правонарушениях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1.9. Не являющиеся кредитными организациями, страховыми организациями (за исключением потребительских кооперативов), инвестиционными фондами,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lastRenderedPageBreak/>
        <w:t>негосударственными пенсионными фондами, профессиональными участниками рынка ценных бумаг, ломбардами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1.10. Не являющиеся участниками соглашений о разделе продукции</w:t>
      </w:r>
      <w:r w:rsidR="008A1D8A" w:rsidRPr="008A1D8A">
        <w:rPr>
          <w:rFonts w:eastAsia="Times New Roman" w:cs="Times New Roman"/>
          <w:spacing w:val="-4"/>
          <w:szCs w:val="28"/>
          <w:lang w:eastAsia="ru-RU"/>
        </w:rPr>
        <w:t>;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1.11. Не осуществляющие предпринимательскую деятельность в сфере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игорного бизнеса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8A1D8A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1.12. Не являющиеся в порядке, установленном </w:t>
      </w:r>
      <w:hyperlink r:id="rId13" w:history="1">
        <w:r w:rsidRPr="00F62E51">
          <w:rPr>
            <w:rFonts w:eastAsia="Times New Roman" w:cs="Times New Roman"/>
            <w:spacing w:val="-4"/>
            <w:szCs w:val="28"/>
            <w:lang w:eastAsia="ru-RU"/>
          </w:rPr>
          <w:t>законодательством</w:t>
        </w:r>
      </w:hyperlink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8A1D8A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1.13. Для субъектов малого и среднего предпринимательства</w:t>
      </w:r>
      <w:r w:rsidR="008A1D8A">
        <w:rPr>
          <w:rFonts w:eastAsia="Times New Roman" w:cs="Times New Roman"/>
          <w:spacing w:val="-4"/>
          <w:szCs w:val="28"/>
          <w:lang w:eastAsia="ru-RU"/>
        </w:rPr>
        <w:t xml:space="preserve"> – </w:t>
      </w:r>
      <w:r w:rsidRPr="00F62E51">
        <w:rPr>
          <w:rFonts w:eastAsia="Times New Roman" w:cs="Times New Roman"/>
          <w:spacing w:val="-4"/>
          <w:szCs w:val="28"/>
          <w:lang w:eastAsia="ru-RU"/>
        </w:rPr>
        <w:t>соответ</w:t>
      </w:r>
      <w:r w:rsidR="00D67527">
        <w:rPr>
          <w:rFonts w:eastAsia="Times New Roman" w:cs="Times New Roman"/>
          <w:spacing w:val="-4"/>
          <w:szCs w:val="28"/>
          <w:lang w:eastAsia="ru-RU"/>
        </w:rPr>
        <w:t xml:space="preserve">- 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ствующие критериям, определенным статьей 4 Федерального закона</w:t>
      </w:r>
      <w:r w:rsidRPr="00F62E51">
        <w:rPr>
          <w:rFonts w:eastAsia="Times New Roman" w:cs="Times New Roman"/>
          <w:szCs w:val="28"/>
          <w:lang w:eastAsia="ru-RU"/>
        </w:rPr>
        <w:t xml:space="preserve"> от 24.07.2007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№ 209-ФЗ «О развитии малого и среднего предпринимательства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62E51">
        <w:rPr>
          <w:rFonts w:eastAsia="Times New Roman" w:cs="Times New Roman"/>
          <w:szCs w:val="28"/>
          <w:lang w:eastAsia="ru-RU"/>
        </w:rPr>
        <w:t>Федерации»</w:t>
      </w:r>
      <w:r w:rsidRPr="00F62E51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62E51" w:rsidRPr="00F62E51" w:rsidRDefault="00F62E51" w:rsidP="00D67527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2. Право на получение имущественной поддержки имеют о</w:t>
      </w:r>
      <w:r w:rsidRPr="00F62E51">
        <w:rPr>
          <w:rFonts w:eastAsia="Times New Roman" w:cs="Times New Roman"/>
          <w:szCs w:val="28"/>
          <w:lang w:eastAsia="ru-RU"/>
        </w:rPr>
        <w:t xml:space="preserve">рганизации,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62E51">
        <w:rPr>
          <w:rFonts w:eastAsia="Times New Roman" w:cs="Times New Roman"/>
          <w:szCs w:val="28"/>
          <w:lang w:eastAsia="ru-RU"/>
        </w:rPr>
        <w:t>образующие инфраструктуру поддержки субъектов малого и среднего предпринимательства, соответствующие к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ритериям, определенным статьями 15, 15.1.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Федерального закона</w:t>
      </w:r>
      <w:r w:rsidRPr="00F62E51">
        <w:rPr>
          <w:rFonts w:eastAsia="Times New Roman" w:cs="Times New Roman"/>
          <w:szCs w:val="28"/>
          <w:lang w:eastAsia="ru-RU"/>
        </w:rPr>
        <w:t xml:space="preserve"> от 24.07.2007 № 209-ФЗ «О развитии малого и среднего предпринимательства Российской Федерации», а также отвечающие в совокупности следующим требованиям: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2.1. Зарегистрированные и (или) состоящие на налоговом учете в городе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Сургуте и осуществляющие свою деятельность на территории города Сургута,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оказывающие поддержку субъектам малого и среднего предпринимательства.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2.2. Не имеющие задолженности по налогам, сборам и иным обязательным платежам в бюджеты бюджетной системы Российской Федерации, в том числе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 арендной плате за муниципальное имущество, земельные участки, подлежащей поступлению в бюджет муниципального образования.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2.3. Не находящиеся в процессе реорганизации, ликвидации, банкротства               и не имеющие ограничения на осуществление хозяйственной деятельности.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2.4.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2.5. Не являющиеся кредитными организациями, страховыми организациями (за исключением потребительских кооперативов), инвестиционными фондами,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негосударственными пенсионными фондами, профессиональными участниками рынка ценных бумаг, ломбардами.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2.6. Не являющиеся участниками соглашений о разделе продукции.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2.7. Не осуществляющие предпринимательскую деятельность в сфере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игорного бизнеса.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2.8. Не являющиеся в порядке, установленном </w:t>
      </w:r>
      <w:hyperlink r:id="rId14" w:history="1">
        <w:r w:rsidRPr="00F62E51">
          <w:rPr>
            <w:rFonts w:eastAsia="Times New Roman" w:cs="Times New Roman"/>
            <w:spacing w:val="-4"/>
            <w:szCs w:val="28"/>
            <w:lang w:eastAsia="ru-RU"/>
          </w:rPr>
          <w:t>законодательством</w:t>
        </w:r>
      </w:hyperlink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Российской Федерации о валютном регулировании и валютном контроле, нерезидентами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Российской Федерации, за исключением случаев, предусмотренных международными договорами Российской Федерации.</w:t>
      </w:r>
    </w:p>
    <w:p w:rsid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2.9. Являющиеся организациями, с которыми з</w:t>
      </w:r>
      <w:r w:rsidRPr="00F62E51">
        <w:rPr>
          <w:rFonts w:cs="Times New Roman"/>
          <w:szCs w:val="28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r>
        <w:rPr>
          <w:rFonts w:cs="Times New Roman"/>
          <w:szCs w:val="28"/>
        </w:rPr>
        <w:t xml:space="preserve">                      </w:t>
      </w:r>
      <w:r w:rsidRPr="00F62E51">
        <w:rPr>
          <w:rFonts w:cs="Times New Roman"/>
          <w:szCs w:val="28"/>
        </w:rPr>
        <w:t xml:space="preserve"> и (или) пользования в отношении муниципального имущества, может осуществлено без проведения конкурсов или аукционов на право заключения этих </w:t>
      </w:r>
      <w:r>
        <w:rPr>
          <w:rFonts w:cs="Times New Roman"/>
          <w:szCs w:val="28"/>
        </w:rPr>
        <w:t xml:space="preserve">                        </w:t>
      </w:r>
      <w:r w:rsidRPr="00F62E51">
        <w:rPr>
          <w:rFonts w:cs="Times New Roman"/>
          <w:szCs w:val="28"/>
        </w:rPr>
        <w:t xml:space="preserve">договоров, в соответствии со </w:t>
      </w:r>
      <w:r w:rsidRPr="00F62E51">
        <w:rPr>
          <w:rFonts w:eastAsia="Times New Roman" w:cs="Times New Roman"/>
          <w:szCs w:val="28"/>
          <w:lang w:eastAsia="ru-RU"/>
        </w:rPr>
        <w:t>статьей 17.1. Федерального закона</w:t>
      </w:r>
      <w:r w:rsidR="00563640" w:rsidRPr="00EC0280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от 26.07.2006 </w:t>
      </w:r>
      <w:r w:rsidR="00563640" w:rsidRPr="00EC0280">
        <w:rPr>
          <w:rFonts w:eastAsia="Times New Roman" w:cs="Times New Roman"/>
          <w:szCs w:val="28"/>
          <w:lang w:eastAsia="ru-RU"/>
        </w:rPr>
        <w:t xml:space="preserve">         </w:t>
      </w:r>
      <w:r w:rsidRPr="00F62E51">
        <w:rPr>
          <w:rFonts w:eastAsia="Times New Roman" w:cs="Times New Roman"/>
          <w:szCs w:val="28"/>
          <w:lang w:eastAsia="ru-RU"/>
        </w:rPr>
        <w:t>№ 135-ФЗ «О защите конкуренции».</w:t>
      </w:r>
    </w:p>
    <w:p w:rsidR="00D67527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pacing w:val="-12"/>
          <w:szCs w:val="28"/>
          <w:lang w:eastAsia="ru-RU"/>
        </w:rPr>
      </w:pPr>
      <w:r w:rsidRPr="00F62E51">
        <w:rPr>
          <w:rFonts w:ascii="Times New Roman CYR" w:eastAsia="Times New Roman" w:hAnsi="Times New Roman CYR" w:cs="Times New Roman CYR"/>
          <w:spacing w:val="-12"/>
          <w:szCs w:val="28"/>
          <w:lang w:eastAsia="ru-RU"/>
        </w:rPr>
        <w:t xml:space="preserve">Раздел </w:t>
      </w:r>
      <w:r w:rsidRPr="00F62E51">
        <w:rPr>
          <w:rFonts w:ascii="Times New Roman CYR" w:eastAsia="Times New Roman" w:hAnsi="Times New Roman CYR" w:cs="Times New Roman CYR"/>
          <w:spacing w:val="-12"/>
          <w:szCs w:val="28"/>
          <w:lang w:val="en-US" w:eastAsia="ru-RU"/>
        </w:rPr>
        <w:t>IV</w:t>
      </w:r>
      <w:r w:rsidRPr="00F62E51">
        <w:rPr>
          <w:rFonts w:ascii="Times New Roman CYR" w:eastAsia="Times New Roman" w:hAnsi="Times New Roman CYR" w:cs="Times New Roman CYR"/>
          <w:spacing w:val="-12"/>
          <w:szCs w:val="28"/>
          <w:lang w:eastAsia="ru-RU"/>
        </w:rPr>
        <w:t xml:space="preserve">. Перечень документов, необходимых для получения </w:t>
      </w:r>
      <w:r w:rsidRPr="00F62E51">
        <w:rPr>
          <w:rFonts w:ascii="Times New Roman CYR" w:eastAsia="Times New Roman" w:hAnsi="Times New Roman CYR" w:cs="Times New Roman CYR"/>
          <w:szCs w:val="28"/>
          <w:lang w:eastAsia="ru-RU"/>
        </w:rPr>
        <w:t>имущественной поддержки</w:t>
      </w:r>
      <w:r w:rsidRPr="00F62E51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1. Для рассмотрения вопроса о предоставлении имущественной поддержки заявители представляют в комитет на бумажном носителе: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письменное заявление о предоставлении имущественной поддержки </w:t>
      </w:r>
      <w:r w:rsidR="00F62E51">
        <w:rPr>
          <w:rFonts w:eastAsia="Times New Roman" w:cs="Times New Roman"/>
          <w:szCs w:val="28"/>
          <w:lang w:eastAsia="ru-RU"/>
        </w:rPr>
        <w:t xml:space="preserve">                     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путем передачи в безвозмездное пользование муниципального имущества </w:t>
      </w:r>
      <w:r w:rsidR="00F62E51">
        <w:rPr>
          <w:rFonts w:eastAsia="Times New Roman" w:cs="Times New Roman"/>
          <w:szCs w:val="28"/>
          <w:lang w:eastAsia="ru-RU"/>
        </w:rPr>
        <w:t xml:space="preserve">                     </w:t>
      </w:r>
      <w:r w:rsidR="00F62E51" w:rsidRPr="00F62E51">
        <w:rPr>
          <w:rFonts w:eastAsia="Times New Roman" w:cs="Times New Roman"/>
          <w:szCs w:val="28"/>
          <w:lang w:eastAsia="ru-RU"/>
        </w:rPr>
        <w:t>без проведения торгов на право заключения соответствующего договора с указанием наименования имущества, его характеристик, места расположения, цели использования по форме согласно приложению к настоящему порядку;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документ, подтверждающий полномочия лица на осуществление </w:t>
      </w:r>
      <w:r w:rsidR="00F62E51">
        <w:rPr>
          <w:rFonts w:eastAsia="Times New Roman" w:cs="Times New Roman"/>
          <w:szCs w:val="28"/>
          <w:lang w:eastAsia="ru-RU"/>
        </w:rPr>
        <w:t xml:space="preserve">                     </w:t>
      </w:r>
      <w:r w:rsidR="00F62E51" w:rsidRPr="00F62E51">
        <w:rPr>
          <w:rFonts w:eastAsia="Times New Roman" w:cs="Times New Roman"/>
          <w:szCs w:val="28"/>
          <w:lang w:eastAsia="ru-RU"/>
        </w:rPr>
        <w:t>действий от имени юридического лица или индивидуального предпринимателя;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копию документа, удостоверяющего личность индивидуального </w:t>
      </w:r>
      <w:r w:rsidR="00F62E51">
        <w:rPr>
          <w:rFonts w:eastAsia="Times New Roman" w:cs="Times New Roman"/>
          <w:szCs w:val="28"/>
          <w:lang w:eastAsia="ru-RU"/>
        </w:rPr>
        <w:t xml:space="preserve">                    </w:t>
      </w:r>
      <w:r w:rsidR="00F62E51" w:rsidRPr="00F62E51">
        <w:rPr>
          <w:rFonts w:eastAsia="Times New Roman" w:cs="Times New Roman"/>
          <w:szCs w:val="28"/>
          <w:lang w:eastAsia="ru-RU"/>
        </w:rPr>
        <w:t>предпринимателя либо личность представителя юридического лица;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>копии учредительных документов;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>копию соответствующей лицензии (</w:t>
      </w:r>
      <w:r w:rsidR="00F62E51" w:rsidRPr="00F62E51">
        <w:rPr>
          <w:rFonts w:eastAsia="Times New Roman" w:cs="Times New Roman"/>
          <w:spacing w:val="-4"/>
          <w:szCs w:val="28"/>
          <w:lang w:val="en-US" w:eastAsia="ru-RU"/>
        </w:rPr>
        <w:t>c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приложением) на право ведения </w:t>
      </w:r>
      <w:r w:rsidR="00F62E51"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образовательной деятельности, определенной пунктом 4.3. раздела </w:t>
      </w:r>
      <w:r w:rsidR="00F62E51" w:rsidRPr="00F62E51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настоящего порядка, ради которой испрашивается муниципальное имущество (для заявителей, в соответствии с </w:t>
      </w:r>
      <w:r w:rsidR="00EC0280">
        <w:rPr>
          <w:rFonts w:eastAsia="Times New Roman" w:cs="Times New Roman"/>
          <w:spacing w:val="-4"/>
          <w:szCs w:val="28"/>
          <w:lang w:eastAsia="ru-RU"/>
        </w:rPr>
        <w:t xml:space="preserve">пунктом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1 раздела </w:t>
      </w:r>
      <w:r w:rsidR="00F62E51" w:rsidRPr="00F62E51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настоящего порядка);</w:t>
      </w:r>
    </w:p>
    <w:p w:rsidR="00F62E51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>копию документа, подтверждающего успешное прохождение проверки Службы по контролю и надзору в сфере образования по Ханты-Мансийскому</w:t>
      </w:r>
      <w:r w:rsidR="00F62E51"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автономному округу – Югре (для заявителей, в соответствии с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пунктом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1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>раздела III настоящего порядка).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2. Заявитель несет ответственность за достоверность представляемых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сведений, установленную в соответствии с действующим законодательством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Российской Федерации.</w:t>
      </w:r>
    </w:p>
    <w:p w:rsid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3. В порядке</w:t>
      </w:r>
      <w:r w:rsidRPr="00F62E51">
        <w:rPr>
          <w:rFonts w:eastAsia="Times New Roman" w:cs="Times New Roman"/>
          <w:szCs w:val="28"/>
          <w:lang w:eastAsia="ru-RU"/>
        </w:rPr>
        <w:t xml:space="preserve"> межведомственного информационного взаимодействия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комитет запрашивает сведения о наличии (отсутствии) задолженности заявителя по денежным обязательствам, выписки из Единого государственного реестра юридических лиц и Единого государственного реестра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zCs w:val="28"/>
          <w:lang w:eastAsia="ru-RU"/>
        </w:rPr>
        <w:t>предпринимателей.</w:t>
      </w:r>
    </w:p>
    <w:p w:rsidR="00D67527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Раздел </w:t>
      </w:r>
      <w:r w:rsidRPr="00F62E51">
        <w:rPr>
          <w:rFonts w:eastAsia="Times New Roman" w:cs="Times New Roman"/>
          <w:spacing w:val="-4"/>
          <w:szCs w:val="28"/>
          <w:lang w:val="en-US" w:eastAsia="ru-RU"/>
        </w:rPr>
        <w:t>V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. Основаниями для отказа в предоставлении имущественной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поддержки</w:t>
      </w:r>
      <w:r w:rsidRPr="00F62E51">
        <w:rPr>
          <w:rFonts w:eastAsia="Times New Roman" w:cs="Times New Roman"/>
          <w:szCs w:val="28"/>
          <w:lang w:eastAsia="ru-RU"/>
        </w:rPr>
        <w:t xml:space="preserve"> являются: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6" w:name="sub_1009"/>
      <w:r w:rsidRPr="00F62E51">
        <w:rPr>
          <w:rFonts w:eastAsia="Times New Roman" w:cs="Times New Roman"/>
          <w:szCs w:val="28"/>
          <w:lang w:eastAsia="ru-RU"/>
        </w:rPr>
        <w:t xml:space="preserve">1. Несоответствие представленных заявителем документов требованиям, определенным настоящим порядком, или непредставление (предоставление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zCs w:val="28"/>
          <w:lang w:eastAsia="ru-RU"/>
        </w:rPr>
        <w:t>не в полном объеме) указанных документов.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2. Представление заявителем недостоверной информации.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7" w:name="sub_1012"/>
      <w:bookmarkEnd w:id="16"/>
      <w:r w:rsidRPr="00F62E51">
        <w:rPr>
          <w:rFonts w:eastAsia="Times New Roman" w:cs="Times New Roman"/>
          <w:szCs w:val="28"/>
          <w:lang w:eastAsia="ru-RU"/>
        </w:rPr>
        <w:t>3. Отсутствие свободного муниципального имущества для реали</w:t>
      </w:r>
      <w:r w:rsidR="00EC0280">
        <w:rPr>
          <w:rFonts w:eastAsia="Times New Roman" w:cs="Times New Roman"/>
          <w:szCs w:val="28"/>
          <w:lang w:eastAsia="ru-RU"/>
        </w:rPr>
        <w:t xml:space="preserve">-                                         </w:t>
      </w:r>
      <w:r w:rsidRPr="00F62E51">
        <w:rPr>
          <w:rFonts w:eastAsia="Times New Roman" w:cs="Times New Roman"/>
          <w:szCs w:val="28"/>
          <w:lang w:eastAsia="ru-RU"/>
        </w:rPr>
        <w:t>зации</w:t>
      </w:r>
      <w:r w:rsidR="00EC0280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социально</w:t>
      </w:r>
      <w:r w:rsidR="008A1D8A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значимых видов деятельности, определенных </w:t>
      </w:r>
      <w:r w:rsidR="00A767D4">
        <w:rPr>
          <w:rFonts w:eastAsia="Times New Roman" w:cs="Times New Roman"/>
          <w:szCs w:val="28"/>
          <w:lang w:eastAsia="ru-RU"/>
        </w:rPr>
        <w:t>под</w:t>
      </w:r>
      <w:r w:rsidRPr="00F62E51">
        <w:rPr>
          <w:rFonts w:eastAsia="Times New Roman" w:cs="Times New Roman"/>
          <w:szCs w:val="28"/>
          <w:lang w:eastAsia="ru-RU"/>
        </w:rPr>
        <w:t xml:space="preserve">пунктом </w:t>
      </w:r>
      <w:r w:rsidR="00EC0280">
        <w:rPr>
          <w:rFonts w:eastAsia="Times New Roman" w:cs="Times New Roman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zCs w:val="28"/>
          <w:lang w:eastAsia="ru-RU"/>
        </w:rPr>
        <w:t>4.3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раздела </w:t>
      </w:r>
      <w:r w:rsidRPr="00F62E51">
        <w:rPr>
          <w:rFonts w:eastAsia="Times New Roman" w:cs="Times New Roman"/>
          <w:szCs w:val="28"/>
          <w:lang w:val="en-US" w:eastAsia="ru-RU"/>
        </w:rPr>
        <w:t>I</w:t>
      </w:r>
      <w:r w:rsidR="00EC0280">
        <w:rPr>
          <w:rFonts w:eastAsia="Times New Roman" w:cs="Times New Roman"/>
          <w:szCs w:val="28"/>
          <w:lang w:eastAsia="ru-RU"/>
        </w:rPr>
        <w:t xml:space="preserve"> настоящего п</w:t>
      </w:r>
      <w:r w:rsidRPr="00F62E51">
        <w:rPr>
          <w:rFonts w:eastAsia="Times New Roman" w:cs="Times New Roman"/>
          <w:szCs w:val="28"/>
          <w:lang w:eastAsia="ru-RU"/>
        </w:rPr>
        <w:t>орядка.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4. Наличие конкурирующих заявлений, поступивших от заявителей.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5. Имущественная поддержка испрашивается не для социально значимых видов деятельности, предусмотренных </w:t>
      </w:r>
      <w:r w:rsidR="00A767D4">
        <w:rPr>
          <w:rFonts w:eastAsia="Times New Roman" w:cs="Times New Roman"/>
          <w:szCs w:val="28"/>
          <w:lang w:eastAsia="ru-RU"/>
        </w:rPr>
        <w:t>под</w:t>
      </w:r>
      <w:r w:rsidRPr="00F62E51">
        <w:rPr>
          <w:rFonts w:eastAsia="Times New Roman" w:cs="Times New Roman"/>
          <w:szCs w:val="28"/>
          <w:lang w:eastAsia="ru-RU"/>
        </w:rPr>
        <w:t xml:space="preserve">пунктом 4.3 раздела </w:t>
      </w:r>
      <w:r w:rsidRPr="00F62E51">
        <w:rPr>
          <w:rFonts w:eastAsia="Times New Roman" w:cs="Times New Roman"/>
          <w:szCs w:val="28"/>
          <w:lang w:val="en-US" w:eastAsia="ru-RU"/>
        </w:rPr>
        <w:t>I</w:t>
      </w:r>
      <w:r w:rsidR="00EC0280">
        <w:rPr>
          <w:rFonts w:eastAsia="Times New Roman" w:cs="Times New Roman"/>
          <w:szCs w:val="28"/>
          <w:lang w:eastAsia="ru-RU"/>
        </w:rPr>
        <w:t xml:space="preserve"> настоящего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 </w:t>
      </w:r>
      <w:r w:rsidR="00D67527">
        <w:rPr>
          <w:rFonts w:eastAsia="Times New Roman" w:cs="Times New Roman"/>
          <w:szCs w:val="28"/>
          <w:lang w:eastAsia="ru-RU"/>
        </w:rPr>
        <w:t>п</w:t>
      </w:r>
      <w:r w:rsidRPr="00F62E51">
        <w:rPr>
          <w:rFonts w:eastAsia="Times New Roman" w:cs="Times New Roman"/>
          <w:szCs w:val="28"/>
          <w:lang w:eastAsia="ru-RU"/>
        </w:rPr>
        <w:t>орядка.</w:t>
      </w:r>
    </w:p>
    <w:bookmarkEnd w:id="17"/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6. Не выполнены условия оказания поддержки.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7.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(за исключением организаций, образующих инфраструктуру поддержки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62E51">
        <w:rPr>
          <w:rFonts w:eastAsia="Times New Roman" w:cs="Times New Roman"/>
          <w:szCs w:val="28"/>
          <w:lang w:eastAsia="ru-RU"/>
        </w:rPr>
        <w:t>субъектов малого и среднего предпринимательства).</w:t>
      </w:r>
    </w:p>
    <w:p w:rsid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8. С момента признания субъекта малого и среднего предпринимательства допустившим нарушение порядка и условий оказания поддержки, в том числе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F62E51">
        <w:rPr>
          <w:rFonts w:eastAsia="Times New Roman" w:cs="Times New Roman"/>
          <w:szCs w:val="28"/>
          <w:lang w:eastAsia="ru-RU"/>
        </w:rPr>
        <w:t>не обеспечившим целевого использования средств поддержки, прошло менее чем три года.</w:t>
      </w:r>
    </w:p>
    <w:p w:rsidR="00D67527" w:rsidRPr="00F62E51" w:rsidRDefault="00D67527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Раздел </w:t>
      </w:r>
      <w:r w:rsidRPr="00F62E51">
        <w:rPr>
          <w:rFonts w:eastAsia="Times New Roman" w:cs="Times New Roman"/>
          <w:spacing w:val="-4"/>
          <w:szCs w:val="28"/>
          <w:lang w:val="en-US" w:eastAsia="ru-RU"/>
        </w:rPr>
        <w:t>VI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. Порядок рассмотрения заявлений о получении имущественной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поддержки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1. Заявитель</w:t>
      </w:r>
      <w:r w:rsidRPr="00F62E51">
        <w:rPr>
          <w:rFonts w:eastAsia="Times New Roman" w:cs="Times New Roman"/>
          <w:szCs w:val="28"/>
          <w:lang w:eastAsia="ru-RU"/>
        </w:rPr>
        <w:t xml:space="preserve">, претендующий на получение имущественной поддержки, представляет в комитет письменное заявление о получении имущественной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поддержки по форме согласно приложению к настоящему </w:t>
      </w:r>
      <w:r w:rsidRPr="00F62E51">
        <w:rPr>
          <w:rFonts w:eastAsia="Times New Roman" w:cs="Times New Roman"/>
          <w:spacing w:val="-6"/>
          <w:szCs w:val="28"/>
          <w:lang w:eastAsia="ru-RU"/>
        </w:rPr>
        <w:t xml:space="preserve">порядку с приложением документов, предусмотренных </w:t>
      </w:r>
      <w:r w:rsidRPr="00F62E51">
        <w:rPr>
          <w:rFonts w:eastAsia="Times New Roman" w:cs="Times New Roman"/>
          <w:szCs w:val="28"/>
          <w:lang w:eastAsia="ru-RU"/>
        </w:rPr>
        <w:t>разделом IV</w:t>
      </w:r>
      <w:r w:rsidRPr="00F62E51">
        <w:rPr>
          <w:rFonts w:eastAsia="Times New Roman" w:cs="Times New Roman"/>
          <w:spacing w:val="-6"/>
          <w:szCs w:val="28"/>
          <w:lang w:eastAsia="ru-RU"/>
        </w:rPr>
        <w:t xml:space="preserve"> настоящего</w:t>
      </w:r>
      <w:r w:rsidRPr="00F62E51">
        <w:rPr>
          <w:rFonts w:eastAsia="Times New Roman" w:cs="Times New Roman"/>
          <w:szCs w:val="28"/>
          <w:lang w:eastAsia="ru-RU"/>
        </w:rPr>
        <w:t xml:space="preserve"> порядка, лично, через представителя или почтовым отправлением с описью вложения,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62E51">
        <w:rPr>
          <w:rFonts w:eastAsia="Times New Roman" w:cs="Times New Roman"/>
          <w:szCs w:val="28"/>
          <w:lang w:eastAsia="ru-RU"/>
        </w:rPr>
        <w:t>в комитет.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Адрес представления заявлений: улица Восход, 4, кабинет 524, 507,                     город Сургут, Ханты-Мансийский автономный округ – Югра, Тюменская              область, 628400.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Время работы: 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- понедельник: 09.00 – 18.00 (перерыв: 13.00 – 14.00);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- вторник – пятница: 09.00 – 17.00 (перерыв: 13.00 – 14.00);</w:t>
      </w:r>
    </w:p>
    <w:p w:rsid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- суббота, воскресенье – выходные дни. 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Выходные и нерабочие праздничные дни устанавливаются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62E51">
        <w:rPr>
          <w:rFonts w:eastAsia="Times New Roman" w:cs="Times New Roman"/>
          <w:szCs w:val="28"/>
          <w:lang w:eastAsia="ru-RU"/>
        </w:rPr>
        <w:t>с Трудовым кодексом Российской Федерации.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2. Документы, предусмотренные настоящим порядком, а также соответствие заявителя условиям и критериям, установленным в настоящем порядке, рассматриваются в срок, не превышающий 30-и календарных дней с момента представления заявления.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3. Комитет в течение </w:t>
      </w:r>
      <w:r w:rsidR="00D67527">
        <w:rPr>
          <w:rFonts w:eastAsia="Times New Roman" w:cs="Times New Roman"/>
          <w:szCs w:val="28"/>
          <w:lang w:eastAsia="ru-RU"/>
        </w:rPr>
        <w:t>трех</w:t>
      </w:r>
      <w:r w:rsidRPr="00F62E51">
        <w:rPr>
          <w:rFonts w:eastAsia="Times New Roman" w:cs="Times New Roman"/>
          <w:szCs w:val="28"/>
          <w:lang w:eastAsia="ru-RU"/>
        </w:rPr>
        <w:t xml:space="preserve"> рабочих дней с момента поступления заявления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zCs w:val="28"/>
          <w:lang w:eastAsia="ru-RU"/>
        </w:rPr>
        <w:t>рассматривает соответствие заявителя: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- условиям и критериям, установленным </w:t>
      </w:r>
      <w:r w:rsidR="00EC0280">
        <w:rPr>
          <w:rFonts w:eastAsia="Times New Roman" w:cs="Times New Roman"/>
          <w:szCs w:val="28"/>
          <w:lang w:eastAsia="ru-RU"/>
        </w:rPr>
        <w:t>под</w:t>
      </w:r>
      <w:r w:rsidRPr="00F62E51">
        <w:rPr>
          <w:rFonts w:eastAsia="Times New Roman" w:cs="Times New Roman"/>
          <w:szCs w:val="28"/>
          <w:lang w:eastAsia="ru-RU"/>
        </w:rPr>
        <w:t xml:space="preserve">пунктами 1.1 – 1.4 </w:t>
      </w:r>
      <w:r w:rsidR="00EC0280">
        <w:rPr>
          <w:rFonts w:eastAsia="Times New Roman" w:cs="Times New Roman"/>
          <w:szCs w:val="28"/>
          <w:lang w:eastAsia="ru-RU"/>
        </w:rPr>
        <w:t xml:space="preserve">пункта </w:t>
      </w:r>
      <w:r w:rsidRPr="00F62E51">
        <w:rPr>
          <w:rFonts w:eastAsia="Times New Roman" w:cs="Times New Roman"/>
          <w:szCs w:val="28"/>
          <w:lang w:eastAsia="ru-RU"/>
        </w:rPr>
        <w:t xml:space="preserve">1 </w:t>
      </w:r>
      <w:r w:rsidR="00EC0280">
        <w:rPr>
          <w:rFonts w:eastAsia="Times New Roman" w:cs="Times New Roman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с </w:t>
      </w:r>
      <w:r w:rsidR="00EC0280">
        <w:rPr>
          <w:rFonts w:eastAsia="Times New Roman" w:cs="Times New Roman"/>
          <w:spacing w:val="-4"/>
          <w:szCs w:val="28"/>
          <w:lang w:eastAsia="ru-RU"/>
        </w:rPr>
        <w:t>пунктом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1 </w:t>
      </w:r>
      <w:r w:rsidR="00EC0280"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раздела III настоящего </w:t>
      </w:r>
      <w:r w:rsidR="00D67527">
        <w:rPr>
          <w:rFonts w:eastAsia="Times New Roman" w:cs="Times New Roman"/>
          <w:spacing w:val="-4"/>
          <w:szCs w:val="28"/>
          <w:lang w:eastAsia="ru-RU"/>
        </w:rPr>
        <w:t>п</w:t>
      </w:r>
      <w:r w:rsidRPr="00F62E51">
        <w:rPr>
          <w:rFonts w:eastAsia="Times New Roman" w:cs="Times New Roman"/>
          <w:spacing w:val="-4"/>
          <w:szCs w:val="28"/>
          <w:lang w:eastAsia="ru-RU"/>
        </w:rPr>
        <w:t>орядка);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- условиям и критериям, установленным </w:t>
      </w:r>
      <w:r w:rsidR="00A767D4">
        <w:rPr>
          <w:rFonts w:eastAsia="Times New Roman" w:cs="Times New Roman"/>
          <w:szCs w:val="28"/>
          <w:lang w:eastAsia="ru-RU"/>
        </w:rPr>
        <w:t xml:space="preserve">пунктом </w:t>
      </w:r>
      <w:r w:rsidRPr="00F62E51">
        <w:rPr>
          <w:rFonts w:eastAsia="Times New Roman" w:cs="Times New Roman"/>
          <w:szCs w:val="28"/>
          <w:lang w:eastAsia="ru-RU"/>
        </w:rPr>
        <w:t xml:space="preserve">2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2 раздела III настоящего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</w:t>
      </w:r>
      <w:r w:rsidR="00D67527">
        <w:rPr>
          <w:rFonts w:eastAsia="Times New Roman" w:cs="Times New Roman"/>
          <w:spacing w:val="-4"/>
          <w:szCs w:val="28"/>
          <w:lang w:eastAsia="ru-RU"/>
        </w:rPr>
        <w:t>п</w:t>
      </w:r>
      <w:r w:rsidRPr="00F62E51">
        <w:rPr>
          <w:rFonts w:eastAsia="Times New Roman" w:cs="Times New Roman"/>
          <w:spacing w:val="-4"/>
          <w:szCs w:val="28"/>
          <w:lang w:eastAsia="ru-RU"/>
        </w:rPr>
        <w:t>орядка).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В случае соответствия заявителей условиям и критериям, установленным </w:t>
      </w:r>
      <w:r w:rsidR="00A767D4">
        <w:rPr>
          <w:rFonts w:eastAsia="Times New Roman" w:cs="Times New Roman"/>
          <w:szCs w:val="28"/>
          <w:lang w:eastAsia="ru-RU"/>
        </w:rPr>
        <w:t>под</w:t>
      </w:r>
      <w:r w:rsidRPr="00F62E51">
        <w:rPr>
          <w:rFonts w:eastAsia="Times New Roman" w:cs="Times New Roman"/>
          <w:szCs w:val="28"/>
          <w:lang w:eastAsia="ru-RU"/>
        </w:rPr>
        <w:t xml:space="preserve">пунктами 1.1 – 1.4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пункта</w:t>
      </w:r>
      <w:r w:rsidRPr="00F62E51">
        <w:rPr>
          <w:rFonts w:eastAsia="Times New Roman" w:cs="Times New Roman"/>
          <w:szCs w:val="28"/>
          <w:lang w:eastAsia="ru-RU"/>
        </w:rPr>
        <w:t xml:space="preserve"> 1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1 раздела III настоящего порядка) и</w:t>
      </w:r>
      <w:r w:rsidRPr="00F62E51">
        <w:rPr>
          <w:rFonts w:eastAsia="Times New Roman" w:cs="Times New Roman"/>
          <w:szCs w:val="28"/>
          <w:lang w:eastAsia="ru-RU"/>
        </w:rPr>
        <w:t xml:space="preserve"> условиям и критериям, установленным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2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 раздела III настоящего порядка) </w:t>
      </w:r>
      <w:r w:rsidRPr="00F62E51">
        <w:rPr>
          <w:rFonts w:eastAsia="Times New Roman" w:cs="Times New Roman"/>
          <w:szCs w:val="28"/>
          <w:lang w:eastAsia="ru-RU"/>
        </w:rPr>
        <w:t>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 портале Администрации города: </w:t>
      </w:r>
      <w:r w:rsidRPr="00F62E51">
        <w:rPr>
          <w:rFonts w:eastAsia="Times New Roman" w:cs="Times New Roman"/>
          <w:szCs w:val="28"/>
          <w:lang w:val="en-US" w:eastAsia="ru-RU"/>
        </w:rPr>
        <w:t>www</w:t>
      </w:r>
      <w:r w:rsidRPr="00F62E51">
        <w:rPr>
          <w:rFonts w:eastAsia="Times New Roman" w:cs="Times New Roman"/>
          <w:szCs w:val="28"/>
          <w:lang w:eastAsia="ru-RU"/>
        </w:rPr>
        <w:t>.</w:t>
      </w:r>
      <w:r w:rsidRPr="00F62E51">
        <w:rPr>
          <w:rFonts w:eastAsia="Times New Roman" w:cs="Times New Roman"/>
          <w:szCs w:val="28"/>
          <w:lang w:val="en-US" w:eastAsia="ru-RU"/>
        </w:rPr>
        <w:t>admsurgut</w:t>
      </w:r>
      <w:r w:rsidRPr="00F62E51">
        <w:rPr>
          <w:rFonts w:eastAsia="Times New Roman" w:cs="Times New Roman"/>
          <w:szCs w:val="28"/>
          <w:lang w:eastAsia="ru-RU"/>
        </w:rPr>
        <w:t>.</w:t>
      </w:r>
      <w:r w:rsidRPr="00F62E51">
        <w:rPr>
          <w:rFonts w:eastAsia="Times New Roman" w:cs="Times New Roman"/>
          <w:szCs w:val="28"/>
          <w:lang w:val="en-US" w:eastAsia="ru-RU"/>
        </w:rPr>
        <w:t>ru</w:t>
      </w:r>
      <w:r w:rsidRPr="00F62E51">
        <w:rPr>
          <w:rFonts w:eastAsia="Times New Roman" w:cs="Times New Roman"/>
          <w:szCs w:val="28"/>
          <w:lang w:eastAsia="ru-RU"/>
        </w:rPr>
        <w:t xml:space="preserve"> в разделе «Комитет по управлению имуществом» вкладка «Имущественная поддержка» размещается информационное сообщение о поступившем заявлении о предоставлении имуще</w:t>
      </w:r>
      <w:r>
        <w:rPr>
          <w:rFonts w:eastAsia="Times New Roman" w:cs="Times New Roman"/>
          <w:szCs w:val="28"/>
          <w:lang w:eastAsia="ru-RU"/>
        </w:rPr>
        <w:t>-</w:t>
      </w:r>
      <w:r w:rsidRPr="00F62E51">
        <w:rPr>
          <w:rFonts w:eastAsia="Times New Roman" w:cs="Times New Roman"/>
          <w:szCs w:val="28"/>
          <w:lang w:eastAsia="ru-RU"/>
        </w:rPr>
        <w:t xml:space="preserve">ственной поддержки в течение </w:t>
      </w:r>
      <w:r>
        <w:rPr>
          <w:rFonts w:eastAsia="Times New Roman" w:cs="Times New Roman"/>
          <w:szCs w:val="28"/>
          <w:lang w:eastAsia="ru-RU"/>
        </w:rPr>
        <w:t>трех</w:t>
      </w:r>
      <w:r w:rsidRPr="00F62E51">
        <w:rPr>
          <w:rFonts w:eastAsia="Times New Roman" w:cs="Times New Roman"/>
          <w:szCs w:val="28"/>
          <w:lang w:eastAsia="ru-RU"/>
        </w:rPr>
        <w:t xml:space="preserve"> рабочих дней с момента поступления заявления.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Информационное сообщение должно содержать следующие сведения: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 наименование заявителя;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 наименование, местонахождение муниципального имущества, испрашиваемого в порядке предоставления имущественной поддержки;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цель использования муниципального имущества, испрашиваемого </w:t>
      </w:r>
      <w:r w:rsidR="00F62E51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F62E51" w:rsidRPr="00F62E51">
        <w:rPr>
          <w:rFonts w:eastAsia="Times New Roman" w:cs="Times New Roman"/>
          <w:szCs w:val="28"/>
          <w:lang w:eastAsia="ru-RU"/>
        </w:rPr>
        <w:t>в порядке предоставления имущественной поддержки;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>перечень документов, прилагаемых к заявлению о предоставлении</w:t>
      </w:r>
      <w:r w:rsidR="00F62E51">
        <w:rPr>
          <w:rFonts w:eastAsia="Times New Roman" w:cs="Times New Roman"/>
          <w:szCs w:val="28"/>
          <w:lang w:eastAsia="ru-RU"/>
        </w:rPr>
        <w:t xml:space="preserve">                 </w:t>
      </w:r>
      <w:r w:rsidR="00F62E51" w:rsidRPr="00F62E51">
        <w:rPr>
          <w:rFonts w:eastAsia="Times New Roman" w:cs="Times New Roman"/>
          <w:szCs w:val="28"/>
          <w:lang w:eastAsia="ru-RU"/>
        </w:rPr>
        <w:t xml:space="preserve"> имущественной поддержки, требования к их оформлению;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>порядок подачи заявления о предоставлении испрашиваемого муниципального имущества;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zCs w:val="28"/>
          <w:lang w:eastAsia="ru-RU"/>
        </w:rPr>
        <w:t>срок приема конкурирующих заявлений.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4. В случае несоответствия заявителя условиям и критериям, установленным пунктами 1.1 – 1.4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пункта</w:t>
      </w:r>
      <w:r w:rsidRPr="00F62E51">
        <w:rPr>
          <w:rFonts w:eastAsia="Times New Roman" w:cs="Times New Roman"/>
          <w:szCs w:val="28"/>
          <w:lang w:eastAsia="ru-RU"/>
        </w:rPr>
        <w:t xml:space="preserve"> 1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>1 раздела III настоящего порядка),</w:t>
      </w:r>
      <w:r w:rsidRPr="00F62E51">
        <w:rPr>
          <w:rFonts w:eastAsia="Times New Roman" w:cs="Times New Roman"/>
          <w:szCs w:val="28"/>
          <w:lang w:eastAsia="ru-RU"/>
        </w:rPr>
        <w:t xml:space="preserve"> условиям и критериям, установленным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2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2 раздела III настоящего порядка) </w:t>
      </w:r>
      <w:r w:rsidRPr="00F62E51">
        <w:rPr>
          <w:rFonts w:eastAsia="Times New Roman" w:cs="Times New Roman"/>
          <w:szCs w:val="28"/>
          <w:lang w:eastAsia="ru-RU"/>
        </w:rPr>
        <w:t xml:space="preserve">комитет готовит письмо об отказе в оказании имущественной поддержки с указанием причин отказа. Письмо об отказе направляется заявителю не позднее срока, установленного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для рассмотрения заявления (не превышающий 30-и календарных дней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62E51">
        <w:rPr>
          <w:rFonts w:eastAsia="Times New Roman" w:cs="Times New Roman"/>
          <w:szCs w:val="28"/>
          <w:lang w:eastAsia="ru-RU"/>
        </w:rPr>
        <w:t>с момента представления заявления).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5. Прием конкурирующих заявлений осуществляется комитетом, начиная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F62E51">
        <w:rPr>
          <w:rFonts w:eastAsia="Times New Roman" w:cs="Times New Roman"/>
          <w:szCs w:val="28"/>
          <w:lang w:eastAsia="ru-RU"/>
        </w:rPr>
        <w:t xml:space="preserve">со дня, следующего за днем размещения на официальном портале Администрации города информационного сообщения, срок приема конкурирующих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заявлений составляет </w:t>
      </w:r>
      <w:r>
        <w:rPr>
          <w:rFonts w:eastAsia="Times New Roman" w:cs="Times New Roman"/>
          <w:szCs w:val="28"/>
          <w:lang w:eastAsia="ru-RU"/>
        </w:rPr>
        <w:t>семь</w:t>
      </w:r>
      <w:r w:rsidRPr="00F62E51">
        <w:rPr>
          <w:rFonts w:eastAsia="Times New Roman" w:cs="Times New Roman"/>
          <w:szCs w:val="28"/>
          <w:lang w:eastAsia="ru-RU"/>
        </w:rPr>
        <w:t xml:space="preserve"> рабочих дней.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6.</w:t>
      </w:r>
      <w:r w:rsidRPr="00F62E51">
        <w:rPr>
          <w:rFonts w:eastAsia="Times New Roman" w:cs="Times New Roman"/>
          <w:szCs w:val="28"/>
          <w:lang w:eastAsia="ru-RU"/>
        </w:rPr>
        <w:t xml:space="preserve"> Комитет рассматривает поступившее(ие) конкурирующее(ие) </w:t>
      </w:r>
      <w:r w:rsidR="00A767D4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F62E51">
        <w:rPr>
          <w:rFonts w:eastAsia="Times New Roman" w:cs="Times New Roman"/>
          <w:szCs w:val="28"/>
          <w:lang w:eastAsia="ru-RU"/>
        </w:rPr>
        <w:t>заявление(я) на соответствие заявителя(ей) условиям и критериям, установ</w:t>
      </w:r>
      <w:r w:rsidR="00A767D4">
        <w:rPr>
          <w:rFonts w:eastAsia="Times New Roman" w:cs="Times New Roman"/>
          <w:szCs w:val="28"/>
          <w:lang w:eastAsia="ru-RU"/>
        </w:rPr>
        <w:t xml:space="preserve">-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ленным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подпунктами 1.1 – 1.4 пункта 1 раздела III настоящего порядка в течении </w:t>
      </w:r>
      <w:r>
        <w:rPr>
          <w:rFonts w:eastAsia="Times New Roman" w:cs="Times New Roman"/>
          <w:szCs w:val="28"/>
          <w:lang w:eastAsia="ru-RU"/>
        </w:rPr>
        <w:t>пяти</w:t>
      </w:r>
      <w:r w:rsidRPr="00F62E51">
        <w:rPr>
          <w:rFonts w:eastAsia="Times New Roman" w:cs="Times New Roman"/>
          <w:szCs w:val="28"/>
          <w:lang w:eastAsia="ru-RU"/>
        </w:rPr>
        <w:t xml:space="preserve"> рабочих дней с момента поступления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</w:t>
      </w:r>
      <w:r w:rsidR="00D67527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1 раздела III настоящего порядка) и</w:t>
      </w:r>
      <w:r w:rsidRPr="00F62E51">
        <w:rPr>
          <w:rFonts w:eastAsia="Times New Roman" w:cs="Times New Roman"/>
          <w:szCs w:val="28"/>
          <w:lang w:eastAsia="ru-RU"/>
        </w:rPr>
        <w:t xml:space="preserve"> условиям и критериям, установ</w:t>
      </w:r>
      <w:r w:rsidR="00D67527">
        <w:rPr>
          <w:rFonts w:eastAsia="Times New Roman" w:cs="Times New Roman"/>
          <w:szCs w:val="28"/>
          <w:lang w:eastAsia="ru-RU"/>
        </w:rPr>
        <w:t xml:space="preserve">-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ленным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Pr="00F62E51">
        <w:rPr>
          <w:rFonts w:eastAsia="Times New Roman" w:cs="Times New Roman"/>
          <w:szCs w:val="28"/>
          <w:lang w:eastAsia="ru-RU"/>
        </w:rPr>
        <w:t xml:space="preserve"> 2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</w:t>
      </w:r>
      <w:r w:rsidR="00D67527">
        <w:rPr>
          <w:rFonts w:eastAsia="Times New Roman" w:cs="Times New Roman"/>
          <w:spacing w:val="-4"/>
          <w:szCs w:val="28"/>
          <w:lang w:eastAsia="ru-RU"/>
        </w:rPr>
        <w:t xml:space="preserve">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>2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>раздела III настоящего порядка).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В случае соответствия заявителя, подавшего конкурирующее заявление, условиям и критериям, установленным </w:t>
      </w:r>
      <w:r w:rsidR="00EC0280">
        <w:rPr>
          <w:rFonts w:eastAsia="Times New Roman" w:cs="Times New Roman"/>
          <w:szCs w:val="28"/>
          <w:lang w:eastAsia="ru-RU"/>
        </w:rPr>
        <w:t>под</w:t>
      </w:r>
      <w:r w:rsidRPr="00F62E51">
        <w:rPr>
          <w:rFonts w:eastAsia="Times New Roman" w:cs="Times New Roman"/>
          <w:szCs w:val="28"/>
          <w:lang w:eastAsia="ru-RU"/>
        </w:rPr>
        <w:t xml:space="preserve">пунктами 1.1 – 1.4 </w:t>
      </w:r>
      <w:r w:rsidR="00EC0280">
        <w:rPr>
          <w:rFonts w:eastAsia="Times New Roman" w:cs="Times New Roman"/>
          <w:szCs w:val="28"/>
          <w:lang w:eastAsia="ru-RU"/>
        </w:rPr>
        <w:t>пункта</w:t>
      </w:r>
      <w:r w:rsidRPr="00F62E51">
        <w:rPr>
          <w:rFonts w:eastAsia="Times New Roman" w:cs="Times New Roman"/>
          <w:szCs w:val="28"/>
          <w:lang w:eastAsia="ru-RU"/>
        </w:rPr>
        <w:t xml:space="preserve"> 1 раздела III</w:t>
      </w:r>
      <w:r w:rsidR="00D67527"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 xml:space="preserve">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с </w:t>
      </w:r>
      <w:r w:rsidR="00A767D4">
        <w:rPr>
          <w:rFonts w:eastAsia="Times New Roman" w:cs="Times New Roman"/>
          <w:spacing w:val="-4"/>
          <w:szCs w:val="28"/>
          <w:lang w:eastAsia="ru-RU"/>
        </w:rPr>
        <w:t>пунктом</w:t>
      </w:r>
      <w:r w:rsidR="00A767D4"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>1 раздела III настоящего порядка),</w:t>
      </w:r>
      <w:r w:rsidRPr="00F62E51">
        <w:rPr>
          <w:rFonts w:eastAsia="Times New Roman" w:cs="Times New Roman"/>
          <w:szCs w:val="28"/>
          <w:lang w:eastAsia="ru-RU"/>
        </w:rPr>
        <w:t xml:space="preserve"> условиям и критериям, установленным </w:t>
      </w:r>
      <w:r w:rsidR="00EC0280">
        <w:rPr>
          <w:rFonts w:eastAsia="Times New Roman" w:cs="Times New Roman"/>
          <w:szCs w:val="28"/>
          <w:lang w:eastAsia="ru-RU"/>
        </w:rPr>
        <w:t>пунктом</w:t>
      </w:r>
      <w:r w:rsidRPr="00F62E51">
        <w:rPr>
          <w:rFonts w:eastAsia="Times New Roman" w:cs="Times New Roman"/>
          <w:szCs w:val="28"/>
          <w:lang w:eastAsia="ru-RU"/>
        </w:rPr>
        <w:t xml:space="preserve"> 2 раздела III настоящего порядка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(для заявителей, в соответствии с </w:t>
      </w:r>
      <w:r w:rsidR="00EC0280">
        <w:rPr>
          <w:rFonts w:eastAsia="Times New Roman" w:cs="Times New Roman"/>
          <w:spacing w:val="-4"/>
          <w:szCs w:val="28"/>
          <w:lang w:eastAsia="ru-RU"/>
        </w:rPr>
        <w:t>пунктом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2 раздела III настоящего порядка)</w:t>
      </w:r>
      <w:r w:rsidRPr="00F62E51">
        <w:rPr>
          <w:rFonts w:eastAsia="Times New Roman" w:cs="Times New Roman"/>
          <w:szCs w:val="28"/>
          <w:lang w:eastAsia="ru-RU"/>
        </w:rPr>
        <w:t xml:space="preserve"> заявление, в том числе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конкурирующие заявления, прилагаемые к </w:t>
      </w:r>
      <w:r w:rsidRPr="00F62E51">
        <w:rPr>
          <w:rFonts w:eastAsia="Times New Roman" w:cs="Times New Roman"/>
          <w:szCs w:val="28"/>
          <w:lang w:eastAsia="ru-RU"/>
        </w:rPr>
        <w:t>ним документы в течение 10 рабочих дней со дня окончания срока</w:t>
      </w:r>
      <w:r w:rsidRPr="00F62E51">
        <w:rPr>
          <w:rFonts w:eastAsia="Times New Roman" w:cs="Times New Roman"/>
          <w:szCs w:val="28"/>
          <w:lang w:eastAsia="ru-RU"/>
        </w:rPr>
        <w:br/>
        <w:t xml:space="preserve">приема конкурирующих заявлений, рассматриваются комиссией, на предмет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соответствия заявителей и представленных им документов требованиям,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установленным разделом III </w:t>
      </w:r>
      <w:r w:rsidR="00D67527">
        <w:rPr>
          <w:rFonts w:eastAsia="Times New Roman" w:cs="Times New Roman"/>
          <w:szCs w:val="28"/>
          <w:lang w:eastAsia="ru-RU"/>
        </w:rPr>
        <w:t>настоящего п</w:t>
      </w:r>
      <w:r w:rsidRPr="00F62E51">
        <w:rPr>
          <w:rFonts w:eastAsia="Times New Roman" w:cs="Times New Roman"/>
          <w:szCs w:val="28"/>
          <w:lang w:eastAsia="ru-RU"/>
        </w:rPr>
        <w:t xml:space="preserve">орядка. 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7. Комиссия проводит проверку достоверности сведений, содержащихся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zCs w:val="28"/>
          <w:lang w:eastAsia="ru-RU"/>
        </w:rPr>
        <w:t xml:space="preserve">в представленных </w:t>
      </w:r>
      <w:r w:rsidR="00D67527">
        <w:rPr>
          <w:rFonts w:eastAsia="Times New Roman" w:cs="Times New Roman"/>
          <w:szCs w:val="28"/>
          <w:lang w:eastAsia="ru-RU"/>
        </w:rPr>
        <w:t>з</w:t>
      </w:r>
      <w:r w:rsidRPr="00F62E51">
        <w:rPr>
          <w:rFonts w:eastAsia="Times New Roman" w:cs="Times New Roman"/>
          <w:szCs w:val="28"/>
          <w:lang w:eastAsia="ru-RU"/>
        </w:rPr>
        <w:t xml:space="preserve">аявителем документах, путем их сопоставления с информацией, полученной от компетентных органов или организаций, выдавших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62E51">
        <w:rPr>
          <w:rFonts w:eastAsia="Times New Roman" w:cs="Times New Roman"/>
          <w:szCs w:val="28"/>
          <w:lang w:eastAsia="ru-RU"/>
        </w:rPr>
        <w:t>документ (документы), а также полученной иными способами, разрешенными федеральным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законодательством.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8. По результатам проверки достоверности сведений, содержащихся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в представленных Заявителем документах, комиссия принимает одно из следу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F62E51">
        <w:rPr>
          <w:rFonts w:eastAsia="Times New Roman" w:cs="Times New Roman"/>
          <w:spacing w:val="-4"/>
          <w:szCs w:val="28"/>
          <w:lang w:eastAsia="ru-RU"/>
        </w:rPr>
        <w:t>ющих решений:</w:t>
      </w:r>
    </w:p>
    <w:p w:rsidR="00F62E51" w:rsidRPr="00F62E51" w:rsidRDefault="008A1D8A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предоставление имущественной поддержки (при условии соответствия </w:t>
      </w:r>
      <w:r w:rsidR="00F62E51"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одного заявителя требованиям, предусмотренным разделом </w:t>
      </w:r>
      <w:r w:rsidR="00F62E51" w:rsidRPr="00F62E51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настоящего </w:t>
      </w:r>
      <w:r w:rsidR="00F62E51">
        <w:rPr>
          <w:rFonts w:eastAsia="Times New Roman" w:cs="Times New Roman"/>
          <w:spacing w:val="-4"/>
          <w:szCs w:val="28"/>
          <w:lang w:eastAsia="ru-RU"/>
        </w:rPr>
        <w:t xml:space="preserve">                          </w:t>
      </w:r>
      <w:r w:rsidR="00D67527">
        <w:rPr>
          <w:rFonts w:eastAsia="Times New Roman" w:cs="Times New Roman"/>
          <w:spacing w:val="-4"/>
          <w:szCs w:val="28"/>
          <w:lang w:eastAsia="ru-RU"/>
        </w:rPr>
        <w:t>п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>орядка);</w:t>
      </w:r>
    </w:p>
    <w:p w:rsidR="00F62E51" w:rsidRPr="00F62E51" w:rsidRDefault="008A1D8A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отказ в предоставлении имущественной поддержки по основаниям </w:t>
      </w:r>
      <w:r w:rsidR="00F62E51"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предусмотренным разделом </w:t>
      </w:r>
      <w:r w:rsidR="00F62E51" w:rsidRPr="00F62E51">
        <w:rPr>
          <w:rFonts w:eastAsia="Times New Roman" w:cs="Times New Roman"/>
          <w:spacing w:val="-4"/>
          <w:szCs w:val="28"/>
          <w:lang w:val="en-US" w:eastAsia="ru-RU"/>
        </w:rPr>
        <w:t>V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настоящего порядка;</w:t>
      </w:r>
    </w:p>
    <w:p w:rsidR="00F62E51" w:rsidRPr="00F62E51" w:rsidRDefault="008A1D8A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проведение торгов в соответствии с действующим законодательством ввиду наличия конкурирующих заявлений. 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9. После завершения рассмотрения заявлений и документов комиссией составляется протокол заседания комиссии о соответствии Заявителя и представленных документов требованиям, установленным разделом </w:t>
      </w:r>
      <w:r w:rsidRPr="00F62E51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настоящего порядка.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10. О решении, принятом комиссией, заявитель уведомляется в течение пяти календарных дней со дня принятия соответствующего решения.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11. При наличии единственного заявления от заявителя, соответствующего критериям отбора, и отсутствии конкурирующих заявлений, комитет готовит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проект муниципального правового акта о передаче муниципального имущества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в безвозмездное пользование в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настоящего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порядке оказания имущественной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поддержки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получателю поддержки.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12. Муниципальный правовой акт издается в течение 20</w:t>
      </w:r>
      <w:r>
        <w:rPr>
          <w:rFonts w:eastAsia="Times New Roman" w:cs="Times New Roman"/>
          <w:spacing w:val="-4"/>
          <w:szCs w:val="28"/>
          <w:lang w:eastAsia="ru-RU"/>
        </w:rPr>
        <w:t>-ти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календарных дней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с даты принятия решения об оказании поддержки, в котором указываются: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наименование получателя поддержки;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наименование имущества, передаваемого в безвозмездное пользование;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целевое использование имущества;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</w:t>
      </w:r>
      <w:r w:rsidR="00F62E51" w:rsidRPr="00F62E51">
        <w:rPr>
          <w:rFonts w:eastAsia="Times New Roman" w:cs="Times New Roman"/>
          <w:spacing w:val="-4"/>
          <w:szCs w:val="28"/>
          <w:lang w:eastAsia="ru-RU"/>
        </w:rPr>
        <w:t xml:space="preserve"> срок безвозмездного пользования.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13. Комитет направляет в адрес получателя поддержки письмо с приложением копии муниципального правового акта и проекта договора безвозмездного пользования муниципальным имуществом лично с уведомлением о вручении в течение 20</w:t>
      </w:r>
      <w:r>
        <w:rPr>
          <w:rFonts w:eastAsia="Times New Roman" w:cs="Times New Roman"/>
          <w:spacing w:val="-4"/>
          <w:szCs w:val="28"/>
          <w:lang w:eastAsia="ru-RU"/>
        </w:rPr>
        <w:t>-и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рабочих дней после принятия решения. 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14. Отказ в предоставлении имущественной поддержки оформляется письмом комитета в адрес заявителя, которое направляется в течение </w:t>
      </w:r>
      <w:r>
        <w:rPr>
          <w:rFonts w:eastAsia="Times New Roman" w:cs="Times New Roman"/>
          <w:spacing w:val="-4"/>
          <w:szCs w:val="28"/>
          <w:lang w:eastAsia="ru-RU"/>
        </w:rPr>
        <w:t>пяти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рабочих дней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после установления наличия основания для такого отказа, указанного </w:t>
      </w:r>
      <w:r w:rsidR="00D67527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в разделе </w:t>
      </w:r>
      <w:r w:rsidRPr="00F62E51">
        <w:rPr>
          <w:rFonts w:eastAsia="Times New Roman" w:cs="Times New Roman"/>
          <w:spacing w:val="-4"/>
          <w:szCs w:val="28"/>
          <w:lang w:val="en-US" w:eastAsia="ru-RU"/>
        </w:rPr>
        <w:t>V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настоящего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порядка, и вручается лично или почтовым отправлением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с уведомлением о вручении.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15. При наличии нескольких конкурирующих заявлений, поданных заявителями, занимающимися социально значимыми видами деятельности и отвечающими условиям, установленным </w:t>
      </w:r>
      <w:r w:rsidRPr="00F62E51">
        <w:rPr>
          <w:rFonts w:eastAsia="Times New Roman" w:cs="Times New Roman"/>
          <w:szCs w:val="28"/>
          <w:lang w:eastAsia="ru-RU"/>
        </w:rPr>
        <w:t xml:space="preserve">пунктом 4.3 раздела </w:t>
      </w:r>
      <w:r w:rsidRPr="00F62E51">
        <w:rPr>
          <w:rFonts w:eastAsia="Times New Roman" w:cs="Times New Roman"/>
          <w:szCs w:val="28"/>
          <w:lang w:val="en-US" w:eastAsia="ru-RU"/>
        </w:rPr>
        <w:t>I</w:t>
      </w:r>
      <w:r w:rsidRPr="00F62E51">
        <w:rPr>
          <w:rFonts w:eastAsia="Times New Roman" w:cs="Times New Roman"/>
          <w:szCs w:val="28"/>
          <w:lang w:eastAsia="ru-RU"/>
        </w:rPr>
        <w:t xml:space="preserve"> </w:t>
      </w:r>
      <w:r w:rsidR="00EC0280">
        <w:rPr>
          <w:rFonts w:eastAsia="Times New Roman" w:cs="Times New Roman"/>
          <w:szCs w:val="28"/>
          <w:lang w:eastAsia="ru-RU"/>
        </w:rPr>
        <w:t xml:space="preserve">настоящего </w:t>
      </w:r>
      <w:r w:rsidR="00D67527">
        <w:rPr>
          <w:rFonts w:eastAsia="Times New Roman" w:cs="Times New Roman"/>
          <w:szCs w:val="28"/>
          <w:lang w:eastAsia="ru-RU"/>
        </w:rPr>
        <w:t>п</w:t>
      </w:r>
      <w:r w:rsidRPr="00F62E51">
        <w:rPr>
          <w:rFonts w:eastAsia="Times New Roman" w:cs="Times New Roman"/>
          <w:szCs w:val="28"/>
          <w:lang w:eastAsia="ru-RU"/>
        </w:rPr>
        <w:t>орядка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, </w:t>
      </w:r>
      <w:r w:rsidR="00EC0280">
        <w:rPr>
          <w:rFonts w:eastAsia="Times New Roman" w:cs="Times New Roman"/>
          <w:spacing w:val="-4"/>
          <w:szCs w:val="28"/>
          <w:lang w:eastAsia="ru-RU"/>
        </w:rPr>
        <w:t xml:space="preserve">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передача испрашиваемого имущества осуществляется по результатам проведения аукциона на право заключения договора аренды.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Расчет арендной платы производится в соответствии с </w:t>
      </w:r>
      <w:r>
        <w:rPr>
          <w:rFonts w:eastAsia="Times New Roman" w:cs="Times New Roman"/>
          <w:spacing w:val="-4"/>
          <w:szCs w:val="28"/>
          <w:lang w:eastAsia="ru-RU"/>
        </w:rPr>
        <w:t>м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етодикой расчета арендной платы за пользование муниципальным имуществом, расположенным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на территории города Сургута</w:t>
      </w:r>
      <w:r>
        <w:rPr>
          <w:rFonts w:eastAsia="Times New Roman" w:cs="Times New Roman"/>
          <w:spacing w:val="-4"/>
          <w:szCs w:val="28"/>
          <w:lang w:eastAsia="ru-RU"/>
        </w:rPr>
        <w:t>, утвержде</w:t>
      </w:r>
      <w:r w:rsidRPr="00F62E51">
        <w:rPr>
          <w:rFonts w:eastAsia="Times New Roman" w:cs="Times New Roman"/>
          <w:spacing w:val="-4"/>
          <w:szCs w:val="28"/>
          <w:lang w:eastAsia="ru-RU"/>
        </w:rPr>
        <w:t>нной решением Думы города.</w:t>
      </w:r>
    </w:p>
    <w:p w:rsidR="00F62E51" w:rsidRPr="00F62E51" w:rsidRDefault="00F62E51" w:rsidP="00D6752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16. По истечении срока действия договора безвозмездного пользования,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заключенного в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настоящем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порядке оказания имущественной поддержки, заклю</w:t>
      </w:r>
      <w:r w:rsidR="00A767D4">
        <w:rPr>
          <w:rFonts w:eastAsia="Times New Roman" w:cs="Times New Roman"/>
          <w:spacing w:val="-4"/>
          <w:szCs w:val="28"/>
          <w:lang w:eastAsia="ru-RU"/>
        </w:rPr>
        <w:t>-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чение договора безвозмездного пользования на новый срок с получателем </w:t>
      </w:r>
      <w:r w:rsidR="00A767D4">
        <w:rPr>
          <w:rFonts w:eastAsia="Times New Roman" w:cs="Times New Roman"/>
          <w:spacing w:val="-4"/>
          <w:szCs w:val="28"/>
          <w:lang w:eastAsia="ru-RU"/>
        </w:rPr>
        <w:t xml:space="preserve">                     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>поддержки, надлежащим образом исполнившим свои обязанности, осуществляется без проведения торгов.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>17. Оказание имущественной поддержки, путем передачи муниципального имущества, закрепл</w:t>
      </w:r>
      <w:r>
        <w:rPr>
          <w:rFonts w:eastAsia="Times New Roman" w:cs="Times New Roman"/>
          <w:spacing w:val="-4"/>
          <w:szCs w:val="28"/>
          <w:lang w:eastAsia="ru-RU"/>
        </w:rPr>
        <w:t>е</w:t>
      </w:r>
      <w:r w:rsidRPr="00F62E51">
        <w:rPr>
          <w:rFonts w:eastAsia="Times New Roman" w:cs="Times New Roman"/>
          <w:spacing w:val="-4"/>
          <w:szCs w:val="28"/>
          <w:lang w:eastAsia="ru-RU"/>
        </w:rPr>
        <w:t>нного на праве оперативного управления за муниципальными учреждениями, осуществляется муниципальными учреждениями самостоятельно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</w:t>
      </w: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 с письменного согласия комитета и куратора. 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62E51">
        <w:rPr>
          <w:rFonts w:eastAsia="Times New Roman" w:cs="Times New Roman"/>
          <w:spacing w:val="-4"/>
          <w:szCs w:val="28"/>
          <w:lang w:eastAsia="ru-RU"/>
        </w:rPr>
        <w:t xml:space="preserve">Муниципальным учреждениям необходимо руководствоваться настоящим </w:t>
      </w:r>
      <w:r w:rsidR="00D67527">
        <w:rPr>
          <w:rFonts w:eastAsia="Times New Roman" w:cs="Times New Roman"/>
          <w:spacing w:val="-4"/>
          <w:szCs w:val="28"/>
          <w:lang w:eastAsia="ru-RU"/>
        </w:rPr>
        <w:t xml:space="preserve">               п</w:t>
      </w:r>
      <w:r w:rsidRPr="00F62E51">
        <w:rPr>
          <w:rFonts w:eastAsia="Times New Roman" w:cs="Times New Roman"/>
          <w:spacing w:val="-4"/>
          <w:szCs w:val="28"/>
          <w:lang w:eastAsia="ru-RU"/>
        </w:rPr>
        <w:t>орядком.</w:t>
      </w: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7527" w:rsidRDefault="00D67527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7527" w:rsidRDefault="00D67527" w:rsidP="00D6752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7527" w:rsidRDefault="00D67527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7527" w:rsidRDefault="00D67527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7527" w:rsidRDefault="00D67527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2E51" w:rsidRDefault="00F62E51" w:rsidP="00F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7527" w:rsidRDefault="00D67527" w:rsidP="00D67527">
      <w:pPr>
        <w:tabs>
          <w:tab w:val="left" w:pos="3969"/>
          <w:tab w:val="left" w:pos="5954"/>
        </w:tabs>
        <w:ind w:firstLine="5812"/>
        <w:rPr>
          <w:rFonts w:eastAsia="Times New Roman" w:cs="Times New Roman"/>
          <w:sz w:val="24"/>
          <w:szCs w:val="24"/>
          <w:lang w:eastAsia="ru-RU"/>
        </w:rPr>
      </w:pPr>
    </w:p>
    <w:p w:rsidR="00EC0280" w:rsidRDefault="008B2CC0" w:rsidP="00EC0280">
      <w:pPr>
        <w:tabs>
          <w:tab w:val="left" w:pos="3969"/>
          <w:tab w:val="left" w:pos="5387"/>
        </w:tabs>
        <w:ind w:firstLine="5245"/>
        <w:rPr>
          <w:rFonts w:eastAsia="Times New Roman" w:cs="Times New Roman"/>
          <w:szCs w:val="28"/>
          <w:lang w:eastAsia="ru-RU"/>
        </w:rPr>
      </w:pPr>
      <w:r w:rsidRPr="00563640">
        <w:rPr>
          <w:rFonts w:eastAsia="Times New Roman" w:cs="Times New Roman"/>
          <w:szCs w:val="28"/>
          <w:lang w:eastAsia="ru-RU"/>
        </w:rPr>
        <w:t xml:space="preserve">Приложение </w:t>
      </w:r>
      <w:r w:rsidR="00EC0280">
        <w:rPr>
          <w:rFonts w:eastAsia="Times New Roman" w:cs="Times New Roman"/>
          <w:szCs w:val="28"/>
          <w:lang w:eastAsia="ru-RU"/>
        </w:rPr>
        <w:t>к п</w:t>
      </w:r>
      <w:r w:rsidR="00EC0280" w:rsidRPr="00F62E51">
        <w:rPr>
          <w:rFonts w:eastAsia="Times New Roman" w:cs="Times New Roman"/>
          <w:szCs w:val="28"/>
          <w:lang w:eastAsia="ru-RU"/>
        </w:rPr>
        <w:t>орядк</w:t>
      </w:r>
      <w:r w:rsidR="00EC0280">
        <w:rPr>
          <w:rFonts w:eastAsia="Times New Roman" w:cs="Times New Roman"/>
          <w:szCs w:val="28"/>
          <w:lang w:eastAsia="ru-RU"/>
        </w:rPr>
        <w:t>у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передачи муниципального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во временное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пользование и (или) владение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немуниципальным организациям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и организациям,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2E51">
        <w:rPr>
          <w:rFonts w:eastAsia="Times New Roman" w:cs="Times New Roman"/>
          <w:szCs w:val="28"/>
          <w:lang w:eastAsia="ru-RU"/>
        </w:rPr>
        <w:t>образующим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инфраструктуру поддержки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субъектов малого и среднего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предпринимательства, </w:t>
      </w:r>
    </w:p>
    <w:p w:rsidR="00EC0280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в порядке оказания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C0280" w:rsidRPr="00F62E51" w:rsidRDefault="00EC0280" w:rsidP="00EC0280">
      <w:pPr>
        <w:tabs>
          <w:tab w:val="left" w:pos="5954"/>
        </w:tabs>
        <w:autoSpaceDE w:val="0"/>
        <w:autoSpaceDN w:val="0"/>
        <w:adjustRightInd w:val="0"/>
        <w:ind w:firstLine="5245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имущественной поддержки</w:t>
      </w:r>
    </w:p>
    <w:p w:rsidR="00F62E51" w:rsidRDefault="00F62E51" w:rsidP="00D67527">
      <w:pPr>
        <w:ind w:firstLine="5812"/>
        <w:jc w:val="right"/>
        <w:rPr>
          <w:rFonts w:eastAsia="Times New Roman" w:cs="Times New Roman"/>
          <w:szCs w:val="28"/>
          <w:lang w:eastAsia="ru-RU"/>
        </w:rPr>
      </w:pPr>
    </w:p>
    <w:p w:rsidR="00F62E51" w:rsidRDefault="00F62E51" w:rsidP="00D67527">
      <w:pPr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  <w:r w:rsidRPr="00F62E51">
        <w:rPr>
          <w:rFonts w:eastAsia="Times New Roman" w:cs="Times New Roman"/>
          <w:bCs/>
          <w:szCs w:val="28"/>
          <w:lang w:eastAsia="ru-RU"/>
        </w:rPr>
        <w:t>Форма</w:t>
      </w:r>
    </w:p>
    <w:p w:rsidR="00F62E51" w:rsidRDefault="00F62E51" w:rsidP="00F62E51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  <w:r w:rsidRPr="00F62E51">
        <w:rPr>
          <w:rFonts w:eastAsia="Times New Roman" w:cs="Times New Roman"/>
          <w:bCs/>
          <w:szCs w:val="28"/>
          <w:lang w:eastAsia="ru-RU"/>
        </w:rPr>
        <w:t>заявления на предоставление имущественной поддержки</w:t>
      </w:r>
    </w:p>
    <w:p w:rsidR="008B2CC0" w:rsidRPr="00F62E51" w:rsidRDefault="008B2CC0" w:rsidP="00F62E51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</w:p>
    <w:p w:rsidR="00D67527" w:rsidRDefault="00F62E51" w:rsidP="008B2CC0">
      <w:pPr>
        <w:widowControl w:val="0"/>
        <w:tabs>
          <w:tab w:val="left" w:pos="5812"/>
          <w:tab w:val="left" w:pos="5954"/>
          <w:tab w:val="left" w:pos="6521"/>
        </w:tabs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 xml:space="preserve">Председателю комитета </w:t>
      </w:r>
    </w:p>
    <w:p w:rsidR="008B2CC0" w:rsidRDefault="00F62E51" w:rsidP="008B2CC0">
      <w:pPr>
        <w:widowControl w:val="0"/>
        <w:tabs>
          <w:tab w:val="left" w:pos="5954"/>
        </w:tabs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по управлению имуществом</w:t>
      </w:r>
    </w:p>
    <w:p w:rsidR="00F62E51" w:rsidRPr="00F62E51" w:rsidRDefault="00F62E51" w:rsidP="008B2CC0">
      <w:pPr>
        <w:widowControl w:val="0"/>
        <w:tabs>
          <w:tab w:val="left" w:pos="5954"/>
        </w:tabs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С.М. Пешкову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______________________________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18"/>
          <w:szCs w:val="18"/>
          <w:lang w:eastAsia="ru-RU"/>
        </w:rPr>
      </w:pPr>
      <w:r w:rsidRPr="00F62E51">
        <w:rPr>
          <w:rFonts w:eastAsia="Times New Roman" w:cs="Times New Roman"/>
          <w:sz w:val="18"/>
          <w:szCs w:val="18"/>
          <w:lang w:eastAsia="ru-RU"/>
        </w:rPr>
        <w:t>(полное наимено</w:t>
      </w:r>
      <w:r w:rsidR="008A1D8A">
        <w:rPr>
          <w:rFonts w:eastAsia="Times New Roman" w:cs="Times New Roman"/>
          <w:sz w:val="18"/>
          <w:szCs w:val="18"/>
          <w:lang w:eastAsia="ru-RU"/>
        </w:rPr>
        <w:t>вание и организационно-правовая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18"/>
          <w:szCs w:val="1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____________________________</w:t>
      </w:r>
    </w:p>
    <w:p w:rsidR="00F62E51" w:rsidRPr="00F62E51" w:rsidRDefault="00D67527" w:rsidP="00D6752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  <w:r w:rsidR="008A1D8A">
        <w:rPr>
          <w:rFonts w:eastAsia="Times New Roman" w:cs="Times New Roman"/>
          <w:sz w:val="18"/>
          <w:szCs w:val="18"/>
          <w:lang w:eastAsia="ru-RU"/>
        </w:rPr>
        <w:t xml:space="preserve">                        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>форма юридического лица или Ф.И.О</w:t>
      </w:r>
      <w:r w:rsidR="008A1D8A">
        <w:rPr>
          <w:rFonts w:eastAsia="Times New Roman" w:cs="Times New Roman"/>
          <w:sz w:val="18"/>
          <w:szCs w:val="18"/>
          <w:lang w:eastAsia="ru-RU"/>
        </w:rPr>
        <w:t>.)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____________________________</w:t>
      </w:r>
    </w:p>
    <w:p w:rsidR="00F62E51" w:rsidRPr="00F62E51" w:rsidRDefault="008A1D8A" w:rsidP="008A1D8A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(</w:t>
      </w:r>
      <w:r w:rsidR="00D67527">
        <w:rPr>
          <w:rFonts w:eastAsia="Times New Roman" w:cs="Times New Roman"/>
          <w:sz w:val="18"/>
          <w:szCs w:val="18"/>
          <w:lang w:eastAsia="ru-RU"/>
        </w:rPr>
        <w:t>индивидуального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 xml:space="preserve"> предпринимателя)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18"/>
          <w:szCs w:val="18"/>
          <w:lang w:eastAsia="ru-RU"/>
        </w:rPr>
      </w:pPr>
      <w:r w:rsidRPr="00F62E51">
        <w:rPr>
          <w:rFonts w:eastAsia="Times New Roman" w:cs="Times New Roman"/>
          <w:sz w:val="18"/>
          <w:szCs w:val="18"/>
          <w:lang w:eastAsia="ru-RU"/>
        </w:rPr>
        <w:t>___________________________________________</w:t>
      </w:r>
    </w:p>
    <w:p w:rsidR="00F62E51" w:rsidRPr="00F62E51" w:rsidRDefault="008A1D8A" w:rsidP="008A1D8A">
      <w:pPr>
        <w:widowControl w:val="0"/>
        <w:autoSpaceDE w:val="0"/>
        <w:autoSpaceDN w:val="0"/>
        <w:adjustRightInd w:val="0"/>
        <w:ind w:left="2832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>(почтовый адрес)</w:t>
      </w:r>
    </w:p>
    <w:p w:rsidR="00F62E51" w:rsidRPr="00F62E51" w:rsidRDefault="008A1D8A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>____________________________________________</w:t>
      </w:r>
    </w:p>
    <w:p w:rsidR="00F62E51" w:rsidRPr="00F62E51" w:rsidRDefault="008A1D8A" w:rsidP="008A1D8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>телефон</w:t>
      </w:r>
      <w:r>
        <w:rPr>
          <w:rFonts w:eastAsia="Times New Roman" w:cs="Times New Roman"/>
          <w:sz w:val="18"/>
          <w:szCs w:val="18"/>
          <w:lang w:eastAsia="ru-RU"/>
        </w:rPr>
        <w:t>)</w:t>
      </w:r>
    </w:p>
    <w:p w:rsidR="008A1D8A" w:rsidRDefault="00F62E51" w:rsidP="00D6752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18"/>
          <w:szCs w:val="18"/>
          <w:lang w:eastAsia="ru-RU"/>
        </w:rPr>
      </w:pPr>
      <w:r w:rsidRPr="00F62E51">
        <w:rPr>
          <w:rFonts w:eastAsia="Times New Roman" w:cs="Times New Roman"/>
          <w:sz w:val="18"/>
          <w:szCs w:val="18"/>
          <w:lang w:eastAsia="ru-RU"/>
        </w:rPr>
        <w:t>_____________</w:t>
      </w:r>
      <w:r w:rsidR="008A1D8A">
        <w:rPr>
          <w:rFonts w:eastAsia="Times New Roman" w:cs="Times New Roman"/>
          <w:sz w:val="18"/>
          <w:szCs w:val="18"/>
          <w:lang w:eastAsia="ru-RU"/>
        </w:rPr>
        <w:t>______________________________</w:t>
      </w:r>
    </w:p>
    <w:p w:rsidR="00F62E51" w:rsidRPr="00F62E51" w:rsidRDefault="008A1D8A" w:rsidP="008A1D8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r w:rsidR="00F62E51" w:rsidRPr="00F62E51">
        <w:rPr>
          <w:rFonts w:eastAsia="Times New Roman" w:cs="Times New Roman"/>
          <w:sz w:val="18"/>
          <w:szCs w:val="18"/>
          <w:lang w:eastAsia="ru-RU"/>
        </w:rPr>
        <w:t>(адрес электронной почты)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Заявление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>на оказание имущественной поддержки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2E51">
        <w:rPr>
          <w:rFonts w:eastAsia="Times New Roman" w:cs="Times New Roman"/>
          <w:szCs w:val="28"/>
          <w:lang w:eastAsia="ru-RU"/>
        </w:rPr>
        <w:t xml:space="preserve">Прошу оказать имущественную поддержку путем передачи в безвозмездное пользование муниципального имущества без проведения торгов на право </w:t>
      </w:r>
      <w:r w:rsidR="00D67527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62E51">
        <w:rPr>
          <w:rFonts w:eastAsia="Times New Roman" w:cs="Times New Roman"/>
          <w:szCs w:val="28"/>
          <w:lang w:eastAsia="ru-RU"/>
        </w:rPr>
        <w:t>заключения договора безвозмездного пользования в отношении муниципального имущества: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Наименование имущества: 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Площадь, месторасположение имущества:___________________________________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___</w:t>
      </w:r>
      <w:r w:rsidRPr="00F62E51">
        <w:rPr>
          <w:rFonts w:eastAsia="Times New Roman" w:cs="Times New Roman"/>
          <w:sz w:val="26"/>
          <w:szCs w:val="26"/>
          <w:lang w:eastAsia="ru-RU"/>
        </w:rPr>
        <w:t>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Цель использования:____________________________________________________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_ 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</w:t>
      </w:r>
      <w:r w:rsidRPr="00F62E51">
        <w:rPr>
          <w:rFonts w:eastAsia="Times New Roman" w:cs="Times New Roman"/>
          <w:sz w:val="26"/>
          <w:szCs w:val="26"/>
          <w:lang w:eastAsia="ru-RU"/>
        </w:rPr>
        <w:t>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563640" w:rsidRDefault="00563640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63640" w:rsidRDefault="00563640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63640" w:rsidRDefault="00563640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br/>
        <w:t>1. Информация о заявителе: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ОГРН (ОГРНИП) 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  <w:r w:rsidRPr="00F62E51">
        <w:rPr>
          <w:rFonts w:eastAsia="Times New Roman" w:cs="Times New Roman"/>
          <w:sz w:val="26"/>
          <w:szCs w:val="26"/>
          <w:lang w:eastAsia="ru-RU"/>
        </w:rPr>
        <w:t>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ИНН/КПП 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Юридический адрес:______________________________________________________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Фактический адрес 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___</w:t>
      </w:r>
      <w:r w:rsidRPr="00F62E51">
        <w:rPr>
          <w:rFonts w:eastAsia="Times New Roman" w:cs="Times New Roman"/>
          <w:sz w:val="26"/>
          <w:szCs w:val="26"/>
          <w:lang w:eastAsia="ru-RU"/>
        </w:rPr>
        <w:t>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Наименование банка 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___</w:t>
      </w:r>
    </w:p>
    <w:p w:rsidR="00D67527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Р/сч. ___________________________________________________________________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К/сч. __________________________________________________________________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  <w:r w:rsidRPr="00F62E51">
        <w:rPr>
          <w:rFonts w:eastAsia="Times New Roman" w:cs="Times New Roman"/>
          <w:sz w:val="26"/>
          <w:szCs w:val="26"/>
          <w:lang w:eastAsia="ru-RU"/>
        </w:rPr>
        <w:t>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БИК __________________________________________________________________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</w:t>
      </w:r>
      <w:r w:rsidRPr="00F62E51">
        <w:rPr>
          <w:rFonts w:eastAsia="Times New Roman" w:cs="Times New Roman"/>
          <w:sz w:val="26"/>
          <w:szCs w:val="26"/>
          <w:lang w:eastAsia="ru-RU"/>
        </w:rPr>
        <w:t>_</w:t>
      </w:r>
    </w:p>
    <w:p w:rsidR="00563640" w:rsidRDefault="00563640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Форма налогообложения по заявленному виду деятельности</w:t>
      </w:r>
      <w:r w:rsidR="008A1D8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62E51">
        <w:rPr>
          <w:rFonts w:eastAsia="Times New Roman" w:cs="Times New Roman"/>
          <w:sz w:val="26"/>
          <w:szCs w:val="26"/>
          <w:lang w:eastAsia="ru-RU"/>
        </w:rPr>
        <w:t>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___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2. Заявитель подтверждает, что: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 xml:space="preserve">2.1. Зарегистрирован и (или) состоит на налоговом учете в городе Сургуте 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>и осуществляющие свою деятельность на территории города Сургута.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 xml:space="preserve">2.2. Не имеет задолженности по налогам, сборам и иным обязательным платежам в бюджеты бюджетной системы Российской Федерации, в том числе по арендной 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плате за муниципальное имущество, земельные участки, подлежащей поступлению 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>в бюджет муниципального образования.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 xml:space="preserve">2.3. Не находится в процессе реорганизации, ликвидации, банкротства 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>и не имеющие ограничения на осуществление хозяйственной деятельности.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2.4. Деятельность не приостановлена в порядке, предусмотренном Кодексом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правонарушениях.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2.5. Не является участником соглашений о разделе продукции.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2.6. Не осуществляет предпринимательскую деятельность в сфере игорного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 бизнеса.</w:t>
      </w:r>
    </w:p>
    <w:p w:rsidR="00F62E51" w:rsidRPr="00F62E51" w:rsidRDefault="00F62E51" w:rsidP="00F62E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 xml:space="preserve">2.7. Не является в порядке, установленном </w:t>
      </w:r>
      <w:hyperlink r:id="rId15" w:history="1">
        <w:r w:rsidRPr="00F62E51">
          <w:rPr>
            <w:rFonts w:eastAsia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F62E51">
        <w:rPr>
          <w:rFonts w:eastAsia="Times New Roman" w:cs="Times New Roman"/>
          <w:sz w:val="26"/>
          <w:szCs w:val="26"/>
          <w:lang w:eastAsia="ru-RU"/>
        </w:rPr>
        <w:t xml:space="preserve"> Российской 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Федерации о валютном регулировании и валютном контроле, нерезидентом Российской Федерации, за исключением случаев, предусмотренных международными </w:t>
      </w:r>
      <w:r w:rsidR="00D67527"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>договорами Российской Федерации.</w:t>
      </w:r>
    </w:p>
    <w:p w:rsidR="00F62E51" w:rsidRPr="00F62E51" w:rsidRDefault="00F62E51" w:rsidP="00D67527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2E51" w:rsidRPr="00F62E51" w:rsidRDefault="00F62E51" w:rsidP="00D67527">
      <w:pPr>
        <w:autoSpaceDE w:val="0"/>
        <w:autoSpaceDN w:val="0"/>
        <w:adjustRightInd w:val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Подтверждаю __________________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pacing w:val="-4"/>
          <w:sz w:val="26"/>
          <w:szCs w:val="26"/>
          <w:lang w:eastAsia="ru-RU"/>
        </w:rPr>
        <w:t>4. Заявитель предупрежден об ответственности в соответствии с законодательством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 Российской Федерации за предоставление недостоверных сведений и документов. </w:t>
      </w:r>
    </w:p>
    <w:p w:rsidR="00F62E51" w:rsidRPr="00F62E51" w:rsidRDefault="00F62E51" w:rsidP="00F62E5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pacing w:val="-6"/>
          <w:sz w:val="26"/>
          <w:szCs w:val="26"/>
          <w:lang w:eastAsia="ru-RU"/>
        </w:rPr>
        <w:t>5. Опись документов, представленных в составе заявки, прилагается на отдельном</w:t>
      </w:r>
      <w:r w:rsidR="00D67527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</w:t>
      </w:r>
      <w:r w:rsidRPr="00F62E51">
        <w:rPr>
          <w:rFonts w:eastAsia="Times New Roman" w:cs="Times New Roman"/>
          <w:sz w:val="26"/>
          <w:szCs w:val="26"/>
          <w:lang w:eastAsia="ru-RU"/>
        </w:rPr>
        <w:t xml:space="preserve"> листе.</w:t>
      </w:r>
    </w:p>
    <w:p w:rsidR="00F62E51" w:rsidRPr="00F62E51" w:rsidRDefault="00F62E51" w:rsidP="00D6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62E51">
        <w:rPr>
          <w:rFonts w:eastAsia="Times New Roman" w:cs="Times New Roman"/>
          <w:sz w:val="26"/>
          <w:szCs w:val="26"/>
          <w:lang w:eastAsia="ru-RU"/>
        </w:rPr>
        <w:t>_________                      _____________                    _______________________</w:t>
      </w:r>
      <w:r w:rsidR="00D67527">
        <w:rPr>
          <w:rFonts w:eastAsia="Times New Roman" w:cs="Times New Roman"/>
          <w:sz w:val="26"/>
          <w:szCs w:val="26"/>
          <w:lang w:eastAsia="ru-RU"/>
        </w:rPr>
        <w:t>___________</w:t>
      </w:r>
    </w:p>
    <w:p w:rsidR="00F62E51" w:rsidRPr="00F62E51" w:rsidRDefault="008A1D8A" w:rsidP="008A1D8A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="00F62E51" w:rsidRPr="00F62E51">
        <w:rPr>
          <w:rFonts w:eastAsia="Times New Roman" w:cs="Times New Roman"/>
          <w:sz w:val="20"/>
          <w:szCs w:val="20"/>
          <w:lang w:eastAsia="ru-RU"/>
        </w:rPr>
        <w:t xml:space="preserve">(дата)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</w:t>
      </w:r>
      <w:r w:rsidR="00F62E51" w:rsidRPr="00F62E51">
        <w:rPr>
          <w:rFonts w:eastAsia="Times New Roman" w:cs="Times New Roman"/>
          <w:sz w:val="20"/>
          <w:szCs w:val="20"/>
          <w:lang w:eastAsia="ru-RU"/>
        </w:rPr>
        <w:t xml:space="preserve">(Ф.И.О.)                                                        (подпись)      </w:t>
      </w:r>
      <w:r w:rsidR="00F62E51" w:rsidRPr="00F62E51">
        <w:rPr>
          <w:rFonts w:eastAsia="Times New Roman" w:cs="Times New Roman"/>
          <w:sz w:val="26"/>
          <w:szCs w:val="26"/>
          <w:lang w:eastAsia="ru-RU"/>
        </w:rPr>
        <w:t xml:space="preserve">                 М.П.</w:t>
      </w:r>
    </w:p>
    <w:sectPr w:rsidR="00F62E51" w:rsidRPr="00F62E51" w:rsidSect="00817593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B7" w:rsidRDefault="00557BB7" w:rsidP="00F62E51">
      <w:r>
        <w:separator/>
      </w:r>
    </w:p>
  </w:endnote>
  <w:endnote w:type="continuationSeparator" w:id="0">
    <w:p w:rsidR="00557BB7" w:rsidRDefault="00557BB7" w:rsidP="00F6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B7" w:rsidRDefault="00557BB7" w:rsidP="00F62E51">
      <w:r>
        <w:separator/>
      </w:r>
    </w:p>
  </w:footnote>
  <w:footnote w:type="continuationSeparator" w:id="0">
    <w:p w:rsidR="00557BB7" w:rsidRDefault="00557BB7" w:rsidP="00F6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4847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2E51" w:rsidRPr="00F62E51" w:rsidRDefault="00F62E51">
        <w:pPr>
          <w:pStyle w:val="a7"/>
          <w:jc w:val="center"/>
          <w:rPr>
            <w:sz w:val="20"/>
            <w:szCs w:val="20"/>
          </w:rPr>
        </w:pPr>
        <w:r w:rsidRPr="00F62E51">
          <w:rPr>
            <w:sz w:val="20"/>
            <w:szCs w:val="20"/>
          </w:rPr>
          <w:fldChar w:fldCharType="begin"/>
        </w:r>
        <w:r w:rsidRPr="00F62E51">
          <w:rPr>
            <w:sz w:val="20"/>
            <w:szCs w:val="20"/>
          </w:rPr>
          <w:instrText>PAGE   \* MERGEFORMAT</w:instrText>
        </w:r>
        <w:r w:rsidRPr="00F62E51">
          <w:rPr>
            <w:sz w:val="20"/>
            <w:szCs w:val="20"/>
          </w:rPr>
          <w:fldChar w:fldCharType="separate"/>
        </w:r>
        <w:r w:rsidR="001654A8">
          <w:rPr>
            <w:noProof/>
            <w:sz w:val="20"/>
            <w:szCs w:val="20"/>
          </w:rPr>
          <w:t>1</w:t>
        </w:r>
        <w:r w:rsidRPr="00F62E51">
          <w:rPr>
            <w:sz w:val="20"/>
            <w:szCs w:val="20"/>
          </w:rPr>
          <w:fldChar w:fldCharType="end"/>
        </w:r>
      </w:p>
    </w:sdtContent>
  </w:sdt>
  <w:p w:rsidR="00F62E51" w:rsidRDefault="00F62E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1"/>
    <w:rsid w:val="000D23EE"/>
    <w:rsid w:val="001654A8"/>
    <w:rsid w:val="002F5B19"/>
    <w:rsid w:val="003B4440"/>
    <w:rsid w:val="00416753"/>
    <w:rsid w:val="00462440"/>
    <w:rsid w:val="00557BB7"/>
    <w:rsid w:val="00563640"/>
    <w:rsid w:val="006D1779"/>
    <w:rsid w:val="007560C1"/>
    <w:rsid w:val="007A7F43"/>
    <w:rsid w:val="007B3B2E"/>
    <w:rsid w:val="00840B00"/>
    <w:rsid w:val="008A1D8A"/>
    <w:rsid w:val="008B2CC0"/>
    <w:rsid w:val="00A5069B"/>
    <w:rsid w:val="00A5590F"/>
    <w:rsid w:val="00A767D4"/>
    <w:rsid w:val="00AC5B16"/>
    <w:rsid w:val="00B20B45"/>
    <w:rsid w:val="00D67527"/>
    <w:rsid w:val="00D80BB2"/>
    <w:rsid w:val="00DB4CB6"/>
    <w:rsid w:val="00E95ED8"/>
    <w:rsid w:val="00EC0280"/>
    <w:rsid w:val="00F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3EB9C7-924B-4568-AD48-5502EE46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62E51"/>
  </w:style>
  <w:style w:type="paragraph" w:styleId="a4">
    <w:name w:val="List Paragraph"/>
    <w:basedOn w:val="a"/>
    <w:uiPriority w:val="34"/>
    <w:qFormat/>
    <w:rsid w:val="00F62E51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E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62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E5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62E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E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4" TargetMode="External"/><Relationship Id="rId13" Type="http://schemas.openxmlformats.org/officeDocument/2006/relationships/hyperlink" Target="consultantplus://offline/ref=FB40F2BFED389C9E551BBF11F86CD4E18098AFB745504C9CD6E98FB3E810C9D04FC4A6AE7DF0B3F1FEW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9126216.0" TargetMode="External"/><Relationship Id="rId12" Type="http://schemas.openxmlformats.org/officeDocument/2006/relationships/hyperlink" Target="garantF1://12041176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4313.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40F2BFED389C9E551BBF11F86CD4E18098AFB745504C9CD6E98FB3E810C9D04FC4A6AE7DF0B3F1FEWFI" TargetMode="External"/><Relationship Id="rId10" Type="http://schemas.openxmlformats.org/officeDocument/2006/relationships/hyperlink" Target="garantF1://1205084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consultantplus://offline/ref=FB40F2BFED389C9E551BBF11F86CD4E18098AFB745504C9CD6E98FB3E810C9D04FC4A6AE7DF0B3F1FE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15A8-112A-4542-8110-59D4501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4888</Words>
  <Characters>27862</Characters>
  <Application>Microsoft Office Word</Application>
  <DocSecurity>0</DocSecurity>
  <Lines>232</Lines>
  <Paragraphs>65</Paragraphs>
  <ScaleCrop>false</ScaleCrop>
  <Company>Hewlett-Packard Company</Company>
  <LinksUpToDate>false</LinksUpToDate>
  <CharactersWithSpaces>32685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2018-02-16T08:21:00Z</cp:lastPrinted>
  <dcterms:created xsi:type="dcterms:W3CDTF">2018-02-20T10:23:00Z</dcterms:created>
  <dcterms:modified xsi:type="dcterms:W3CDTF">2018-02-20T10:23:00Z</dcterms:modified>
</cp:coreProperties>
</file>