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D1" w:rsidRDefault="004E2ED1" w:rsidP="00656C1A">
      <w:pPr>
        <w:spacing w:line="120" w:lineRule="atLeast"/>
        <w:jc w:val="center"/>
        <w:rPr>
          <w:sz w:val="24"/>
          <w:szCs w:val="24"/>
        </w:rPr>
      </w:pPr>
    </w:p>
    <w:p w:rsidR="004E2ED1" w:rsidRDefault="004E2ED1" w:rsidP="00656C1A">
      <w:pPr>
        <w:spacing w:line="120" w:lineRule="atLeast"/>
        <w:jc w:val="center"/>
        <w:rPr>
          <w:sz w:val="24"/>
          <w:szCs w:val="24"/>
        </w:rPr>
      </w:pPr>
    </w:p>
    <w:p w:rsidR="004E2ED1" w:rsidRPr="00852378" w:rsidRDefault="004E2ED1" w:rsidP="00656C1A">
      <w:pPr>
        <w:spacing w:line="120" w:lineRule="atLeast"/>
        <w:jc w:val="center"/>
        <w:rPr>
          <w:sz w:val="10"/>
          <w:szCs w:val="10"/>
        </w:rPr>
      </w:pPr>
    </w:p>
    <w:p w:rsidR="004E2ED1" w:rsidRDefault="004E2ED1" w:rsidP="00656C1A">
      <w:pPr>
        <w:spacing w:line="120" w:lineRule="atLeast"/>
        <w:jc w:val="center"/>
        <w:rPr>
          <w:sz w:val="10"/>
          <w:szCs w:val="24"/>
        </w:rPr>
      </w:pPr>
    </w:p>
    <w:p w:rsidR="004E2ED1" w:rsidRPr="005541F0" w:rsidRDefault="004E2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2ED1" w:rsidRPr="005541F0" w:rsidRDefault="004E2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2ED1" w:rsidRPr="005649E4" w:rsidRDefault="004E2ED1" w:rsidP="00656C1A">
      <w:pPr>
        <w:spacing w:line="120" w:lineRule="atLeast"/>
        <w:jc w:val="center"/>
        <w:rPr>
          <w:sz w:val="18"/>
          <w:szCs w:val="24"/>
        </w:rPr>
      </w:pPr>
    </w:p>
    <w:p w:rsidR="004E2ED1" w:rsidRPr="00656C1A" w:rsidRDefault="004E2E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2ED1" w:rsidRPr="005541F0" w:rsidRDefault="004E2ED1" w:rsidP="00656C1A">
      <w:pPr>
        <w:spacing w:line="120" w:lineRule="atLeast"/>
        <w:jc w:val="center"/>
        <w:rPr>
          <w:sz w:val="18"/>
          <w:szCs w:val="24"/>
        </w:rPr>
      </w:pPr>
    </w:p>
    <w:p w:rsidR="004E2ED1" w:rsidRPr="005541F0" w:rsidRDefault="004E2ED1" w:rsidP="00656C1A">
      <w:pPr>
        <w:spacing w:line="120" w:lineRule="atLeast"/>
        <w:jc w:val="center"/>
        <w:rPr>
          <w:sz w:val="20"/>
          <w:szCs w:val="24"/>
        </w:rPr>
      </w:pPr>
    </w:p>
    <w:p w:rsidR="004E2ED1" w:rsidRPr="00656C1A" w:rsidRDefault="004E2E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2ED1" w:rsidRDefault="004E2ED1" w:rsidP="00656C1A">
      <w:pPr>
        <w:spacing w:line="120" w:lineRule="atLeast"/>
        <w:jc w:val="center"/>
        <w:rPr>
          <w:sz w:val="30"/>
          <w:szCs w:val="24"/>
        </w:rPr>
      </w:pPr>
    </w:p>
    <w:p w:rsidR="004E2ED1" w:rsidRPr="00656C1A" w:rsidRDefault="004E2E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2E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2ED1" w:rsidRPr="00F8214F" w:rsidRDefault="004E2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2ED1" w:rsidRPr="00F8214F" w:rsidRDefault="00331E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2ED1" w:rsidRPr="00F8214F" w:rsidRDefault="004E2E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2ED1" w:rsidRPr="00F8214F" w:rsidRDefault="00331E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E2ED1" w:rsidRPr="00A63FB0" w:rsidRDefault="004E2E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2ED1" w:rsidRPr="00A3761A" w:rsidRDefault="00331E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2ED1" w:rsidRPr="00F8214F" w:rsidRDefault="004E2E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2ED1" w:rsidRPr="00F8214F" w:rsidRDefault="004E2E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2ED1" w:rsidRPr="00AB4194" w:rsidRDefault="004E2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2ED1" w:rsidRPr="00F8214F" w:rsidRDefault="00331E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2240</w:t>
            </w:r>
          </w:p>
        </w:tc>
      </w:tr>
    </w:tbl>
    <w:p w:rsidR="004E2ED1" w:rsidRPr="00C725A6" w:rsidRDefault="004E2ED1" w:rsidP="00C725A6">
      <w:pPr>
        <w:rPr>
          <w:rFonts w:cs="Times New Roman"/>
          <w:szCs w:val="28"/>
        </w:rPr>
      </w:pP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О внесении изменений 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в постановление Администрации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>города от 20.04.2012 № 2746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>«Об утверждении административного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регламента предоставления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муниципальной услуги «Прием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заявлений, документов, а также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постановка граждан на учет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в качестве нуждающихся 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  <w:r w:rsidRPr="004E2ED1">
        <w:rPr>
          <w:sz w:val="27"/>
          <w:szCs w:val="27"/>
        </w:rPr>
        <w:t>в жилых помещениях»</w:t>
      </w: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</w:p>
    <w:p w:rsidR="004E2ED1" w:rsidRPr="004E2ED1" w:rsidRDefault="004E2ED1" w:rsidP="00922A87">
      <w:pPr>
        <w:ind w:right="-99"/>
        <w:jc w:val="both"/>
        <w:rPr>
          <w:sz w:val="27"/>
          <w:szCs w:val="27"/>
        </w:rPr>
      </w:pPr>
    </w:p>
    <w:p w:rsidR="004E2ED1" w:rsidRPr="004E2ED1" w:rsidRDefault="004E2ED1" w:rsidP="00922A87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4E2ED1" w:rsidRPr="004E2ED1" w:rsidRDefault="004E2ED1" w:rsidP="004E2ED1">
      <w:pPr>
        <w:ind w:firstLine="567"/>
        <w:jc w:val="both"/>
        <w:rPr>
          <w:sz w:val="27"/>
          <w:szCs w:val="27"/>
        </w:rPr>
      </w:pPr>
      <w:r w:rsidRPr="004E2ED1">
        <w:rPr>
          <w:sz w:val="27"/>
          <w:szCs w:val="27"/>
        </w:rPr>
        <w:t>1. Внести в постановление Администрации города от 20.04.2012 № 2746                «Об утверждении административного регламента предоставления муници-                пальной услуги «Прием заявлений, документов, а также постановка граждан                   на учет в качестве нуждающихся в жилых помещениях» (с изменениями                          от 03.06</w:t>
      </w:r>
      <w:r w:rsidR="00922A87">
        <w:rPr>
          <w:sz w:val="27"/>
          <w:szCs w:val="27"/>
        </w:rPr>
        <w:t>.</w:t>
      </w:r>
      <w:r w:rsidRPr="004E2ED1">
        <w:rPr>
          <w:sz w:val="27"/>
          <w:szCs w:val="27"/>
        </w:rPr>
        <w:t>2013 № 3745, 27.01.2014 № 520,  07.03.2015 № 1536, 02.07.2014 № 4461, 04.08</w:t>
      </w:r>
      <w:r w:rsidR="00922A87">
        <w:rPr>
          <w:sz w:val="27"/>
          <w:szCs w:val="27"/>
        </w:rPr>
        <w:t>.</w:t>
      </w:r>
      <w:r w:rsidRPr="004E2ED1">
        <w:rPr>
          <w:sz w:val="27"/>
          <w:szCs w:val="27"/>
        </w:rPr>
        <w:t>2014 № 5356, 17.02.2015 № 1033, 03.11.2015 № 7700, 03.12.2015 № 8360, 29.02.2016 № 1479, 08.04.2016 № 2652, 22.08.2016 № 6334, 19.10.2016 № 7807,             27.04.2017 № 3417, 03.10.2017 № 8559) следующие изменения:</w:t>
      </w:r>
    </w:p>
    <w:p w:rsidR="00EB72B7" w:rsidRDefault="00EB72B7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 </w:t>
      </w:r>
      <w:r w:rsidRPr="004E2ED1">
        <w:rPr>
          <w:rFonts w:eastAsia="Calibri"/>
          <w:sz w:val="27"/>
          <w:szCs w:val="27"/>
        </w:rPr>
        <w:t>приложени</w:t>
      </w:r>
      <w:r>
        <w:rPr>
          <w:rFonts w:eastAsia="Calibri"/>
          <w:sz w:val="27"/>
          <w:szCs w:val="27"/>
        </w:rPr>
        <w:t>и</w:t>
      </w:r>
      <w:r w:rsidRPr="004E2ED1">
        <w:rPr>
          <w:rFonts w:eastAsia="Calibri"/>
          <w:sz w:val="27"/>
          <w:szCs w:val="27"/>
        </w:rPr>
        <w:t xml:space="preserve"> к постановлению</w:t>
      </w:r>
      <w:r>
        <w:rPr>
          <w:rFonts w:eastAsia="Calibri"/>
          <w:sz w:val="27"/>
          <w:szCs w:val="27"/>
        </w:rPr>
        <w:t>:</w:t>
      </w:r>
      <w:r w:rsidRPr="004E2ED1">
        <w:rPr>
          <w:rFonts w:eastAsia="Calibri"/>
          <w:sz w:val="27"/>
          <w:szCs w:val="27"/>
        </w:rPr>
        <w:t xml:space="preserve"> 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 xml:space="preserve">1.1. </w:t>
      </w:r>
      <w:r w:rsidR="00922A87">
        <w:rPr>
          <w:rFonts w:eastAsia="Calibri"/>
          <w:sz w:val="27"/>
          <w:szCs w:val="27"/>
        </w:rPr>
        <w:t>Подп</w:t>
      </w:r>
      <w:r w:rsidRPr="004E2ED1">
        <w:rPr>
          <w:rFonts w:eastAsia="Calibri"/>
          <w:sz w:val="27"/>
          <w:szCs w:val="27"/>
        </w:rPr>
        <w:t xml:space="preserve">ункт 1.3.1 </w:t>
      </w:r>
      <w:r w:rsidR="00922A87">
        <w:rPr>
          <w:rFonts w:eastAsia="Calibri"/>
          <w:sz w:val="27"/>
          <w:szCs w:val="27"/>
        </w:rPr>
        <w:t xml:space="preserve">пункта 1.3 раздела 1 </w:t>
      </w:r>
      <w:r w:rsidRPr="004E2ED1">
        <w:rPr>
          <w:rFonts w:eastAsia="Calibri"/>
          <w:sz w:val="27"/>
          <w:szCs w:val="27"/>
        </w:rPr>
        <w:t>изложить в следующей редакции: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«1.3.1. Информация о месте нахождения, справочных телефонах, графике                 работы, адресах электронной почты уполномоченного органа и его структурного подразделения, предоставляющего муниципальную услугу</w:t>
      </w:r>
      <w:r w:rsidR="00922A87">
        <w:rPr>
          <w:rFonts w:eastAsia="Calibri"/>
          <w:sz w:val="27"/>
          <w:szCs w:val="27"/>
        </w:rPr>
        <w:t>.</w:t>
      </w:r>
    </w:p>
    <w:p w:rsidR="004E2ED1" w:rsidRPr="004E2ED1" w:rsidRDefault="004E2ED1" w:rsidP="004E2E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Муниципальная услуга предоставляется управлением учёта и распреде-              ления жилья (далее – управление).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Местонахождение управления: Тюменская область, Ханты-Мансийский                   автономный округ – Югра, город Сургут, улица Гагарина, дом 11.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lastRenderedPageBreak/>
        <w:t>Контактные телефоны: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- приемная: 52-45-63, 52-45-55 (телефон/факс);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- заместитель руководителя: 52-45-34;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- начальник отдела учёта нуждающихся в жилье: 52-45-56;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- специалисты отдела учёта нуждающихся в жилье: 52-45-59;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График приема заявлений о предоставлении муниципальной услуги: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 xml:space="preserve">- понедельник </w:t>
      </w:r>
      <w:r w:rsidR="00922A87">
        <w:rPr>
          <w:rFonts w:eastAsia="Calibri"/>
          <w:sz w:val="27"/>
          <w:szCs w:val="27"/>
        </w:rPr>
        <w:t>–</w:t>
      </w:r>
      <w:r w:rsidRPr="004E2ED1">
        <w:rPr>
          <w:rFonts w:eastAsia="Calibri"/>
          <w:sz w:val="27"/>
          <w:szCs w:val="27"/>
        </w:rPr>
        <w:t xml:space="preserve"> с 09.00 до 13.00 и с 14.00 до 17.00;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- обеденный перерыв с 13.00 до 14.00.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ED1">
        <w:rPr>
          <w:rFonts w:eastAsia="Calibri"/>
          <w:sz w:val="27"/>
          <w:szCs w:val="27"/>
        </w:rPr>
        <w:t>Информация об управлении размещена на официальном портале Админи</w:t>
      </w:r>
      <w:r>
        <w:rPr>
          <w:rFonts w:eastAsia="Calibri"/>
          <w:sz w:val="27"/>
          <w:szCs w:val="27"/>
        </w:rPr>
        <w:t xml:space="preserve">-   </w:t>
      </w:r>
      <w:r w:rsidRPr="004E2ED1">
        <w:rPr>
          <w:rFonts w:eastAsia="Calibri"/>
          <w:sz w:val="27"/>
          <w:szCs w:val="27"/>
        </w:rPr>
        <w:t>страции города: www.admsurgut.ru.</w:t>
      </w:r>
    </w:p>
    <w:p w:rsidR="004E2ED1" w:rsidRPr="004E2ED1" w:rsidRDefault="004E2ED1" w:rsidP="004E2E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E2ED1">
        <w:rPr>
          <w:rFonts w:eastAsia="Calibri"/>
          <w:sz w:val="27"/>
          <w:szCs w:val="27"/>
        </w:rPr>
        <w:t>Адреса электронной почты: dom@admsurgut.ru, lubnina_iv@admsurgut.ru, stafiychuk_yy@admsurgut.ru».</w:t>
      </w:r>
    </w:p>
    <w:p w:rsidR="004E2ED1" w:rsidRPr="004E2ED1" w:rsidRDefault="004E2ED1" w:rsidP="004E2ED1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4E2ED1">
        <w:rPr>
          <w:rFonts w:eastAsiaTheme="minorHAnsi"/>
          <w:sz w:val="27"/>
          <w:szCs w:val="27"/>
          <w:lang w:eastAsia="en-US"/>
        </w:rPr>
        <w:t>П</w:t>
      </w:r>
      <w:r w:rsidR="00922A87">
        <w:rPr>
          <w:rFonts w:eastAsiaTheme="minorHAnsi"/>
          <w:sz w:val="27"/>
          <w:szCs w:val="27"/>
          <w:lang w:eastAsia="en-US"/>
        </w:rPr>
        <w:t>одп</w:t>
      </w:r>
      <w:r w:rsidRPr="004E2ED1">
        <w:rPr>
          <w:rFonts w:eastAsiaTheme="minorHAnsi"/>
          <w:sz w:val="27"/>
          <w:szCs w:val="27"/>
          <w:lang w:eastAsia="en-US"/>
        </w:rPr>
        <w:t>ункт 1.3.2</w:t>
      </w:r>
      <w:r w:rsidR="00922A87">
        <w:rPr>
          <w:rFonts w:eastAsiaTheme="minorHAnsi"/>
          <w:sz w:val="27"/>
          <w:szCs w:val="27"/>
          <w:lang w:eastAsia="en-US"/>
        </w:rPr>
        <w:t xml:space="preserve"> пункта 1.3 </w:t>
      </w:r>
      <w:r w:rsidR="00922A87">
        <w:rPr>
          <w:rFonts w:eastAsia="Calibri"/>
          <w:sz w:val="27"/>
          <w:szCs w:val="27"/>
        </w:rPr>
        <w:t>раздела 1</w:t>
      </w:r>
      <w:r w:rsidRPr="004E2ED1">
        <w:rPr>
          <w:rFonts w:eastAsiaTheme="minorHAnsi"/>
          <w:sz w:val="27"/>
          <w:szCs w:val="27"/>
          <w:lang w:eastAsia="en-US"/>
        </w:rPr>
        <w:t xml:space="preserve"> изложить в следующей редакции: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bookmarkStart w:id="5" w:name="sub_2714"/>
      <w:r w:rsidRPr="004E2ED1">
        <w:rPr>
          <w:rFonts w:ascii="Times New Roman" w:hAnsi="Times New Roman"/>
          <w:sz w:val="27"/>
          <w:szCs w:val="27"/>
        </w:rPr>
        <w:t>«</w:t>
      </w:r>
      <w:bookmarkEnd w:id="5"/>
      <w:r w:rsidR="00922A87">
        <w:rPr>
          <w:rFonts w:ascii="Times New Roman" w:hAnsi="Times New Roman"/>
          <w:sz w:val="27"/>
          <w:szCs w:val="27"/>
        </w:rPr>
        <w:t xml:space="preserve">1.3.2. </w:t>
      </w:r>
      <w:r w:rsidRPr="004E2ED1">
        <w:rPr>
          <w:rFonts w:ascii="Times New Roman" w:hAnsi="Times New Roman"/>
          <w:sz w:val="27"/>
          <w:szCs w:val="27"/>
        </w:rPr>
        <w:t xml:space="preserve">Информация о месте нахождения, справочных телефонах, графике </w:t>
      </w:r>
      <w:r w:rsidR="00922A87">
        <w:rPr>
          <w:rFonts w:ascii="Times New Roman" w:hAnsi="Times New Roman"/>
          <w:sz w:val="27"/>
          <w:szCs w:val="27"/>
        </w:rPr>
        <w:t xml:space="preserve">                     </w:t>
      </w:r>
      <w:r w:rsidRPr="004E2ED1">
        <w:rPr>
          <w:rFonts w:ascii="Times New Roman" w:hAnsi="Times New Roman"/>
          <w:sz w:val="27"/>
          <w:szCs w:val="27"/>
        </w:rPr>
        <w:t>работы, адресе официального сайта в сети «Интернет», адресе электронной почты муниципального казенного учреждения «Многофункциональный центр предоставления государственных и муниципальных услуг города Сургута» (далее – МФЦ).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Местонахождение МФЦ: 628408, Российская Федерация, Тюменская                     область, Ханты-Мансийский автономный округ – Югра, город Сургут, Югорский тракт, дом 38.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Местонахождение территориально обособленного структурного подразде</w:t>
      </w:r>
      <w:r w:rsidR="00922A87">
        <w:rPr>
          <w:rFonts w:ascii="Times New Roman" w:hAnsi="Times New Roman"/>
          <w:sz w:val="27"/>
          <w:szCs w:val="27"/>
        </w:rPr>
        <w:t xml:space="preserve">-               </w:t>
      </w:r>
      <w:r w:rsidRPr="004E2ED1">
        <w:rPr>
          <w:rFonts w:ascii="Times New Roman" w:hAnsi="Times New Roman"/>
          <w:sz w:val="27"/>
          <w:szCs w:val="27"/>
        </w:rPr>
        <w:t>ления МФЦ: Российская Федерация, Тюменская область, Ханты-Мансийский</w:t>
      </w:r>
      <w:r>
        <w:rPr>
          <w:rFonts w:ascii="Times New Roman" w:hAnsi="Times New Roman"/>
          <w:sz w:val="27"/>
          <w:szCs w:val="27"/>
        </w:rPr>
        <w:t xml:space="preserve">                        </w:t>
      </w:r>
      <w:r w:rsidRPr="004E2ED1">
        <w:rPr>
          <w:rFonts w:ascii="Times New Roman" w:hAnsi="Times New Roman"/>
          <w:sz w:val="27"/>
          <w:szCs w:val="27"/>
        </w:rPr>
        <w:t>автономный округ – Югра, город Сургут, улица Профсоюзов, дом 11.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Многоканальный телефон для информирования и предварительной записи: (3462) 20-69-26.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Адрес электронной почты: mfc@admsurgut.ru.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График работы: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- понедельник – пятница: 08.00 – 20.00, без перерыва;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- суббота: 08.00 – 18.00, без перерыва;</w:t>
      </w:r>
    </w:p>
    <w:p w:rsidR="004E2ED1" w:rsidRPr="00922A87" w:rsidRDefault="004E2ED1" w:rsidP="004E2ED1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 xml:space="preserve">- 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>воскресенье – выходной.</w:t>
      </w:r>
    </w:p>
    <w:p w:rsidR="004E2ED1" w:rsidRPr="00922A87" w:rsidRDefault="004E2ED1" w:rsidP="004E2ED1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22A87">
        <w:rPr>
          <w:rFonts w:ascii="Times New Roman" w:hAnsi="Times New Roman"/>
          <w:color w:val="000000" w:themeColor="text1"/>
          <w:sz w:val="27"/>
          <w:szCs w:val="27"/>
        </w:rPr>
        <w:t>Информация о МФЦ размещена на официальном портале Администрации              города</w:t>
      </w:r>
      <w:r w:rsidR="00922A87" w:rsidRPr="00922A87">
        <w:rPr>
          <w:rFonts w:ascii="Times New Roman" w:hAnsi="Times New Roman"/>
          <w:color w:val="000000" w:themeColor="text1"/>
          <w:sz w:val="27"/>
          <w:szCs w:val="27"/>
        </w:rPr>
        <w:t>: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 www.admsurgut.ru, Портале автоматизированной информационной                       системы многофункциональных центров предоставления государственных                        и муниципальных услуг в Ханты-Мансийском автономном округе – Югре</w:t>
      </w:r>
      <w:r w:rsidR="00922A87">
        <w:rPr>
          <w:rFonts w:ascii="Times New Roman" w:hAnsi="Times New Roman"/>
          <w:color w:val="000000" w:themeColor="text1"/>
          <w:sz w:val="27"/>
          <w:szCs w:val="27"/>
        </w:rPr>
        <w:t>: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 www.mfc.admhmao.ru».</w:t>
      </w:r>
    </w:p>
    <w:p w:rsidR="004E2ED1" w:rsidRPr="00922A87" w:rsidRDefault="004E2ED1" w:rsidP="004E2ED1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1.3. Абзац </w:t>
      </w:r>
      <w:r w:rsidR="00922A87" w:rsidRPr="00922A87">
        <w:rPr>
          <w:rFonts w:ascii="Times New Roman" w:hAnsi="Times New Roman"/>
          <w:color w:val="000000" w:themeColor="text1"/>
          <w:sz w:val="27"/>
          <w:szCs w:val="27"/>
        </w:rPr>
        <w:t>шестой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 п</w:t>
      </w:r>
      <w:r w:rsidR="00922A87" w:rsidRPr="00922A87">
        <w:rPr>
          <w:rFonts w:ascii="Times New Roman" w:hAnsi="Times New Roman"/>
          <w:color w:val="000000" w:themeColor="text1"/>
          <w:sz w:val="27"/>
          <w:szCs w:val="27"/>
        </w:rPr>
        <w:t>одп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>ункта 3.1.1</w:t>
      </w:r>
      <w:r w:rsidR="00922A87"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 пункта 3.1 раздела 3</w:t>
      </w:r>
      <w:r w:rsidRPr="00922A87">
        <w:rPr>
          <w:rFonts w:ascii="Times New Roman" w:hAnsi="Times New Roman"/>
          <w:color w:val="000000" w:themeColor="text1"/>
          <w:sz w:val="27"/>
          <w:szCs w:val="27"/>
        </w:rPr>
        <w:t xml:space="preserve"> изложить в следующей редакции: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«Содержание административных действий, входящих в состав администра</w:t>
      </w:r>
      <w:r>
        <w:rPr>
          <w:rFonts w:ascii="Times New Roman" w:hAnsi="Times New Roman"/>
          <w:sz w:val="27"/>
          <w:szCs w:val="27"/>
        </w:rPr>
        <w:t>-</w:t>
      </w:r>
      <w:r w:rsidRPr="004E2ED1">
        <w:rPr>
          <w:rFonts w:ascii="Times New Roman" w:hAnsi="Times New Roman"/>
          <w:sz w:val="27"/>
          <w:szCs w:val="27"/>
        </w:rPr>
        <w:t>тивной процедуры: специалист управления, ответственный за предоставление</w:t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Pr="004E2ED1">
        <w:rPr>
          <w:rFonts w:ascii="Times New Roman" w:hAnsi="Times New Roman"/>
          <w:sz w:val="27"/>
          <w:szCs w:val="27"/>
        </w:rPr>
        <w:t xml:space="preserve"> муниципальной услуги, принимает и регистрирует заявление о постановке на учет в книге регистрации заявлений граждан, проводит проверку представленных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Pr="004E2ED1">
        <w:rPr>
          <w:rFonts w:ascii="Times New Roman" w:hAnsi="Times New Roman"/>
          <w:sz w:val="27"/>
          <w:szCs w:val="27"/>
        </w:rPr>
        <w:t>документов, сверяет представленные копии документов с их оригиналами и удостоверяет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4E2ED1">
        <w:rPr>
          <w:rFonts w:ascii="Times New Roman" w:hAnsi="Times New Roman"/>
          <w:sz w:val="27"/>
          <w:szCs w:val="27"/>
        </w:rPr>
        <w:t>подписью, подготавливает и выдает расписку о получении документов</w:t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Pr="004E2ED1">
        <w:rPr>
          <w:rFonts w:ascii="Times New Roman" w:hAnsi="Times New Roman"/>
          <w:sz w:val="27"/>
          <w:szCs w:val="27"/>
        </w:rPr>
        <w:t xml:space="preserve"> с указанием их перечня и даты получения, а также с указанием перечня документов, которые будут получены по межведомственным запросам».</w:t>
      </w:r>
    </w:p>
    <w:p w:rsidR="00EB72B7" w:rsidRDefault="00EB72B7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B72B7" w:rsidRDefault="00EB72B7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E2ED1" w:rsidRPr="00EB72B7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EB72B7">
        <w:rPr>
          <w:rFonts w:ascii="Times New Roman" w:hAnsi="Times New Roman"/>
          <w:sz w:val="27"/>
          <w:szCs w:val="27"/>
        </w:rPr>
        <w:lastRenderedPageBreak/>
        <w:t>1.4. П</w:t>
      </w:r>
      <w:r w:rsidR="00EB72B7" w:rsidRPr="00EB72B7">
        <w:rPr>
          <w:rFonts w:ascii="Times New Roman" w:hAnsi="Times New Roman"/>
          <w:sz w:val="27"/>
          <w:szCs w:val="27"/>
        </w:rPr>
        <w:t>одп</w:t>
      </w:r>
      <w:r w:rsidRPr="00EB72B7">
        <w:rPr>
          <w:rFonts w:ascii="Times New Roman" w:hAnsi="Times New Roman"/>
          <w:sz w:val="27"/>
          <w:szCs w:val="27"/>
        </w:rPr>
        <w:t xml:space="preserve">ункт 3.1.4 </w:t>
      </w:r>
      <w:r w:rsidR="00EB72B7" w:rsidRPr="00EB72B7">
        <w:rPr>
          <w:rFonts w:ascii="Times New Roman" w:hAnsi="Times New Roman"/>
          <w:sz w:val="27"/>
          <w:szCs w:val="27"/>
        </w:rPr>
        <w:t>пункта 3.1 раздела 3</w:t>
      </w:r>
      <w:r w:rsidRPr="00EB72B7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4E2ED1" w:rsidRPr="00EB72B7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EB72B7">
        <w:rPr>
          <w:rFonts w:ascii="Times New Roman" w:hAnsi="Times New Roman"/>
          <w:sz w:val="27"/>
          <w:szCs w:val="27"/>
        </w:rPr>
        <w:t xml:space="preserve">«3.1.4. Выдача (направление) результата муниципальной услуги заявителю.        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EB72B7">
        <w:rPr>
          <w:rFonts w:ascii="Times New Roman" w:hAnsi="Times New Roman"/>
          <w:sz w:val="27"/>
          <w:szCs w:val="27"/>
        </w:rPr>
        <w:t>Основанием для начала выполнения административной процедуры является поступление зарегистрированных</w:t>
      </w:r>
      <w:r w:rsidRPr="004E2ED1">
        <w:rPr>
          <w:rFonts w:ascii="Times New Roman" w:hAnsi="Times New Roman"/>
          <w:sz w:val="27"/>
          <w:szCs w:val="27"/>
        </w:rPr>
        <w:t xml:space="preserve"> документов, являющихся результатом предоставления муниципальной услуги, к специалисту управления, ответственному за предоставление муниципальной услуги.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Должностным лицом, ответственным за выполнение административной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4E2ED1">
        <w:rPr>
          <w:rFonts w:ascii="Times New Roman" w:hAnsi="Times New Roman"/>
          <w:sz w:val="27"/>
          <w:szCs w:val="27"/>
        </w:rPr>
        <w:t xml:space="preserve"> процедуры является специалист управления, ответственный за предоставление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Pr="004E2ED1">
        <w:rPr>
          <w:rFonts w:ascii="Times New Roman" w:hAnsi="Times New Roman"/>
          <w:sz w:val="27"/>
          <w:szCs w:val="27"/>
        </w:rPr>
        <w:t>муниципальной услуги.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Специалист управления, ответственный за предоставление муниципальной услуги, направляет документ, являющийся результатом предоставления муниципальной услуги, заявителю указанным в заявлении способом.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Критерием принятия решения считаются оформленные документы,                       являющиеся результатом предоставления муниципальной услуги.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Результатом выполнения административной процедуры является выдача (направление) заявителю решения о постановке на учет или об отказе в постановке на учет в качестве нуждающихся в жилых помещениях.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Максимальный срок выполнения административной процедуры – один                рабочий день со дня принятия решения о постановке на учет.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 xml:space="preserve">Решение об отказе в постановке на учет выдается или направляется гражданину, подавшему соответствующее заявление, не позднее чем через три рабочих дня со дня принятия такого решения с указанием причин отказа в постановке на учет.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4E2ED1">
        <w:rPr>
          <w:rFonts w:ascii="Times New Roman" w:hAnsi="Times New Roman"/>
          <w:sz w:val="27"/>
          <w:szCs w:val="27"/>
        </w:rPr>
        <w:t>В книге регистрации заявлений делается соответствующая запись.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В случае отказа в принятии на учет заявителю под расписку возвращается</w:t>
      </w:r>
      <w:r>
        <w:rPr>
          <w:rFonts w:ascii="Times New Roman" w:hAnsi="Times New Roman"/>
          <w:sz w:val="27"/>
          <w:szCs w:val="27"/>
        </w:rPr>
        <w:t xml:space="preserve">                  </w:t>
      </w:r>
      <w:r w:rsidRPr="004E2ED1">
        <w:rPr>
          <w:rFonts w:ascii="Times New Roman" w:hAnsi="Times New Roman"/>
          <w:sz w:val="27"/>
          <w:szCs w:val="27"/>
        </w:rPr>
        <w:t xml:space="preserve"> заявление о принятии на учет и документы, о чем делается соответствующая                   запись в книге регистрации заявлений граждан. 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 xml:space="preserve">Срок хранения невостребованных документов в случае отказа гражданину    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4E2ED1">
        <w:rPr>
          <w:rFonts w:ascii="Times New Roman" w:hAnsi="Times New Roman"/>
          <w:sz w:val="27"/>
          <w:szCs w:val="27"/>
        </w:rPr>
        <w:t xml:space="preserve">в принятии на учет составляет пять лет со дня поступления заявления о предоставлении муниципальной услуги. По истечении указанного срока документы подлежат уничтожению.  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Способ фиксации результата административной процедуры подтверждается отметкой в книге регистрации заявлений граждан».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 xml:space="preserve">2. Управлению по связям с общественностью и средствами массовой                     информации опубликовать настоящее постановление в средствах массовой         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4E2ED1">
        <w:rPr>
          <w:rFonts w:ascii="Times New Roman" w:hAnsi="Times New Roman"/>
          <w:sz w:val="27"/>
          <w:szCs w:val="27"/>
        </w:rPr>
        <w:t xml:space="preserve"> информации и разместить на официальном портале Администрации города. </w:t>
      </w:r>
    </w:p>
    <w:p w:rsidR="004E2ED1" w:rsidRPr="004E2ED1" w:rsidRDefault="004E2ED1" w:rsidP="004E2ED1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                             опубликования и распространения на правоотношения, возникшие с 01</w:t>
      </w:r>
      <w:r w:rsidR="00EB72B7">
        <w:rPr>
          <w:rFonts w:ascii="Times New Roman" w:hAnsi="Times New Roman"/>
          <w:sz w:val="27"/>
          <w:szCs w:val="27"/>
        </w:rPr>
        <w:t>.01.</w:t>
      </w:r>
      <w:r w:rsidRPr="004E2ED1">
        <w:rPr>
          <w:rFonts w:ascii="Times New Roman" w:hAnsi="Times New Roman"/>
          <w:sz w:val="27"/>
          <w:szCs w:val="27"/>
        </w:rPr>
        <w:t>2018.</w:t>
      </w:r>
    </w:p>
    <w:p w:rsidR="004E2ED1" w:rsidRPr="004E2ED1" w:rsidRDefault="004E2ED1" w:rsidP="004E2ED1">
      <w:pPr>
        <w:pStyle w:val="a7"/>
        <w:ind w:firstLine="567"/>
        <w:jc w:val="both"/>
        <w:rPr>
          <w:sz w:val="27"/>
          <w:szCs w:val="27"/>
        </w:rPr>
      </w:pPr>
      <w:r w:rsidRPr="004E2ED1">
        <w:rPr>
          <w:rFonts w:ascii="Times New Roman" w:hAnsi="Times New Roman"/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4E2ED1" w:rsidRPr="004E2ED1" w:rsidRDefault="004E2ED1" w:rsidP="004E2ED1">
      <w:pPr>
        <w:ind w:firstLine="567"/>
        <w:jc w:val="both"/>
        <w:rPr>
          <w:sz w:val="27"/>
          <w:szCs w:val="27"/>
        </w:rPr>
      </w:pPr>
    </w:p>
    <w:p w:rsidR="004E2ED1" w:rsidRPr="004E2ED1" w:rsidRDefault="004E2ED1" w:rsidP="004E2ED1">
      <w:pPr>
        <w:ind w:firstLine="567"/>
        <w:jc w:val="both"/>
        <w:rPr>
          <w:sz w:val="27"/>
          <w:szCs w:val="27"/>
        </w:rPr>
      </w:pPr>
    </w:p>
    <w:p w:rsidR="004E2ED1" w:rsidRPr="004E2ED1" w:rsidRDefault="004E2ED1" w:rsidP="004E2ED1">
      <w:pPr>
        <w:ind w:firstLine="567"/>
        <w:jc w:val="both"/>
        <w:rPr>
          <w:sz w:val="27"/>
          <w:szCs w:val="27"/>
        </w:rPr>
      </w:pPr>
    </w:p>
    <w:p w:rsidR="004E2ED1" w:rsidRPr="004E2ED1" w:rsidRDefault="004E2ED1" w:rsidP="004E2ED1">
      <w:pPr>
        <w:jc w:val="both"/>
        <w:rPr>
          <w:sz w:val="27"/>
          <w:szCs w:val="27"/>
        </w:rPr>
      </w:pPr>
      <w:r w:rsidRPr="004E2ED1">
        <w:rPr>
          <w:sz w:val="27"/>
          <w:szCs w:val="27"/>
        </w:rPr>
        <w:t xml:space="preserve">Глава города                                                               </w:t>
      </w:r>
      <w:r w:rsidR="00EB72B7">
        <w:rPr>
          <w:sz w:val="27"/>
          <w:szCs w:val="27"/>
        </w:rPr>
        <w:t xml:space="preserve">  </w:t>
      </w:r>
      <w:r w:rsidRPr="004E2ED1">
        <w:rPr>
          <w:sz w:val="27"/>
          <w:szCs w:val="27"/>
        </w:rPr>
        <w:t xml:space="preserve">                                 В.Н. Шувалов</w:t>
      </w:r>
    </w:p>
    <w:p w:rsidR="007560C1" w:rsidRPr="004E2ED1" w:rsidRDefault="007560C1" w:rsidP="004E2ED1">
      <w:pPr>
        <w:pStyle w:val="a7"/>
        <w:ind w:firstLine="567"/>
        <w:jc w:val="both"/>
        <w:rPr>
          <w:sz w:val="27"/>
          <w:szCs w:val="27"/>
        </w:rPr>
      </w:pPr>
    </w:p>
    <w:sectPr w:rsidR="007560C1" w:rsidRPr="004E2ED1" w:rsidSect="004E2ED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9D" w:rsidRDefault="00DE269D">
      <w:r>
        <w:separator/>
      </w:r>
    </w:p>
  </w:endnote>
  <w:endnote w:type="continuationSeparator" w:id="0">
    <w:p w:rsidR="00DE269D" w:rsidRDefault="00DE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9D" w:rsidRDefault="00DE269D">
      <w:r>
        <w:separator/>
      </w:r>
    </w:p>
  </w:footnote>
  <w:footnote w:type="continuationSeparator" w:id="0">
    <w:p w:rsidR="00DE269D" w:rsidRDefault="00DE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6498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02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1ED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1B2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1B2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1B2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1E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2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0" w:hanging="2160"/>
      </w:pPr>
      <w:rPr>
        <w:rFonts w:hint="default"/>
      </w:rPr>
    </w:lvl>
  </w:abstractNum>
  <w:abstractNum w:abstractNumId="1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F832C1A"/>
    <w:multiLevelType w:val="multilevel"/>
    <w:tmpl w:val="4FBAF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D1"/>
    <w:rsid w:val="00090010"/>
    <w:rsid w:val="00281B2A"/>
    <w:rsid w:val="003303C3"/>
    <w:rsid w:val="00331ED3"/>
    <w:rsid w:val="00470219"/>
    <w:rsid w:val="004C4AB0"/>
    <w:rsid w:val="004E2ED1"/>
    <w:rsid w:val="007560C1"/>
    <w:rsid w:val="00922A87"/>
    <w:rsid w:val="009B3832"/>
    <w:rsid w:val="009E02AC"/>
    <w:rsid w:val="00A25653"/>
    <w:rsid w:val="00A5590F"/>
    <w:rsid w:val="00D80BB2"/>
    <w:rsid w:val="00DE269D"/>
    <w:rsid w:val="00E3144B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CD2264-BB7D-48AA-9824-95948A2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2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2ED1"/>
    <w:rPr>
      <w:rFonts w:ascii="Times New Roman" w:hAnsi="Times New Roman"/>
      <w:sz w:val="28"/>
    </w:rPr>
  </w:style>
  <w:style w:type="character" w:styleId="a6">
    <w:name w:val="page number"/>
    <w:basedOn w:val="a0"/>
    <w:rsid w:val="004E2ED1"/>
  </w:style>
  <w:style w:type="paragraph" w:styleId="a7">
    <w:name w:val="No Spacing"/>
    <w:uiPriority w:val="1"/>
    <w:qFormat/>
    <w:rsid w:val="004E2E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E2ED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E2ED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a">
    <w:name w:val="Hyperlink"/>
    <w:uiPriority w:val="99"/>
    <w:unhideWhenUsed/>
    <w:rsid w:val="004E2E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2018-04-06T07:58:00Z</cp:lastPrinted>
  <dcterms:created xsi:type="dcterms:W3CDTF">2018-04-10T04:10:00Z</dcterms:created>
  <dcterms:modified xsi:type="dcterms:W3CDTF">2018-04-10T04:10:00Z</dcterms:modified>
</cp:coreProperties>
</file>