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C8" w:rsidRDefault="00285AC8" w:rsidP="00656C1A">
      <w:pPr>
        <w:spacing w:line="120" w:lineRule="atLeast"/>
        <w:jc w:val="center"/>
        <w:rPr>
          <w:sz w:val="24"/>
          <w:szCs w:val="24"/>
        </w:rPr>
      </w:pPr>
    </w:p>
    <w:p w:rsidR="00285AC8" w:rsidRDefault="00285AC8" w:rsidP="00656C1A">
      <w:pPr>
        <w:spacing w:line="120" w:lineRule="atLeast"/>
        <w:jc w:val="center"/>
        <w:rPr>
          <w:sz w:val="24"/>
          <w:szCs w:val="24"/>
        </w:rPr>
      </w:pPr>
    </w:p>
    <w:p w:rsidR="00285AC8" w:rsidRPr="00852378" w:rsidRDefault="00285AC8" w:rsidP="00656C1A">
      <w:pPr>
        <w:spacing w:line="120" w:lineRule="atLeast"/>
        <w:jc w:val="center"/>
        <w:rPr>
          <w:sz w:val="10"/>
          <w:szCs w:val="10"/>
        </w:rPr>
      </w:pPr>
    </w:p>
    <w:p w:rsidR="00285AC8" w:rsidRDefault="00285AC8" w:rsidP="00656C1A">
      <w:pPr>
        <w:spacing w:line="120" w:lineRule="atLeast"/>
        <w:jc w:val="center"/>
        <w:rPr>
          <w:sz w:val="10"/>
          <w:szCs w:val="24"/>
        </w:rPr>
      </w:pPr>
    </w:p>
    <w:p w:rsidR="00285AC8" w:rsidRPr="005541F0" w:rsidRDefault="00285A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85AC8" w:rsidRPr="005541F0" w:rsidRDefault="00285A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85AC8" w:rsidRPr="005649E4" w:rsidRDefault="00285AC8" w:rsidP="00656C1A">
      <w:pPr>
        <w:spacing w:line="120" w:lineRule="atLeast"/>
        <w:jc w:val="center"/>
        <w:rPr>
          <w:sz w:val="18"/>
          <w:szCs w:val="24"/>
        </w:rPr>
      </w:pPr>
    </w:p>
    <w:p w:rsidR="00285AC8" w:rsidRPr="00656C1A" w:rsidRDefault="00285AC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85AC8" w:rsidRPr="005541F0" w:rsidRDefault="00285AC8" w:rsidP="00656C1A">
      <w:pPr>
        <w:spacing w:line="120" w:lineRule="atLeast"/>
        <w:jc w:val="center"/>
        <w:rPr>
          <w:sz w:val="18"/>
          <w:szCs w:val="24"/>
        </w:rPr>
      </w:pPr>
    </w:p>
    <w:p w:rsidR="00285AC8" w:rsidRPr="005541F0" w:rsidRDefault="00285AC8" w:rsidP="00656C1A">
      <w:pPr>
        <w:spacing w:line="120" w:lineRule="atLeast"/>
        <w:jc w:val="center"/>
        <w:rPr>
          <w:sz w:val="20"/>
          <w:szCs w:val="24"/>
        </w:rPr>
      </w:pPr>
    </w:p>
    <w:p w:rsidR="00285AC8" w:rsidRPr="00656C1A" w:rsidRDefault="00285AC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85AC8" w:rsidRDefault="00285AC8" w:rsidP="00656C1A">
      <w:pPr>
        <w:spacing w:line="120" w:lineRule="atLeast"/>
        <w:jc w:val="center"/>
        <w:rPr>
          <w:sz w:val="30"/>
          <w:szCs w:val="24"/>
        </w:rPr>
      </w:pPr>
    </w:p>
    <w:p w:rsidR="00285AC8" w:rsidRPr="00656C1A" w:rsidRDefault="00285AC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85AC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85AC8" w:rsidRPr="00F8214F" w:rsidRDefault="00285A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85AC8" w:rsidRPr="00F8214F" w:rsidRDefault="0013423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85AC8" w:rsidRPr="00F8214F" w:rsidRDefault="00285AC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85AC8" w:rsidRPr="00F8214F" w:rsidRDefault="0013423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285AC8" w:rsidRPr="00A63FB0" w:rsidRDefault="00285AC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85AC8" w:rsidRPr="00A3761A" w:rsidRDefault="0013423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85AC8" w:rsidRPr="00F8214F" w:rsidRDefault="00285AC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85AC8" w:rsidRPr="00F8214F" w:rsidRDefault="00285AC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85AC8" w:rsidRPr="00AB4194" w:rsidRDefault="00285A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85AC8" w:rsidRPr="00F8214F" w:rsidRDefault="0013423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2419</w:t>
            </w:r>
          </w:p>
        </w:tc>
      </w:tr>
    </w:tbl>
    <w:p w:rsidR="00285AC8" w:rsidRPr="00C725A6" w:rsidRDefault="00285AC8" w:rsidP="00C725A6">
      <w:pPr>
        <w:rPr>
          <w:rFonts w:cs="Times New Roman"/>
          <w:szCs w:val="28"/>
        </w:rPr>
      </w:pPr>
    </w:p>
    <w:p w:rsidR="00285AC8" w:rsidRDefault="00285AC8" w:rsidP="00285AC8">
      <w:pPr>
        <w:rPr>
          <w:szCs w:val="28"/>
        </w:rPr>
      </w:pPr>
      <w:r w:rsidRPr="008B0E25">
        <w:rPr>
          <w:szCs w:val="28"/>
        </w:rPr>
        <w:t xml:space="preserve">Об отказе в предоставлении </w:t>
      </w:r>
    </w:p>
    <w:p w:rsidR="00285AC8" w:rsidRDefault="00285AC8" w:rsidP="00285AC8">
      <w:pPr>
        <w:rPr>
          <w:szCs w:val="28"/>
        </w:rPr>
      </w:pPr>
      <w:r w:rsidRPr="008B0E25">
        <w:rPr>
          <w:szCs w:val="28"/>
        </w:rPr>
        <w:t xml:space="preserve">разрешения на отклонение </w:t>
      </w:r>
    </w:p>
    <w:p w:rsidR="00285AC8" w:rsidRPr="008B0E25" w:rsidRDefault="00285AC8" w:rsidP="00285AC8">
      <w:pPr>
        <w:rPr>
          <w:szCs w:val="28"/>
        </w:rPr>
      </w:pPr>
      <w:r w:rsidRPr="008B0E25">
        <w:rPr>
          <w:szCs w:val="28"/>
        </w:rPr>
        <w:t xml:space="preserve">от предельных параметров </w:t>
      </w:r>
    </w:p>
    <w:p w:rsidR="00285AC8" w:rsidRPr="008B0E25" w:rsidRDefault="00285AC8" w:rsidP="00285AC8">
      <w:pPr>
        <w:rPr>
          <w:szCs w:val="28"/>
        </w:rPr>
      </w:pPr>
      <w:r w:rsidRPr="008B0E25">
        <w:rPr>
          <w:szCs w:val="28"/>
        </w:rPr>
        <w:t xml:space="preserve">разрешенного строительства </w:t>
      </w:r>
    </w:p>
    <w:p w:rsidR="00285AC8" w:rsidRDefault="00285AC8" w:rsidP="00285AC8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285AC8" w:rsidRDefault="00285AC8" w:rsidP="00285AC8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285AC8" w:rsidRDefault="00285AC8" w:rsidP="00285AC8">
      <w:pPr>
        <w:ind w:firstLine="567"/>
        <w:jc w:val="both"/>
        <w:rPr>
          <w:rFonts w:eastAsia="Calibri" w:cs="Times New Roman"/>
          <w:szCs w:val="28"/>
        </w:rPr>
      </w:pPr>
      <w:r w:rsidRPr="00285AC8">
        <w:rPr>
          <w:rFonts w:cs="Times New Roman"/>
          <w:szCs w:val="28"/>
        </w:rPr>
        <w:t>В соответствии со ст.40 Градостроительного кодекса Российской Феде</w:t>
      </w:r>
      <w:r w:rsidR="00AD488A">
        <w:rPr>
          <w:rFonts w:cs="Times New Roman"/>
          <w:szCs w:val="28"/>
        </w:rPr>
        <w:t xml:space="preserve">-                 </w:t>
      </w:r>
      <w:r w:rsidRPr="00285AC8">
        <w:rPr>
          <w:rFonts w:cs="Times New Roman"/>
          <w:szCs w:val="28"/>
        </w:rPr>
        <w:t>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285AC8">
        <w:rPr>
          <w:rFonts w:cs="Times New Roman"/>
          <w:szCs w:val="28"/>
          <w:lang w:val="en-US"/>
        </w:rPr>
        <w:t>VI</w:t>
      </w:r>
      <w:r w:rsidRPr="00285AC8">
        <w:rPr>
          <w:rFonts w:cs="Times New Roman"/>
          <w:szCs w:val="28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</w:t>
      </w:r>
      <w:r>
        <w:rPr>
          <w:rFonts w:cs="Times New Roman"/>
          <w:szCs w:val="28"/>
        </w:rPr>
        <w:t xml:space="preserve">-          </w:t>
      </w:r>
      <w:r w:rsidRPr="00285AC8">
        <w:rPr>
          <w:rFonts w:cs="Times New Roman"/>
          <w:szCs w:val="28"/>
        </w:rPr>
        <w:t xml:space="preserve">вания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учитывая заявление гражданина Шумилова </w:t>
      </w:r>
      <w:r>
        <w:rPr>
          <w:rFonts w:cs="Times New Roman"/>
          <w:szCs w:val="28"/>
        </w:rPr>
        <w:t xml:space="preserve">                </w:t>
      </w:r>
      <w:r w:rsidRPr="00285AC8">
        <w:rPr>
          <w:rFonts w:cs="Times New Roman"/>
          <w:szCs w:val="28"/>
        </w:rPr>
        <w:t xml:space="preserve">Валентина Леонидовича, </w:t>
      </w:r>
      <w:r w:rsidRPr="00285AC8">
        <w:rPr>
          <w:rFonts w:eastAsia="Calibri" w:cs="Times New Roman"/>
          <w:szCs w:val="28"/>
        </w:rPr>
        <w:t xml:space="preserve">заключение о результатах публичных слушаний </w:t>
      </w:r>
      <w:r>
        <w:rPr>
          <w:rFonts w:eastAsia="Calibri" w:cs="Times New Roman"/>
          <w:szCs w:val="28"/>
        </w:rPr>
        <w:t xml:space="preserve">                         </w:t>
      </w:r>
      <w:r w:rsidRPr="00285AC8">
        <w:rPr>
          <w:rFonts w:eastAsia="Calibri" w:cs="Times New Roman"/>
          <w:szCs w:val="28"/>
        </w:rPr>
        <w:t xml:space="preserve">по вопросу предоставления разрешения на </w:t>
      </w:r>
      <w:r w:rsidRPr="00285AC8">
        <w:rPr>
          <w:rFonts w:cs="Times New Roman"/>
          <w:szCs w:val="28"/>
        </w:rPr>
        <w:t>отклонение от предельных пара</w:t>
      </w:r>
      <w:r>
        <w:rPr>
          <w:rFonts w:cs="Times New Roman"/>
          <w:szCs w:val="28"/>
        </w:rPr>
        <w:t xml:space="preserve">-                  </w:t>
      </w:r>
      <w:r w:rsidRPr="00285AC8">
        <w:rPr>
          <w:rFonts w:cs="Times New Roman"/>
          <w:szCs w:val="28"/>
        </w:rPr>
        <w:t>метров разрешенного строительства, реконструкции объектов капитального строительства</w:t>
      </w:r>
      <w:r w:rsidRPr="00285AC8">
        <w:rPr>
          <w:rFonts w:eastAsia="Calibri" w:cs="Times New Roman"/>
          <w:szCs w:val="28"/>
        </w:rPr>
        <w:t xml:space="preserve"> (протокол публичных слушаний от 15.03.2018 № 173), заключение комиссии по градостроительному зонированию (протокол от 20.03.2018 № 229):</w:t>
      </w:r>
    </w:p>
    <w:p w:rsidR="00285AC8" w:rsidRPr="00285AC8" w:rsidRDefault="00285AC8" w:rsidP="00285AC8">
      <w:pPr>
        <w:ind w:firstLine="567"/>
        <w:jc w:val="both"/>
        <w:rPr>
          <w:rFonts w:eastAsia="Calibri" w:cs="Times New Roman"/>
          <w:szCs w:val="28"/>
        </w:rPr>
      </w:pPr>
    </w:p>
    <w:p w:rsidR="00285AC8" w:rsidRPr="00285AC8" w:rsidRDefault="00285AC8" w:rsidP="00285AC8">
      <w:pPr>
        <w:pStyle w:val="a7"/>
        <w:ind w:firstLine="567"/>
        <w:jc w:val="both"/>
        <w:rPr>
          <w:sz w:val="28"/>
          <w:szCs w:val="28"/>
        </w:rPr>
      </w:pPr>
      <w:r w:rsidRPr="00285AC8">
        <w:rPr>
          <w:sz w:val="28"/>
          <w:szCs w:val="28"/>
        </w:rPr>
        <w:t>1.</w:t>
      </w:r>
      <w:r w:rsidRPr="00285AC8">
        <w:rPr>
          <w:b/>
          <w:szCs w:val="28"/>
        </w:rPr>
        <w:t xml:space="preserve"> </w:t>
      </w:r>
      <w:r w:rsidRPr="00285AC8">
        <w:rPr>
          <w:sz w:val="28"/>
          <w:szCs w:val="28"/>
        </w:rPr>
        <w:t xml:space="preserve">Отказать в предоставлении разрешения на отклонение от предельных </w:t>
      </w:r>
      <w:r>
        <w:rPr>
          <w:sz w:val="28"/>
          <w:szCs w:val="28"/>
        </w:rPr>
        <w:t xml:space="preserve">               </w:t>
      </w:r>
      <w:r w:rsidRPr="00285AC8">
        <w:rPr>
          <w:sz w:val="28"/>
          <w:szCs w:val="28"/>
        </w:rPr>
        <w:t>параметров разрешенного строительства, реконструкции объектов капитального строительства на земельном участке с кадастровым номером 86:10:0101055:38, расположенном по адресу: Ханты-Мансийский автономный округ</w:t>
      </w:r>
      <w:r w:rsidR="00AD488A">
        <w:rPr>
          <w:sz w:val="28"/>
          <w:szCs w:val="28"/>
        </w:rPr>
        <w:t xml:space="preserve"> </w:t>
      </w:r>
      <w:r w:rsidRPr="00285AC8">
        <w:rPr>
          <w:sz w:val="28"/>
          <w:szCs w:val="28"/>
        </w:rPr>
        <w:t>‒</w:t>
      </w:r>
      <w:r w:rsidR="00AD488A">
        <w:rPr>
          <w:sz w:val="28"/>
          <w:szCs w:val="28"/>
        </w:rPr>
        <w:t xml:space="preserve"> </w:t>
      </w:r>
      <w:r w:rsidRPr="00285AC8">
        <w:rPr>
          <w:sz w:val="28"/>
          <w:szCs w:val="28"/>
        </w:rPr>
        <w:t>Югра,</w:t>
      </w:r>
      <w:r>
        <w:rPr>
          <w:sz w:val="28"/>
          <w:szCs w:val="28"/>
        </w:rPr>
        <w:t xml:space="preserve">                  </w:t>
      </w:r>
      <w:r w:rsidRPr="00285AC8">
        <w:rPr>
          <w:sz w:val="28"/>
          <w:szCs w:val="28"/>
        </w:rPr>
        <w:t xml:space="preserve"> город Сургут, улица Заводская, 17, для получения разрешения на строительство двухэтажного жилого дома ввиду отсутствия параметров отклонения </w:t>
      </w:r>
      <w:r>
        <w:rPr>
          <w:sz w:val="28"/>
          <w:szCs w:val="28"/>
        </w:rPr>
        <w:t xml:space="preserve">                               </w:t>
      </w:r>
      <w:r w:rsidRPr="00285AC8">
        <w:rPr>
          <w:sz w:val="28"/>
          <w:szCs w:val="28"/>
        </w:rPr>
        <w:t>от предельных параметров разрешенного использования, установленных территориальной зоной Ж.1 «Зоной застройки индивидуальными жилыми домами» Правил землепользования и застройки на территории города Сургута,</w:t>
      </w:r>
      <w:r>
        <w:rPr>
          <w:sz w:val="28"/>
          <w:szCs w:val="28"/>
        </w:rPr>
        <w:t xml:space="preserve">                              </w:t>
      </w:r>
      <w:r w:rsidRPr="00285AC8">
        <w:rPr>
          <w:sz w:val="28"/>
          <w:szCs w:val="28"/>
        </w:rPr>
        <w:t xml:space="preserve"> утвержденных решением городской Думы от 28.06.2005 № 475-</w:t>
      </w:r>
      <w:r w:rsidRPr="00285AC8">
        <w:rPr>
          <w:sz w:val="28"/>
          <w:szCs w:val="28"/>
          <w:lang w:val="en-US"/>
        </w:rPr>
        <w:t>III</w:t>
      </w:r>
      <w:r w:rsidRPr="00285AC8">
        <w:rPr>
          <w:sz w:val="28"/>
          <w:szCs w:val="28"/>
        </w:rPr>
        <w:t xml:space="preserve"> ГД.</w:t>
      </w:r>
    </w:p>
    <w:p w:rsidR="00285AC8" w:rsidRDefault="00285AC8" w:rsidP="00285AC8">
      <w:pPr>
        <w:pStyle w:val="a9"/>
        <w:ind w:firstLine="567"/>
        <w:jc w:val="both"/>
        <w:rPr>
          <w:rFonts w:ascii="Times New Roman" w:hAnsi="Times New Roman" w:cs="Times New Roman"/>
          <w:b w:val="0"/>
          <w:szCs w:val="28"/>
        </w:rPr>
      </w:pPr>
      <w:r w:rsidRPr="00285AC8">
        <w:rPr>
          <w:rFonts w:ascii="Times New Roman" w:hAnsi="Times New Roman" w:cs="Times New Roman"/>
          <w:b w:val="0"/>
          <w:szCs w:val="28"/>
        </w:rPr>
        <w:lastRenderedPageBreak/>
        <w:t xml:space="preserve">2. Управлению по связям с общественностью и средствами массовой </w:t>
      </w:r>
      <w:r>
        <w:rPr>
          <w:rFonts w:ascii="Times New Roman" w:hAnsi="Times New Roman" w:cs="Times New Roman"/>
          <w:b w:val="0"/>
          <w:szCs w:val="28"/>
        </w:rPr>
        <w:t xml:space="preserve">                     </w:t>
      </w:r>
      <w:r w:rsidRPr="00285AC8">
        <w:rPr>
          <w:rFonts w:ascii="Times New Roman" w:hAnsi="Times New Roman" w:cs="Times New Roman"/>
          <w:b w:val="0"/>
          <w:szCs w:val="28"/>
        </w:rPr>
        <w:t>информации опубликовать настоящее постановление в средствах массовой</w:t>
      </w:r>
      <w:r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285AC8">
        <w:rPr>
          <w:rFonts w:ascii="Times New Roman" w:hAnsi="Times New Roman" w:cs="Times New Roman"/>
          <w:b w:val="0"/>
          <w:szCs w:val="28"/>
        </w:rPr>
        <w:t xml:space="preserve"> информации и разместить на официальном портале Администрации города.</w:t>
      </w:r>
    </w:p>
    <w:p w:rsidR="00285AC8" w:rsidRDefault="00285AC8" w:rsidP="00285AC8">
      <w:pPr>
        <w:ind w:firstLine="567"/>
        <w:jc w:val="both"/>
        <w:rPr>
          <w:rFonts w:cs="Times New Roman"/>
          <w:szCs w:val="28"/>
        </w:rPr>
      </w:pPr>
    </w:p>
    <w:p w:rsidR="00285AC8" w:rsidRPr="00285AC8" w:rsidRDefault="00285AC8" w:rsidP="00285AC8">
      <w:pPr>
        <w:ind w:firstLine="567"/>
        <w:jc w:val="both"/>
        <w:rPr>
          <w:rFonts w:eastAsia="Calibri" w:cs="Times New Roman"/>
          <w:szCs w:val="28"/>
        </w:rPr>
      </w:pPr>
      <w:r w:rsidRPr="00285AC8">
        <w:rPr>
          <w:rFonts w:cs="Times New Roman"/>
          <w:szCs w:val="28"/>
        </w:rPr>
        <w:t xml:space="preserve">3. </w:t>
      </w:r>
      <w:r w:rsidRPr="00285AC8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285AC8" w:rsidRPr="00285AC8" w:rsidRDefault="00285AC8" w:rsidP="00285AC8">
      <w:pPr>
        <w:ind w:firstLine="567"/>
        <w:jc w:val="both"/>
        <w:rPr>
          <w:rFonts w:eastAsia="Calibri" w:cs="Times New Roman"/>
          <w:b/>
          <w:bCs/>
          <w:szCs w:val="28"/>
        </w:rPr>
      </w:pPr>
    </w:p>
    <w:p w:rsidR="00285AC8" w:rsidRPr="00285AC8" w:rsidRDefault="00285AC8" w:rsidP="00285AC8">
      <w:pPr>
        <w:ind w:firstLine="567"/>
        <w:jc w:val="both"/>
        <w:rPr>
          <w:rFonts w:eastAsia="Calibri" w:cs="Times New Roman"/>
          <w:b/>
          <w:bCs/>
          <w:szCs w:val="28"/>
        </w:rPr>
      </w:pPr>
    </w:p>
    <w:p w:rsidR="00285AC8" w:rsidRPr="00285AC8" w:rsidRDefault="00285AC8" w:rsidP="00285AC8">
      <w:pPr>
        <w:ind w:firstLine="567"/>
        <w:jc w:val="both"/>
        <w:rPr>
          <w:rFonts w:eastAsia="Calibri" w:cs="Times New Roman"/>
          <w:b/>
          <w:bCs/>
          <w:szCs w:val="28"/>
        </w:rPr>
      </w:pPr>
    </w:p>
    <w:p w:rsidR="00285AC8" w:rsidRPr="00285AC8" w:rsidRDefault="00285AC8" w:rsidP="00285AC8">
      <w:pPr>
        <w:ind w:right="-5"/>
        <w:rPr>
          <w:rFonts w:cs="Times New Roman"/>
          <w:szCs w:val="28"/>
        </w:rPr>
      </w:pPr>
      <w:r w:rsidRPr="00285AC8"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</w:p>
    <w:p w:rsidR="00285AC8" w:rsidRPr="00285AC8" w:rsidRDefault="00285AC8" w:rsidP="00285AC8">
      <w:pPr>
        <w:pStyle w:val="a7"/>
        <w:rPr>
          <w:sz w:val="28"/>
          <w:szCs w:val="28"/>
        </w:rPr>
      </w:pPr>
    </w:p>
    <w:p w:rsidR="00285AC8" w:rsidRPr="00285AC8" w:rsidRDefault="00285AC8" w:rsidP="00285AC8">
      <w:pPr>
        <w:jc w:val="both"/>
        <w:rPr>
          <w:rFonts w:cs="Times New Roman"/>
          <w:szCs w:val="28"/>
        </w:rPr>
      </w:pPr>
    </w:p>
    <w:p w:rsidR="00285AC8" w:rsidRPr="00285AC8" w:rsidRDefault="00285AC8" w:rsidP="00285AC8">
      <w:pPr>
        <w:jc w:val="both"/>
        <w:rPr>
          <w:rFonts w:cs="Times New Roman"/>
          <w:szCs w:val="28"/>
        </w:rPr>
      </w:pPr>
    </w:p>
    <w:p w:rsidR="00285AC8" w:rsidRPr="00285AC8" w:rsidRDefault="00285AC8" w:rsidP="00285AC8">
      <w:pPr>
        <w:jc w:val="both"/>
        <w:rPr>
          <w:rFonts w:cs="Times New Roman"/>
          <w:szCs w:val="28"/>
        </w:rPr>
      </w:pPr>
    </w:p>
    <w:p w:rsidR="00285AC8" w:rsidRPr="00285AC8" w:rsidRDefault="00285AC8" w:rsidP="00285AC8">
      <w:pPr>
        <w:jc w:val="both"/>
        <w:rPr>
          <w:rFonts w:cs="Times New Roman"/>
          <w:szCs w:val="28"/>
        </w:rPr>
      </w:pPr>
    </w:p>
    <w:p w:rsidR="00285AC8" w:rsidRPr="00285AC8" w:rsidRDefault="00285AC8" w:rsidP="00285AC8">
      <w:pPr>
        <w:jc w:val="both"/>
        <w:rPr>
          <w:rFonts w:cs="Times New Roman"/>
          <w:szCs w:val="28"/>
        </w:rPr>
      </w:pPr>
    </w:p>
    <w:p w:rsidR="00285AC8" w:rsidRDefault="00285AC8" w:rsidP="00285AC8">
      <w:pPr>
        <w:jc w:val="both"/>
        <w:rPr>
          <w:szCs w:val="28"/>
        </w:rPr>
      </w:pPr>
    </w:p>
    <w:p w:rsidR="007560C1" w:rsidRPr="00285AC8" w:rsidRDefault="007560C1" w:rsidP="00285AC8"/>
    <w:sectPr w:rsidR="007560C1" w:rsidRPr="00285AC8" w:rsidSect="00285AC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C02" w:rsidRDefault="00647C02">
      <w:r>
        <w:separator/>
      </w:r>
    </w:p>
  </w:endnote>
  <w:endnote w:type="continuationSeparator" w:id="0">
    <w:p w:rsidR="00647C02" w:rsidRDefault="0064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C02" w:rsidRDefault="00647C02">
      <w:r>
        <w:separator/>
      </w:r>
    </w:p>
  </w:footnote>
  <w:footnote w:type="continuationSeparator" w:id="0">
    <w:p w:rsidR="00647C02" w:rsidRDefault="00647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D4EC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3423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342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C8"/>
    <w:rsid w:val="00134236"/>
    <w:rsid w:val="00285AC8"/>
    <w:rsid w:val="00374513"/>
    <w:rsid w:val="00393257"/>
    <w:rsid w:val="004D4ECA"/>
    <w:rsid w:val="00647C02"/>
    <w:rsid w:val="007560C1"/>
    <w:rsid w:val="00A5590F"/>
    <w:rsid w:val="00AD488A"/>
    <w:rsid w:val="00BA39BC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C528382-9BF3-49F3-9BE4-5C5BE73C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85A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85AC8"/>
    <w:rPr>
      <w:rFonts w:ascii="Times New Roman" w:hAnsi="Times New Roman"/>
      <w:sz w:val="28"/>
    </w:rPr>
  </w:style>
  <w:style w:type="character" w:styleId="a6">
    <w:name w:val="page number"/>
    <w:basedOn w:val="a0"/>
    <w:rsid w:val="00285AC8"/>
  </w:style>
  <w:style w:type="paragraph" w:styleId="a7">
    <w:name w:val="No Spacing"/>
    <w:link w:val="a8"/>
    <w:qFormat/>
    <w:rsid w:val="00285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28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basedOn w:val="a"/>
    <w:next w:val="aa"/>
    <w:link w:val="ab"/>
    <w:qFormat/>
    <w:rsid w:val="00285AC8"/>
    <w:pPr>
      <w:jc w:val="center"/>
    </w:pPr>
    <w:rPr>
      <w:rFonts w:asciiTheme="minorHAnsi" w:hAnsiTheme="minorHAnsi"/>
      <w:b/>
      <w:szCs w:val="24"/>
    </w:rPr>
  </w:style>
  <w:style w:type="character" w:customStyle="1" w:styleId="ab">
    <w:name w:val="Заголовок Знак"/>
    <w:link w:val="a9"/>
    <w:rsid w:val="00285AC8"/>
    <w:rPr>
      <w:b/>
      <w:sz w:val="28"/>
      <w:szCs w:val="24"/>
    </w:rPr>
  </w:style>
  <w:style w:type="paragraph" w:styleId="aa">
    <w:name w:val="Title"/>
    <w:basedOn w:val="a"/>
    <w:next w:val="a"/>
    <w:link w:val="ac"/>
    <w:uiPriority w:val="10"/>
    <w:qFormat/>
    <w:rsid w:val="00285AC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a"/>
    <w:uiPriority w:val="10"/>
    <w:rsid w:val="00285AC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2018-04-12T08:35:00Z</cp:lastPrinted>
  <dcterms:created xsi:type="dcterms:W3CDTF">2018-04-13T05:46:00Z</dcterms:created>
  <dcterms:modified xsi:type="dcterms:W3CDTF">2018-04-13T05:46:00Z</dcterms:modified>
</cp:coreProperties>
</file>