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B8" w:rsidRDefault="005053B8" w:rsidP="00656C1A">
      <w:pPr>
        <w:spacing w:line="120" w:lineRule="atLeast"/>
        <w:jc w:val="center"/>
        <w:rPr>
          <w:sz w:val="24"/>
          <w:szCs w:val="24"/>
        </w:rPr>
      </w:pPr>
    </w:p>
    <w:p w:rsidR="005053B8" w:rsidRDefault="005053B8" w:rsidP="00656C1A">
      <w:pPr>
        <w:spacing w:line="120" w:lineRule="atLeast"/>
        <w:jc w:val="center"/>
        <w:rPr>
          <w:sz w:val="24"/>
          <w:szCs w:val="24"/>
        </w:rPr>
      </w:pPr>
    </w:p>
    <w:p w:rsidR="005053B8" w:rsidRPr="00852378" w:rsidRDefault="005053B8" w:rsidP="00656C1A">
      <w:pPr>
        <w:spacing w:line="120" w:lineRule="atLeast"/>
        <w:jc w:val="center"/>
        <w:rPr>
          <w:sz w:val="10"/>
          <w:szCs w:val="10"/>
        </w:rPr>
      </w:pPr>
    </w:p>
    <w:p w:rsidR="005053B8" w:rsidRDefault="005053B8" w:rsidP="00656C1A">
      <w:pPr>
        <w:spacing w:line="120" w:lineRule="atLeast"/>
        <w:jc w:val="center"/>
        <w:rPr>
          <w:sz w:val="10"/>
          <w:szCs w:val="24"/>
        </w:rPr>
      </w:pPr>
    </w:p>
    <w:p w:rsidR="005053B8" w:rsidRPr="005541F0" w:rsidRDefault="005053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53B8" w:rsidRPr="005541F0" w:rsidRDefault="005053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53B8" w:rsidRPr="005649E4" w:rsidRDefault="005053B8" w:rsidP="00656C1A">
      <w:pPr>
        <w:spacing w:line="120" w:lineRule="atLeast"/>
        <w:jc w:val="center"/>
        <w:rPr>
          <w:sz w:val="18"/>
          <w:szCs w:val="24"/>
        </w:rPr>
      </w:pPr>
    </w:p>
    <w:p w:rsidR="005053B8" w:rsidRPr="00656C1A" w:rsidRDefault="005053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53B8" w:rsidRPr="005541F0" w:rsidRDefault="005053B8" w:rsidP="00656C1A">
      <w:pPr>
        <w:spacing w:line="120" w:lineRule="atLeast"/>
        <w:jc w:val="center"/>
        <w:rPr>
          <w:sz w:val="18"/>
          <w:szCs w:val="24"/>
        </w:rPr>
      </w:pPr>
    </w:p>
    <w:p w:rsidR="005053B8" w:rsidRPr="005541F0" w:rsidRDefault="005053B8" w:rsidP="00656C1A">
      <w:pPr>
        <w:spacing w:line="120" w:lineRule="atLeast"/>
        <w:jc w:val="center"/>
        <w:rPr>
          <w:sz w:val="20"/>
          <w:szCs w:val="24"/>
        </w:rPr>
      </w:pPr>
    </w:p>
    <w:p w:rsidR="005053B8" w:rsidRPr="00656C1A" w:rsidRDefault="005053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53B8" w:rsidRDefault="005053B8" w:rsidP="00656C1A">
      <w:pPr>
        <w:spacing w:line="120" w:lineRule="atLeast"/>
        <w:jc w:val="center"/>
        <w:rPr>
          <w:sz w:val="30"/>
          <w:szCs w:val="24"/>
        </w:rPr>
      </w:pPr>
    </w:p>
    <w:p w:rsidR="005053B8" w:rsidRPr="00656C1A" w:rsidRDefault="005053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53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53B8" w:rsidRPr="00F8214F" w:rsidRDefault="005053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53B8" w:rsidRPr="00F8214F" w:rsidRDefault="00B228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53B8" w:rsidRPr="00F8214F" w:rsidRDefault="005053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53B8" w:rsidRPr="00F8214F" w:rsidRDefault="00B228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053B8" w:rsidRPr="00A63FB0" w:rsidRDefault="005053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53B8" w:rsidRPr="00A3761A" w:rsidRDefault="00B228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053B8" w:rsidRPr="00F8214F" w:rsidRDefault="005053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53B8" w:rsidRPr="00F8214F" w:rsidRDefault="005053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53B8" w:rsidRPr="00AB4194" w:rsidRDefault="005053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53B8" w:rsidRPr="00F8214F" w:rsidRDefault="00B228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2486</w:t>
            </w:r>
          </w:p>
        </w:tc>
      </w:tr>
    </w:tbl>
    <w:p w:rsidR="005053B8" w:rsidRPr="00C725A6" w:rsidRDefault="005053B8" w:rsidP="00C725A6">
      <w:pPr>
        <w:rPr>
          <w:rFonts w:cs="Times New Roman"/>
          <w:szCs w:val="28"/>
        </w:rPr>
      </w:pPr>
    </w:p>
    <w:p w:rsidR="005053B8" w:rsidRDefault="005053B8" w:rsidP="005053B8">
      <w:pPr>
        <w:pStyle w:val="ConsPlusTitle"/>
        <w:ind w:right="467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от 15.06.2012 № 4500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AF0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етодических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/>
          <w:b w:val="0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>рекомендаций,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устанавливающих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/>
          <w:b w:val="0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 xml:space="preserve">основания </w:t>
      </w:r>
      <w:r>
        <w:rPr>
          <w:rFonts w:ascii="Times New Roman" w:hAnsi="Times New Roman"/>
          <w:b w:val="0"/>
          <w:sz w:val="28"/>
          <w:szCs w:val="28"/>
        </w:rPr>
        <w:t xml:space="preserve">для включения в проект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бюджета города на очередной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финансовый год и плановый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период </w:t>
      </w:r>
      <w:r w:rsidRPr="00AF0BA3">
        <w:rPr>
          <w:rFonts w:ascii="Times New Roman" w:hAnsi="Times New Roman"/>
          <w:b w:val="0"/>
          <w:sz w:val="28"/>
          <w:szCs w:val="28"/>
        </w:rPr>
        <w:t>субсидий производителям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053B8" w:rsidRDefault="005053B8" w:rsidP="005053B8">
      <w:pPr>
        <w:pStyle w:val="ConsPlusTitle"/>
        <w:ind w:right="4677"/>
        <w:rPr>
          <w:rFonts w:ascii="Times New Roman" w:hAnsi="Times New Roman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>товаров,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работ, </w:t>
      </w:r>
      <w:r>
        <w:rPr>
          <w:rFonts w:ascii="Times New Roman" w:hAnsi="Times New Roman"/>
          <w:b w:val="0"/>
          <w:sz w:val="28"/>
          <w:szCs w:val="28"/>
        </w:rPr>
        <w:t>услуг»</w:t>
      </w:r>
    </w:p>
    <w:p w:rsidR="005053B8" w:rsidRDefault="005053B8" w:rsidP="005053B8">
      <w:pPr>
        <w:rPr>
          <w:szCs w:val="28"/>
        </w:rPr>
      </w:pPr>
    </w:p>
    <w:p w:rsidR="005053B8" w:rsidRPr="00D0234C" w:rsidRDefault="005053B8" w:rsidP="005053B8">
      <w:pPr>
        <w:ind w:firstLine="567"/>
        <w:jc w:val="both"/>
        <w:rPr>
          <w:rFonts w:cs="Times New Roman"/>
          <w:szCs w:val="28"/>
        </w:rPr>
      </w:pPr>
      <w:r w:rsidRPr="00D95373">
        <w:rPr>
          <w:rFonts w:cs="Times New Roman"/>
          <w:szCs w:val="28"/>
        </w:rPr>
        <w:t>В соответствии с решением Думы города от 01.03.2011 № 862</w:t>
      </w:r>
      <w:r w:rsidR="00FA3BB3">
        <w:rPr>
          <w:rFonts w:cs="Times New Roman"/>
          <w:szCs w:val="28"/>
        </w:rPr>
        <w:t>-</w:t>
      </w:r>
      <w:r w:rsidRPr="00D95373">
        <w:rPr>
          <w:rFonts w:cs="Times New Roman"/>
          <w:szCs w:val="28"/>
        </w:rPr>
        <w:t>IV ДГ</w:t>
      </w:r>
      <w:r>
        <w:rPr>
          <w:rFonts w:cs="Times New Roman"/>
          <w:szCs w:val="28"/>
        </w:rPr>
        <w:t xml:space="preserve">                   </w:t>
      </w:r>
      <w:r w:rsidRPr="00D95373">
        <w:rPr>
          <w:rFonts w:cs="Times New Roman"/>
          <w:szCs w:val="28"/>
        </w:rPr>
        <w:t>«О структуре Администрации города», распоряжением Администрации города от 30.12.2005 № 3686 «Об утверждении Регламента Администрации</w:t>
      </w:r>
      <w:r>
        <w:rPr>
          <w:rFonts w:cs="Times New Roman"/>
          <w:szCs w:val="28"/>
        </w:rPr>
        <w:t xml:space="preserve"> города»</w:t>
      </w:r>
      <w:r w:rsidRPr="00D0234C">
        <w:rPr>
          <w:rFonts w:cs="Times New Roman"/>
          <w:szCs w:val="28"/>
        </w:rPr>
        <w:t>:</w:t>
      </w:r>
    </w:p>
    <w:p w:rsidR="005053B8" w:rsidRDefault="005053B8" w:rsidP="005053B8">
      <w:pPr>
        <w:pStyle w:val="1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постановление Администрации города 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15.06.2012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4500 «Об утверждении методических рекомендаций, устанавливающих основания для включения в проект бюджета города на очередной финансовый год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и плановый период субсидий производителям товаров, работ, услуг»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от 09.08.2013 № 5791, 22.04.2015 № 2708, 15.06.2016 № 4480, 22.02.2017 № 1101, 11.08.2017 № 7115) следующие изменения:</w:t>
      </w:r>
    </w:p>
    <w:p w:rsidR="005053B8" w:rsidRDefault="005053B8" w:rsidP="005053B8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приложении 1 к постановлению:</w:t>
      </w:r>
    </w:p>
    <w:p w:rsidR="005053B8" w:rsidRPr="009961A4" w:rsidRDefault="005053B8" w:rsidP="005053B8">
      <w:pPr>
        <w:pStyle w:val="1"/>
        <w:numPr>
          <w:ilvl w:val="2"/>
          <w:numId w:val="1"/>
        </w:numPr>
        <w:tabs>
          <w:tab w:val="left" w:pos="0"/>
          <w:tab w:val="left" w:pos="1276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61A4">
        <w:rPr>
          <w:rFonts w:ascii="Times New Roman" w:hAnsi="Times New Roman" w:cs="Times New Roman"/>
          <w:b w:val="0"/>
          <w:color w:val="auto"/>
          <w:sz w:val="28"/>
          <w:szCs w:val="28"/>
        </w:rPr>
        <w:t>Пункт 1.2 изложить в следующей редакции:</w:t>
      </w:r>
    </w:p>
    <w:p w:rsidR="005053B8" w:rsidRDefault="005053B8" w:rsidP="005053B8">
      <w:pPr>
        <w:ind w:firstLine="567"/>
        <w:jc w:val="both"/>
        <w:rPr>
          <w:rFonts w:cs="Times New Roman"/>
          <w:szCs w:val="28"/>
        </w:rPr>
      </w:pPr>
      <w:r w:rsidRPr="009961A4">
        <w:rPr>
          <w:rFonts w:cs="Times New Roman"/>
          <w:szCs w:val="28"/>
        </w:rPr>
        <w:t>«1.2. Субсидии не предоставляются производителям товаров, работ, услуг на возмещение затрат или недополученных доходов, возникающих при производстве товаров, выполнении работ, оказании услуг в рамках исполнения муниципального контракта (контракта), заключенного в соответствии с Федеральным законом от 05.04.2013 №</w:t>
      </w:r>
      <w:r>
        <w:rPr>
          <w:rFonts w:cs="Times New Roman"/>
          <w:szCs w:val="28"/>
        </w:rPr>
        <w:t xml:space="preserve"> </w:t>
      </w:r>
      <w:r w:rsidRPr="009961A4">
        <w:rPr>
          <w:rFonts w:cs="Times New Roman"/>
          <w:szCs w:val="28"/>
        </w:rPr>
        <w:t xml:space="preserve">44-ФЗ «О контрактной системе в сфере закупок </w:t>
      </w:r>
      <w:r>
        <w:rPr>
          <w:rFonts w:cs="Times New Roman"/>
          <w:szCs w:val="28"/>
        </w:rPr>
        <w:t xml:space="preserve">                      </w:t>
      </w:r>
      <w:r w:rsidRPr="009961A4">
        <w:rPr>
          <w:rFonts w:cs="Times New Roman"/>
          <w:szCs w:val="28"/>
        </w:rPr>
        <w:t>товаров, работ, услуг для обеспечения государственных и муниципальных нужд».</w:t>
      </w:r>
    </w:p>
    <w:p w:rsidR="005053B8" w:rsidRPr="00AA63B8" w:rsidRDefault="005053B8" w:rsidP="005053B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AA63B8">
        <w:rPr>
          <w:rFonts w:cs="Times New Roman"/>
          <w:szCs w:val="28"/>
        </w:rPr>
        <w:t>Пункт 1.4 изложить в следующей редакции:</w:t>
      </w:r>
    </w:p>
    <w:p w:rsidR="005053B8" w:rsidRDefault="005053B8" w:rsidP="005053B8">
      <w:pPr>
        <w:ind w:firstLine="567"/>
        <w:jc w:val="both"/>
        <w:rPr>
          <w:rFonts w:eastAsia="Arial Unicode MS" w:cs="Times New Roman"/>
          <w:szCs w:val="28"/>
        </w:rPr>
      </w:pPr>
      <w:r w:rsidRPr="00AA63B8">
        <w:rPr>
          <w:rFonts w:eastAsia="Arial Unicode MS" w:cs="Times New Roman"/>
          <w:szCs w:val="28"/>
        </w:rPr>
        <w:t>«1.4. В целях применения настоящих методических рекомендаций используется следующее</w:t>
      </w:r>
      <w:r>
        <w:rPr>
          <w:rFonts w:eastAsia="Arial Unicode MS" w:cs="Times New Roman"/>
          <w:szCs w:val="28"/>
        </w:rPr>
        <w:t xml:space="preserve"> понятие: уполномоченный орган –</w:t>
      </w:r>
      <w:r w:rsidRPr="00AA63B8">
        <w:rPr>
          <w:rFonts w:eastAsia="Arial Unicode MS" w:cs="Times New Roman"/>
          <w:szCs w:val="28"/>
        </w:rPr>
        <w:t xml:space="preserve"> структурное подразделение Администрации города, осуществляющее от лица главного распорядителя</w:t>
      </w:r>
      <w:r>
        <w:rPr>
          <w:rFonts w:eastAsia="Arial Unicode MS" w:cs="Times New Roman"/>
          <w:szCs w:val="28"/>
        </w:rPr>
        <w:t xml:space="preserve">                 </w:t>
      </w:r>
      <w:r w:rsidRPr="00AA63B8">
        <w:rPr>
          <w:rFonts w:eastAsia="Arial Unicode MS" w:cs="Times New Roman"/>
          <w:szCs w:val="28"/>
        </w:rPr>
        <w:t xml:space="preserve"> бюджетных средств предоставление субсидий из бюджета города».</w:t>
      </w:r>
    </w:p>
    <w:p w:rsidR="00FA3BB3" w:rsidRPr="00AA63B8" w:rsidRDefault="00FA3BB3" w:rsidP="005053B8">
      <w:pPr>
        <w:ind w:firstLine="567"/>
        <w:jc w:val="both"/>
        <w:rPr>
          <w:rFonts w:cs="Times New Roman"/>
          <w:szCs w:val="28"/>
        </w:rPr>
      </w:pPr>
    </w:p>
    <w:p w:rsidR="005053B8" w:rsidRDefault="005053B8" w:rsidP="005053B8">
      <w:pPr>
        <w:pStyle w:val="1"/>
        <w:numPr>
          <w:ilvl w:val="2"/>
          <w:numId w:val="1"/>
        </w:numPr>
        <w:tabs>
          <w:tab w:val="left" w:pos="0"/>
          <w:tab w:val="left" w:pos="1276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Пункты 2.2, 2.3 изложить в следующей редакции:</w:t>
      </w:r>
    </w:p>
    <w:p w:rsidR="005053B8" w:rsidRPr="00F955E0" w:rsidRDefault="005053B8" w:rsidP="00505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E0">
        <w:rPr>
          <w:rFonts w:ascii="Times New Roman" w:hAnsi="Times New Roman" w:cs="Times New Roman"/>
          <w:sz w:val="28"/>
          <w:szCs w:val="28"/>
        </w:rPr>
        <w:t>«2.2. Критериями целесообразности предоставления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55E0">
        <w:rPr>
          <w:rFonts w:ascii="Times New Roman" w:hAnsi="Times New Roman" w:cs="Times New Roman"/>
          <w:sz w:val="28"/>
          <w:szCs w:val="28"/>
        </w:rPr>
        <w:t xml:space="preserve"> города в форме субсидий являются:</w:t>
      </w:r>
    </w:p>
    <w:p w:rsidR="005053B8" w:rsidRPr="00F955E0" w:rsidRDefault="005053B8" w:rsidP="00505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E0">
        <w:rPr>
          <w:rFonts w:ascii="Times New Roman" w:hAnsi="Times New Roman" w:cs="Times New Roman"/>
          <w:sz w:val="28"/>
          <w:szCs w:val="28"/>
        </w:rPr>
        <w:t>- выполнение социально значимых работ, оказание социально значимых услуг, непосредственным образом связанных и определяющих образ и уровень жизни населения города, их благосостояние;</w:t>
      </w:r>
    </w:p>
    <w:p w:rsidR="005053B8" w:rsidRPr="00F955E0" w:rsidRDefault="005053B8" w:rsidP="00505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E0">
        <w:rPr>
          <w:rFonts w:ascii="Times New Roman" w:hAnsi="Times New Roman" w:cs="Times New Roman"/>
          <w:sz w:val="28"/>
          <w:szCs w:val="28"/>
        </w:rPr>
        <w:t>- оказание населению города услуг по социально ориентированным тарифам (ценам);</w:t>
      </w:r>
    </w:p>
    <w:p w:rsidR="005053B8" w:rsidRPr="00F955E0" w:rsidRDefault="005053B8" w:rsidP="005053B8">
      <w:pPr>
        <w:pStyle w:val="1"/>
        <w:tabs>
          <w:tab w:val="left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возможный экономический и(или) социальный эффект, возникающий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>в результате предоставления средств из бюджета города в форме субсидий,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сравнении с затратами, возникающими в связи с использованием иных форм предоставления средств из бюджета города (по результатам проведенной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уполномоченным органом оценки), в том числе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осуществления закупок</w:t>
      </w: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</w:t>
      </w: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>для муниципальных нужд.</w:t>
      </w:r>
    </w:p>
    <w:p w:rsidR="005053B8" w:rsidRPr="005053B8" w:rsidRDefault="005053B8" w:rsidP="005053B8">
      <w:pPr>
        <w:pStyle w:val="1"/>
        <w:tabs>
          <w:tab w:val="left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>2.3. Основанием для включения в проект бюджета города на очередной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финансовый год и плановый период субсидий производителям товаров, работ, услуг является решение экспертного совета о целесообразности предоставления средств из бюджета города в форме субсидий или нормативные правовые акты </w:t>
      </w:r>
      <w:r w:rsidRPr="00082BF2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Федерации, Ханты-Мансийского автономного округа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Югры</w:t>
      </w:r>
      <w:r w:rsidRPr="00082BF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регламентирующие предоставление средств бюджета города в форме субсидий, </w:t>
      </w:r>
      <w:r w:rsidRPr="005053B8">
        <w:rPr>
          <w:rFonts w:ascii="Times New Roman" w:hAnsi="Times New Roman" w:cs="Times New Roman"/>
          <w:b w:val="0"/>
          <w:color w:val="auto"/>
          <w:sz w:val="28"/>
          <w:szCs w:val="28"/>
        </w:rPr>
        <w:t>источником финансирования которых являются межбюджетные трансферты                   из бюджетов вышестоящих уровней».</w:t>
      </w:r>
    </w:p>
    <w:p w:rsidR="005053B8" w:rsidRPr="005053B8" w:rsidRDefault="005053B8" w:rsidP="005053B8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053B8">
        <w:rPr>
          <w:rFonts w:ascii="Times New Roman" w:hAnsi="Times New Roman" w:cs="Times New Roman"/>
          <w:b w:val="0"/>
          <w:color w:val="auto"/>
          <w:sz w:val="28"/>
          <w:szCs w:val="28"/>
        </w:rPr>
        <w:t>В приложении 2 к постановлению:</w:t>
      </w:r>
    </w:p>
    <w:p w:rsidR="005053B8" w:rsidRDefault="005053B8" w:rsidP="005053B8">
      <w:pPr>
        <w:pStyle w:val="ConsPlusNormal"/>
        <w:ind w:firstLine="567"/>
        <w:jc w:val="both"/>
        <w:rPr>
          <w:rFonts w:cs="Times New Roman"/>
          <w:szCs w:val="28"/>
        </w:rPr>
      </w:pPr>
      <w:r w:rsidRPr="005053B8">
        <w:rPr>
          <w:rFonts w:ascii="Times New Roman" w:hAnsi="Times New Roman" w:cs="Times New Roman"/>
          <w:sz w:val="28"/>
          <w:szCs w:val="28"/>
        </w:rPr>
        <w:t>1.2.1. Пункт 3.5 изложить в следующей редакции:</w:t>
      </w:r>
      <w:r w:rsidRPr="005053B8">
        <w:rPr>
          <w:rFonts w:cs="Times New Roman"/>
          <w:szCs w:val="28"/>
        </w:rPr>
        <w:t xml:space="preserve"> </w:t>
      </w:r>
    </w:p>
    <w:p w:rsidR="005053B8" w:rsidRPr="005053B8" w:rsidRDefault="005053B8" w:rsidP="00505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3B8">
        <w:rPr>
          <w:rFonts w:ascii="Times New Roman" w:hAnsi="Times New Roman" w:cs="Times New Roman"/>
          <w:sz w:val="28"/>
          <w:szCs w:val="28"/>
        </w:rPr>
        <w:t xml:space="preserve">«3.5. Организационно-техническое и информационно-аналитическое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53B8">
        <w:rPr>
          <w:rFonts w:ascii="Times New Roman" w:hAnsi="Times New Roman" w:cs="Times New Roman"/>
          <w:sz w:val="28"/>
          <w:szCs w:val="28"/>
        </w:rPr>
        <w:t>обеспечение деятельности экспертного совета осуществляет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53B8">
        <w:rPr>
          <w:rFonts w:ascii="Times New Roman" w:hAnsi="Times New Roman" w:cs="Times New Roman"/>
          <w:sz w:val="28"/>
          <w:szCs w:val="28"/>
        </w:rPr>
        <w:t xml:space="preserve"> финансов».</w:t>
      </w:r>
    </w:p>
    <w:p w:rsidR="005053B8" w:rsidRPr="005053B8" w:rsidRDefault="005053B8" w:rsidP="005053B8">
      <w:pPr>
        <w:pStyle w:val="1"/>
        <w:numPr>
          <w:ilvl w:val="2"/>
          <w:numId w:val="3"/>
        </w:numPr>
        <w:tabs>
          <w:tab w:val="left" w:pos="0"/>
          <w:tab w:val="left" w:pos="1276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53B8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4 после пункта 4.1 дополнить пунктом 4.1</w:t>
      </w:r>
      <w:r w:rsidRPr="005053B8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5053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следующего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5053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содержания:</w:t>
      </w:r>
    </w:p>
    <w:p w:rsidR="005053B8" w:rsidRPr="007D1110" w:rsidRDefault="005053B8" w:rsidP="005053B8">
      <w:pPr>
        <w:ind w:firstLine="567"/>
        <w:jc w:val="both"/>
        <w:rPr>
          <w:rFonts w:cs="Times New Roman"/>
          <w:szCs w:val="28"/>
        </w:rPr>
      </w:pPr>
      <w:r w:rsidRPr="005053B8">
        <w:rPr>
          <w:rFonts w:cs="Times New Roman"/>
          <w:szCs w:val="28"/>
        </w:rPr>
        <w:t>«4.1</w:t>
      </w:r>
      <w:r w:rsidRPr="005053B8">
        <w:rPr>
          <w:rFonts w:cs="Times New Roman"/>
          <w:szCs w:val="28"/>
          <w:vertAlign w:val="superscript"/>
        </w:rPr>
        <w:t>1</w:t>
      </w:r>
      <w:r w:rsidRPr="005053B8">
        <w:rPr>
          <w:rFonts w:cs="Times New Roman"/>
          <w:szCs w:val="28"/>
        </w:rPr>
        <w:t>. На заседание экспертного совета приглашаются представители уполномоченного органа, направившего в экспертный совет обоснование целесообразности предоставления средств из бюджета города в форме субсидий, и представители правового управления, обеспечивающ</w:t>
      </w:r>
      <w:r w:rsidRPr="007D1110">
        <w:rPr>
          <w:rFonts w:cs="Times New Roman"/>
          <w:szCs w:val="28"/>
        </w:rPr>
        <w:t>ие правовое сопровождение сферы деятельности уполномоченного органа».</w:t>
      </w:r>
    </w:p>
    <w:p w:rsidR="005053B8" w:rsidRDefault="005053B8" w:rsidP="005053B8">
      <w:pPr>
        <w:pStyle w:val="1"/>
        <w:numPr>
          <w:ilvl w:val="1"/>
          <w:numId w:val="2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новой редакции согласно приложению к настоящему постановлению.</w:t>
      </w:r>
    </w:p>
    <w:p w:rsidR="005053B8" w:rsidRDefault="005053B8" w:rsidP="005053B8">
      <w:pPr>
        <w:pStyle w:val="a7"/>
        <w:numPr>
          <w:ilvl w:val="0"/>
          <w:numId w:val="2"/>
        </w:numPr>
        <w:tabs>
          <w:tab w:val="left" w:pos="851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828E3">
        <w:rPr>
          <w:spacing w:val="-6"/>
          <w:sz w:val="28"/>
          <w:szCs w:val="28"/>
        </w:rPr>
        <w:t xml:space="preserve">Управлению </w:t>
      </w:r>
      <w:r>
        <w:rPr>
          <w:spacing w:val="-6"/>
          <w:sz w:val="28"/>
          <w:szCs w:val="28"/>
        </w:rPr>
        <w:t>по связям с общественностью и средствами массовой                            информации</w:t>
      </w:r>
      <w:r w:rsidRPr="00C24776">
        <w:rPr>
          <w:sz w:val="28"/>
          <w:szCs w:val="28"/>
        </w:rPr>
        <w:t xml:space="preserve"> разместить настоящее постановление на официальном портале </w:t>
      </w:r>
      <w:r>
        <w:rPr>
          <w:sz w:val="28"/>
          <w:szCs w:val="28"/>
        </w:rPr>
        <w:t xml:space="preserve">                      </w:t>
      </w:r>
      <w:r w:rsidRPr="00C24776">
        <w:rPr>
          <w:sz w:val="28"/>
          <w:szCs w:val="28"/>
        </w:rPr>
        <w:t xml:space="preserve">Администрации города. </w:t>
      </w:r>
    </w:p>
    <w:p w:rsidR="005053B8" w:rsidRPr="00C24776" w:rsidRDefault="005053B8" w:rsidP="005053B8">
      <w:pPr>
        <w:pStyle w:val="a7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24776">
        <w:rPr>
          <w:sz w:val="28"/>
          <w:szCs w:val="28"/>
          <w:lang w:eastAsia="en-US"/>
        </w:rPr>
        <w:t xml:space="preserve">Контроль </w:t>
      </w:r>
      <w:r w:rsidRPr="00C24776">
        <w:rPr>
          <w:sz w:val="28"/>
          <w:szCs w:val="28"/>
        </w:rPr>
        <w:t xml:space="preserve">за выполнением постановления возложить на заместителя </w:t>
      </w:r>
      <w:r>
        <w:rPr>
          <w:sz w:val="28"/>
          <w:szCs w:val="28"/>
        </w:rPr>
        <w:t>Г</w:t>
      </w:r>
      <w:r w:rsidRPr="00C24776">
        <w:rPr>
          <w:sz w:val="28"/>
          <w:szCs w:val="28"/>
        </w:rPr>
        <w:t>лавы города Шерстневу А.Ю.</w:t>
      </w:r>
    </w:p>
    <w:p w:rsidR="005053B8" w:rsidRDefault="005053B8" w:rsidP="005053B8">
      <w:pPr>
        <w:rPr>
          <w:rFonts w:cs="Times New Roman"/>
          <w:sz w:val="18"/>
          <w:szCs w:val="18"/>
        </w:rPr>
      </w:pPr>
    </w:p>
    <w:p w:rsidR="005053B8" w:rsidRDefault="005053B8" w:rsidP="005053B8">
      <w:pPr>
        <w:rPr>
          <w:rFonts w:cs="Times New Roman"/>
          <w:sz w:val="18"/>
          <w:szCs w:val="18"/>
        </w:rPr>
      </w:pPr>
    </w:p>
    <w:p w:rsidR="005053B8" w:rsidRDefault="005053B8" w:rsidP="005053B8">
      <w:pPr>
        <w:rPr>
          <w:rFonts w:cs="Times New Roman"/>
          <w:sz w:val="18"/>
          <w:szCs w:val="18"/>
        </w:rPr>
      </w:pPr>
    </w:p>
    <w:p w:rsidR="005053B8" w:rsidRDefault="005053B8" w:rsidP="005053B8">
      <w:pPr>
        <w:rPr>
          <w:rFonts w:cs="Times New Roman"/>
          <w:sz w:val="18"/>
          <w:szCs w:val="18"/>
        </w:rPr>
      </w:pPr>
    </w:p>
    <w:p w:rsidR="005053B8" w:rsidRDefault="005053B8" w:rsidP="005053B8">
      <w:pPr>
        <w:rPr>
          <w:rFonts w:cs="Times New Roman"/>
          <w:sz w:val="18"/>
          <w:szCs w:val="18"/>
        </w:rPr>
      </w:pPr>
    </w:p>
    <w:p w:rsidR="005053B8" w:rsidRDefault="005053B8" w:rsidP="005053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r w:rsidRPr="001A1160">
        <w:rPr>
          <w:rFonts w:cs="Times New Roman"/>
          <w:szCs w:val="28"/>
        </w:rPr>
        <w:t xml:space="preserve">города                       </w:t>
      </w:r>
      <w:r>
        <w:rPr>
          <w:rFonts w:cs="Times New Roman"/>
          <w:szCs w:val="28"/>
        </w:rPr>
        <w:t xml:space="preserve">                                                                    В.Н. Шувалов</w:t>
      </w:r>
    </w:p>
    <w:p w:rsidR="00E23AAE" w:rsidRDefault="00E23AAE" w:rsidP="005053B8">
      <w:pPr>
        <w:rPr>
          <w:rFonts w:cs="Times New Roman"/>
          <w:szCs w:val="28"/>
        </w:rPr>
      </w:pPr>
    </w:p>
    <w:p w:rsidR="00E23AAE" w:rsidRDefault="00E23AAE" w:rsidP="00E23AAE">
      <w:pPr>
        <w:ind w:left="6480" w:hanging="810"/>
        <w:rPr>
          <w:rFonts w:cs="Times New Roman"/>
          <w:szCs w:val="28"/>
        </w:rPr>
      </w:pPr>
      <w:bookmarkStart w:id="5" w:name="sub_1000"/>
      <w:r w:rsidRPr="005A6BE6">
        <w:rPr>
          <w:rFonts w:cs="Times New Roman"/>
          <w:szCs w:val="28"/>
        </w:rPr>
        <w:lastRenderedPageBreak/>
        <w:t>Приложение</w:t>
      </w:r>
    </w:p>
    <w:p w:rsidR="00E23AAE" w:rsidRPr="005A6BE6" w:rsidRDefault="00E23AAE" w:rsidP="00E23AAE">
      <w:pPr>
        <w:ind w:left="6480" w:hanging="810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к постановлению</w:t>
      </w:r>
    </w:p>
    <w:p w:rsidR="00E23AAE" w:rsidRPr="005A6BE6" w:rsidRDefault="00E23AAE" w:rsidP="00E23AAE">
      <w:pPr>
        <w:ind w:left="6480" w:hanging="810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Администрации города</w:t>
      </w:r>
    </w:p>
    <w:p w:rsidR="00E23AAE" w:rsidRPr="005A6BE6" w:rsidRDefault="00E23AAE" w:rsidP="00E23AAE">
      <w:pPr>
        <w:ind w:left="6480" w:hanging="810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5A6BE6">
        <w:rPr>
          <w:rFonts w:cs="Times New Roman"/>
          <w:szCs w:val="28"/>
        </w:rPr>
        <w:t xml:space="preserve"> № ______</w:t>
      </w:r>
      <w:r>
        <w:rPr>
          <w:rFonts w:cs="Times New Roman"/>
          <w:szCs w:val="28"/>
        </w:rPr>
        <w:t>___</w:t>
      </w:r>
    </w:p>
    <w:p w:rsidR="00E23AAE" w:rsidRDefault="00E23AAE" w:rsidP="00E23AAE">
      <w:pPr>
        <w:ind w:left="6480" w:hanging="810"/>
        <w:rPr>
          <w:rFonts w:cs="Times New Roman"/>
          <w:szCs w:val="28"/>
        </w:rPr>
      </w:pPr>
    </w:p>
    <w:p w:rsidR="00E23AAE" w:rsidRPr="005A6BE6" w:rsidRDefault="00E23AAE" w:rsidP="00E23AAE">
      <w:pPr>
        <w:ind w:left="6480"/>
        <w:rPr>
          <w:rFonts w:cs="Times New Roman"/>
          <w:szCs w:val="28"/>
        </w:rPr>
      </w:pPr>
    </w:p>
    <w:p w:rsidR="00E23AAE" w:rsidRPr="005A6BE6" w:rsidRDefault="00E23AAE" w:rsidP="00E23AAE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Состав</w:t>
      </w:r>
    </w:p>
    <w:p w:rsidR="00E23AAE" w:rsidRDefault="00E23AAE" w:rsidP="00E23AAE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 xml:space="preserve">экспертного совета по вопросам определения целесообразности </w:t>
      </w:r>
    </w:p>
    <w:p w:rsidR="00E23AAE" w:rsidRDefault="00E23AAE" w:rsidP="00E23AAE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 xml:space="preserve">предоставления средств из бюджета города Сургута в форме субсидий </w:t>
      </w:r>
    </w:p>
    <w:p w:rsidR="00E23AAE" w:rsidRDefault="00E23AAE" w:rsidP="00E23AAE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производителям товаров, работ, услуг</w:t>
      </w:r>
    </w:p>
    <w:p w:rsidR="00E23AAE" w:rsidRDefault="00E23AAE" w:rsidP="00E23AAE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E23AAE" w:rsidTr="005479E7">
        <w:trPr>
          <w:trHeight w:val="459"/>
        </w:trPr>
        <w:tc>
          <w:tcPr>
            <w:tcW w:w="4931" w:type="dxa"/>
          </w:tcPr>
          <w:p w:rsidR="00E23AAE" w:rsidRDefault="00E23AAE" w:rsidP="005479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924" w:type="dxa"/>
          </w:tcPr>
          <w:p w:rsidR="00E23AAE" w:rsidRDefault="00E23AAE" w:rsidP="005479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E23AAE" w:rsidTr="005479E7">
        <w:tc>
          <w:tcPr>
            <w:tcW w:w="4931" w:type="dxa"/>
          </w:tcPr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Шерстнева</w:t>
            </w:r>
            <w:r>
              <w:rPr>
                <w:szCs w:val="28"/>
              </w:rPr>
              <w:t xml:space="preserve"> </w:t>
            </w:r>
          </w:p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Анна Юрьевна</w:t>
            </w:r>
            <w:r>
              <w:rPr>
                <w:szCs w:val="28"/>
              </w:rPr>
              <w:t xml:space="preserve"> – </w:t>
            </w:r>
            <w:r w:rsidRPr="009D0D1E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9D0D1E">
              <w:rPr>
                <w:szCs w:val="28"/>
              </w:rPr>
              <w:t>лавы города,</w:t>
            </w:r>
            <w:r>
              <w:rPr>
                <w:szCs w:val="28"/>
              </w:rPr>
              <w:t xml:space="preserve"> </w:t>
            </w:r>
          </w:p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председатель экспертного совета</w:t>
            </w:r>
          </w:p>
        </w:tc>
        <w:tc>
          <w:tcPr>
            <w:tcW w:w="4924" w:type="dxa"/>
          </w:tcPr>
          <w:p w:rsidR="00E23AAE" w:rsidRDefault="00E23AAE" w:rsidP="005479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23AAE" w:rsidTr="005479E7">
        <w:tc>
          <w:tcPr>
            <w:tcW w:w="4931" w:type="dxa"/>
          </w:tcPr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Дергунова</w:t>
            </w:r>
            <w:r>
              <w:rPr>
                <w:szCs w:val="28"/>
              </w:rPr>
              <w:t xml:space="preserve"> </w:t>
            </w:r>
          </w:p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Елена Владимировна</w:t>
            </w:r>
            <w:r>
              <w:rPr>
                <w:szCs w:val="28"/>
              </w:rPr>
              <w:t xml:space="preserve"> – </w:t>
            </w:r>
            <w:r w:rsidRPr="009D0D1E">
              <w:rPr>
                <w:szCs w:val="28"/>
              </w:rPr>
              <w:t xml:space="preserve">директор </w:t>
            </w:r>
          </w:p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департамента финансов, заместитель председателя экспертного совета</w:t>
            </w:r>
          </w:p>
        </w:tc>
        <w:tc>
          <w:tcPr>
            <w:tcW w:w="4924" w:type="dxa"/>
          </w:tcPr>
          <w:p w:rsidR="00E23AAE" w:rsidRDefault="00E23AAE" w:rsidP="005479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23AAE" w:rsidTr="005479E7">
        <w:tc>
          <w:tcPr>
            <w:tcW w:w="4931" w:type="dxa"/>
          </w:tcPr>
          <w:p w:rsidR="00E23AAE" w:rsidRDefault="00E23AAE" w:rsidP="005479E7">
            <w:pPr>
              <w:rPr>
                <w:szCs w:val="28"/>
              </w:rPr>
            </w:pPr>
            <w:r>
              <w:rPr>
                <w:szCs w:val="28"/>
              </w:rPr>
              <w:t xml:space="preserve">Дю </w:t>
            </w:r>
          </w:p>
          <w:p w:rsidR="00E23AAE" w:rsidRDefault="00E23AAE" w:rsidP="005479E7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Юрьевна – </w:t>
            </w:r>
            <w:r w:rsidRPr="009D0D1E">
              <w:rPr>
                <w:szCs w:val="28"/>
              </w:rPr>
              <w:t xml:space="preserve">начальник </w:t>
            </w:r>
          </w:p>
          <w:p w:rsidR="00E23AAE" w:rsidRDefault="00E23AAE" w:rsidP="005479E7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анализа и сводного </w:t>
            </w:r>
          </w:p>
          <w:p w:rsidR="00E23AAE" w:rsidRPr="00402DBF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планирования расходов</w:t>
            </w:r>
            <w:r>
              <w:rPr>
                <w:szCs w:val="28"/>
              </w:rPr>
              <w:t xml:space="preserve"> </w:t>
            </w:r>
            <w:r w:rsidRPr="009D0D1E">
              <w:rPr>
                <w:szCs w:val="28"/>
              </w:rPr>
              <w:t>департамента финансов, ответственный секретарь экспертного совета</w:t>
            </w:r>
            <w:r>
              <w:rPr>
                <w:szCs w:val="28"/>
              </w:rPr>
              <w:t xml:space="preserve"> </w:t>
            </w:r>
            <w:r w:rsidRPr="00402DBF">
              <w:rPr>
                <w:szCs w:val="28"/>
              </w:rPr>
              <w:t>(без права голоса)</w:t>
            </w:r>
          </w:p>
        </w:tc>
        <w:tc>
          <w:tcPr>
            <w:tcW w:w="4924" w:type="dxa"/>
          </w:tcPr>
          <w:p w:rsidR="00E23AAE" w:rsidRDefault="00E23AAE" w:rsidP="005479E7">
            <w:pPr>
              <w:rPr>
                <w:szCs w:val="28"/>
              </w:rPr>
            </w:pPr>
            <w:r>
              <w:rPr>
                <w:szCs w:val="28"/>
              </w:rPr>
              <w:t xml:space="preserve">Гагарина </w:t>
            </w:r>
          </w:p>
          <w:p w:rsidR="00E23AAE" w:rsidRDefault="00E23AAE" w:rsidP="005479E7">
            <w:pPr>
              <w:rPr>
                <w:szCs w:val="28"/>
              </w:rPr>
            </w:pPr>
            <w:r>
              <w:rPr>
                <w:szCs w:val="28"/>
              </w:rPr>
              <w:t xml:space="preserve">Евгения Сергеевна – начальник </w:t>
            </w:r>
          </w:p>
          <w:p w:rsidR="00E23AAE" w:rsidRDefault="00E23AAE" w:rsidP="00E23AAE">
            <w:pPr>
              <w:rPr>
                <w:szCs w:val="28"/>
              </w:rPr>
            </w:pPr>
            <w:r>
              <w:rPr>
                <w:szCs w:val="28"/>
              </w:rPr>
              <w:t>отдела планирования расходов</w:t>
            </w:r>
          </w:p>
          <w:p w:rsidR="00E23AAE" w:rsidRDefault="00E23AAE" w:rsidP="00E23AAE">
            <w:pPr>
              <w:rPr>
                <w:szCs w:val="28"/>
              </w:rPr>
            </w:pPr>
            <w:r>
              <w:rPr>
                <w:szCs w:val="28"/>
              </w:rPr>
              <w:t>департамента финансов</w:t>
            </w:r>
          </w:p>
        </w:tc>
      </w:tr>
      <w:tr w:rsidR="00E23AAE" w:rsidTr="005479E7">
        <w:trPr>
          <w:trHeight w:val="453"/>
        </w:trPr>
        <w:tc>
          <w:tcPr>
            <w:tcW w:w="9855" w:type="dxa"/>
            <w:gridSpan w:val="2"/>
          </w:tcPr>
          <w:p w:rsidR="00E23AAE" w:rsidRDefault="00E23AAE" w:rsidP="005479E7">
            <w:pPr>
              <w:tabs>
                <w:tab w:val="left" w:pos="1860"/>
              </w:tabs>
              <w:rPr>
                <w:szCs w:val="28"/>
              </w:rPr>
            </w:pPr>
            <w:r w:rsidRPr="009D0D1E">
              <w:rPr>
                <w:szCs w:val="28"/>
              </w:rPr>
              <w:t>члены экспертного совета</w:t>
            </w:r>
            <w:r>
              <w:rPr>
                <w:szCs w:val="28"/>
              </w:rPr>
              <w:t>:</w:t>
            </w:r>
          </w:p>
        </w:tc>
      </w:tr>
      <w:tr w:rsidR="00E23AAE" w:rsidRPr="006F3B8C" w:rsidTr="005479E7">
        <w:tc>
          <w:tcPr>
            <w:tcW w:w="4931" w:type="dxa"/>
          </w:tcPr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 xml:space="preserve">Новикова </w:t>
            </w:r>
          </w:p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 xml:space="preserve">Маргарита Александровна – </w:t>
            </w:r>
          </w:p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начальник управления бюджетного учёта</w:t>
            </w:r>
            <w:r>
              <w:rPr>
                <w:szCs w:val="28"/>
              </w:rPr>
              <w:t xml:space="preserve"> </w:t>
            </w:r>
            <w:r w:rsidRPr="009D0D1E">
              <w:rPr>
                <w:szCs w:val="28"/>
              </w:rPr>
              <w:t>и отчётности</w:t>
            </w:r>
            <w:r>
              <w:rPr>
                <w:szCs w:val="28"/>
              </w:rPr>
              <w:t xml:space="preserve">-главный </w:t>
            </w:r>
          </w:p>
          <w:p w:rsidR="00E23AAE" w:rsidRDefault="00E23AAE" w:rsidP="005479E7">
            <w:pPr>
              <w:rPr>
                <w:szCs w:val="28"/>
              </w:rPr>
            </w:pPr>
            <w:r>
              <w:rPr>
                <w:szCs w:val="28"/>
              </w:rPr>
              <w:t>бухгалтер Администрации города</w:t>
            </w:r>
          </w:p>
          <w:p w:rsidR="00E23AAE" w:rsidRPr="009D0D1E" w:rsidRDefault="00E23AAE" w:rsidP="005479E7">
            <w:pPr>
              <w:rPr>
                <w:szCs w:val="28"/>
              </w:rPr>
            </w:pPr>
          </w:p>
        </w:tc>
        <w:tc>
          <w:tcPr>
            <w:tcW w:w="4924" w:type="dxa"/>
          </w:tcPr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 xml:space="preserve">Панова </w:t>
            </w:r>
          </w:p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>Елена Александровна – заместитель начальника управления бюджетного учёта и отчётности</w:t>
            </w:r>
            <w:r>
              <w:rPr>
                <w:szCs w:val="28"/>
              </w:rPr>
              <w:t xml:space="preserve">-заместитель </w:t>
            </w:r>
          </w:p>
          <w:p w:rsidR="00E23AAE" w:rsidRPr="009D0D1E" w:rsidRDefault="00E23AAE" w:rsidP="005479E7">
            <w:pPr>
              <w:rPr>
                <w:szCs w:val="28"/>
              </w:rPr>
            </w:pPr>
            <w:r>
              <w:rPr>
                <w:szCs w:val="28"/>
              </w:rPr>
              <w:t>главного бухгалтера Администрации города</w:t>
            </w:r>
          </w:p>
        </w:tc>
      </w:tr>
      <w:tr w:rsidR="00E23AAE" w:rsidTr="005479E7">
        <w:tc>
          <w:tcPr>
            <w:tcW w:w="4931" w:type="dxa"/>
          </w:tcPr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 xml:space="preserve">Мединцева </w:t>
            </w:r>
          </w:p>
          <w:p w:rsidR="00E23AAE" w:rsidRPr="009D0D1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 xml:space="preserve">Светлана Геннадьевна – начальник управления экономики и стратегического планирования </w:t>
            </w:r>
          </w:p>
        </w:tc>
        <w:tc>
          <w:tcPr>
            <w:tcW w:w="4924" w:type="dxa"/>
          </w:tcPr>
          <w:p w:rsidR="00E23AA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 xml:space="preserve">Гаврикова </w:t>
            </w:r>
          </w:p>
          <w:p w:rsidR="00E23AAE" w:rsidRPr="009D0D1E" w:rsidRDefault="00E23AAE" w:rsidP="005479E7">
            <w:pPr>
              <w:rPr>
                <w:szCs w:val="28"/>
              </w:rPr>
            </w:pPr>
            <w:r w:rsidRPr="009D0D1E">
              <w:rPr>
                <w:szCs w:val="28"/>
              </w:rPr>
              <w:t xml:space="preserve">Дарья Анатольевна – заместитель начальника управления экономики </w:t>
            </w:r>
            <w:r>
              <w:rPr>
                <w:szCs w:val="28"/>
              </w:rPr>
              <w:t xml:space="preserve">                   </w:t>
            </w:r>
            <w:r w:rsidRPr="009D0D1E">
              <w:rPr>
                <w:szCs w:val="28"/>
              </w:rPr>
              <w:t xml:space="preserve">и стратегического планирования </w:t>
            </w:r>
          </w:p>
        </w:tc>
      </w:tr>
      <w:tr w:rsidR="00E23AAE" w:rsidTr="005479E7">
        <w:tc>
          <w:tcPr>
            <w:tcW w:w="4931" w:type="dxa"/>
          </w:tcPr>
          <w:p w:rsidR="00E23AAE" w:rsidRDefault="00E23AAE" w:rsidP="005479E7">
            <w:pPr>
              <w:rPr>
                <w:szCs w:val="28"/>
              </w:rPr>
            </w:pPr>
            <w:r w:rsidRPr="00165ED2">
              <w:rPr>
                <w:szCs w:val="28"/>
              </w:rPr>
              <w:t xml:space="preserve">Макарова </w:t>
            </w:r>
          </w:p>
          <w:p w:rsidR="00E23AAE" w:rsidRDefault="00E23AAE" w:rsidP="005479E7">
            <w:pPr>
              <w:rPr>
                <w:szCs w:val="28"/>
              </w:rPr>
            </w:pPr>
            <w:r w:rsidRPr="00165ED2">
              <w:rPr>
                <w:szCs w:val="28"/>
              </w:rPr>
              <w:t>Елена Викторовна</w:t>
            </w:r>
            <w:r>
              <w:rPr>
                <w:szCs w:val="28"/>
              </w:rPr>
              <w:t xml:space="preserve"> </w:t>
            </w:r>
            <w:r w:rsidRPr="009D0D1E">
              <w:rPr>
                <w:szCs w:val="28"/>
              </w:rPr>
              <w:t xml:space="preserve">– </w:t>
            </w:r>
            <w:r>
              <w:rPr>
                <w:szCs w:val="28"/>
              </w:rPr>
              <w:t>начальник о</w:t>
            </w:r>
            <w:r w:rsidRPr="00165ED2">
              <w:rPr>
                <w:szCs w:val="28"/>
              </w:rPr>
              <w:t>тдел</w:t>
            </w:r>
            <w:r>
              <w:rPr>
                <w:szCs w:val="28"/>
              </w:rPr>
              <w:t>а</w:t>
            </w:r>
            <w:r w:rsidRPr="00165ED2">
              <w:rPr>
                <w:szCs w:val="28"/>
              </w:rPr>
              <w:t xml:space="preserve"> правового обеспечения сферы </w:t>
            </w:r>
          </w:p>
          <w:p w:rsidR="00E23AAE" w:rsidRPr="009D0D1E" w:rsidRDefault="00E23AAE" w:rsidP="005479E7">
            <w:pPr>
              <w:rPr>
                <w:szCs w:val="28"/>
              </w:rPr>
            </w:pPr>
            <w:r w:rsidRPr="00165ED2">
              <w:rPr>
                <w:szCs w:val="28"/>
              </w:rPr>
              <w:t>бюджета, экономики и деятельности Администрации города</w:t>
            </w:r>
            <w:r>
              <w:rPr>
                <w:szCs w:val="28"/>
              </w:rPr>
              <w:t xml:space="preserve"> правового управления</w:t>
            </w:r>
          </w:p>
        </w:tc>
        <w:tc>
          <w:tcPr>
            <w:tcW w:w="4924" w:type="dxa"/>
          </w:tcPr>
          <w:p w:rsidR="00E23AAE" w:rsidRDefault="00E23AAE" w:rsidP="005479E7">
            <w:pPr>
              <w:rPr>
                <w:szCs w:val="28"/>
              </w:rPr>
            </w:pPr>
            <w:r w:rsidRPr="00CB333C">
              <w:rPr>
                <w:szCs w:val="28"/>
              </w:rPr>
              <w:t xml:space="preserve">Леоненко </w:t>
            </w:r>
          </w:p>
          <w:p w:rsidR="00E23AAE" w:rsidRPr="009D0D1E" w:rsidRDefault="00E23AAE" w:rsidP="005479E7">
            <w:pPr>
              <w:rPr>
                <w:szCs w:val="28"/>
              </w:rPr>
            </w:pPr>
            <w:r w:rsidRPr="00CB333C">
              <w:rPr>
                <w:szCs w:val="28"/>
              </w:rPr>
              <w:t>Елена Владимировна</w:t>
            </w:r>
            <w:r>
              <w:rPr>
                <w:szCs w:val="28"/>
              </w:rPr>
              <w:t xml:space="preserve"> </w:t>
            </w:r>
            <w:r w:rsidRPr="009D0D1E">
              <w:rPr>
                <w:szCs w:val="28"/>
              </w:rPr>
              <w:t xml:space="preserve">– </w:t>
            </w:r>
            <w:r w:rsidRPr="00CB333C">
              <w:rPr>
                <w:szCs w:val="28"/>
              </w:rPr>
              <w:t xml:space="preserve">заместитель начальника </w:t>
            </w:r>
            <w:r w:rsidRPr="00CA0F5A">
              <w:rPr>
                <w:szCs w:val="28"/>
              </w:rPr>
              <w:t>правового управления</w:t>
            </w:r>
          </w:p>
        </w:tc>
      </w:tr>
      <w:bookmarkEnd w:id="5"/>
    </w:tbl>
    <w:p w:rsidR="00E23AAE" w:rsidRPr="00FE4F2E" w:rsidRDefault="00E23AAE" w:rsidP="00E23AAE">
      <w:pPr>
        <w:rPr>
          <w:rStyle w:val="a8"/>
          <w:b w:val="0"/>
          <w:sz w:val="20"/>
          <w:szCs w:val="20"/>
        </w:rPr>
      </w:pPr>
    </w:p>
    <w:p w:rsidR="00E23AAE" w:rsidRDefault="00E23AAE" w:rsidP="005053B8">
      <w:pPr>
        <w:rPr>
          <w:szCs w:val="28"/>
        </w:rPr>
      </w:pPr>
    </w:p>
    <w:sectPr w:rsidR="00E23AAE" w:rsidSect="005053B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7F" w:rsidRDefault="0067367F">
      <w:r>
        <w:separator/>
      </w:r>
    </w:p>
  </w:endnote>
  <w:endnote w:type="continuationSeparator" w:id="0">
    <w:p w:rsidR="0067367F" w:rsidRDefault="0067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7F" w:rsidRDefault="0067367F">
      <w:r>
        <w:separator/>
      </w:r>
    </w:p>
  </w:footnote>
  <w:footnote w:type="continuationSeparator" w:id="0">
    <w:p w:rsidR="0067367F" w:rsidRDefault="0067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8357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767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288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57C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57C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57C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28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5CB5"/>
    <w:multiLevelType w:val="multilevel"/>
    <w:tmpl w:val="946435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359F4750"/>
    <w:multiLevelType w:val="multilevel"/>
    <w:tmpl w:val="EF5C1F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2160"/>
      </w:pPr>
      <w:rPr>
        <w:rFonts w:cs="Times New Roman" w:hint="default"/>
      </w:rPr>
    </w:lvl>
  </w:abstractNum>
  <w:abstractNum w:abstractNumId="2" w15:restartNumberingAfterBreak="0">
    <w:nsid w:val="50563A01"/>
    <w:multiLevelType w:val="multilevel"/>
    <w:tmpl w:val="06EA941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B8"/>
    <w:rsid w:val="001A263E"/>
    <w:rsid w:val="001E6808"/>
    <w:rsid w:val="003C70D5"/>
    <w:rsid w:val="004C1C3B"/>
    <w:rsid w:val="005053B8"/>
    <w:rsid w:val="0067367F"/>
    <w:rsid w:val="007560C1"/>
    <w:rsid w:val="00976770"/>
    <w:rsid w:val="00A5590F"/>
    <w:rsid w:val="00AC154A"/>
    <w:rsid w:val="00B22888"/>
    <w:rsid w:val="00D80BB2"/>
    <w:rsid w:val="00E23AAE"/>
    <w:rsid w:val="00E957CC"/>
    <w:rsid w:val="00F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1EFB2E-5AF7-4A9C-AA7C-FB26275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05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5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53B8"/>
    <w:rPr>
      <w:rFonts w:ascii="Times New Roman" w:hAnsi="Times New Roman"/>
      <w:sz w:val="28"/>
    </w:rPr>
  </w:style>
  <w:style w:type="character" w:styleId="a6">
    <w:name w:val="page number"/>
    <w:basedOn w:val="a0"/>
    <w:rsid w:val="005053B8"/>
  </w:style>
  <w:style w:type="character" w:customStyle="1" w:styleId="10">
    <w:name w:val="Заголовок 1 Знак"/>
    <w:basedOn w:val="a0"/>
    <w:link w:val="1"/>
    <w:uiPriority w:val="99"/>
    <w:rsid w:val="005053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05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505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5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E23AA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2018-04-13T06:34:00Z</cp:lastPrinted>
  <dcterms:created xsi:type="dcterms:W3CDTF">2018-04-19T05:50:00Z</dcterms:created>
  <dcterms:modified xsi:type="dcterms:W3CDTF">2018-04-19T05:50:00Z</dcterms:modified>
</cp:coreProperties>
</file>