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A9" w:rsidRDefault="00D42AA9" w:rsidP="00656C1A">
      <w:pPr>
        <w:spacing w:line="120" w:lineRule="atLeast"/>
        <w:jc w:val="center"/>
        <w:rPr>
          <w:sz w:val="24"/>
          <w:szCs w:val="24"/>
        </w:rPr>
      </w:pPr>
    </w:p>
    <w:p w:rsidR="00D42AA9" w:rsidRDefault="00D42AA9" w:rsidP="00656C1A">
      <w:pPr>
        <w:spacing w:line="120" w:lineRule="atLeast"/>
        <w:jc w:val="center"/>
        <w:rPr>
          <w:sz w:val="24"/>
          <w:szCs w:val="24"/>
        </w:rPr>
      </w:pPr>
    </w:p>
    <w:p w:rsidR="00D42AA9" w:rsidRPr="00852378" w:rsidRDefault="00D42AA9" w:rsidP="00656C1A">
      <w:pPr>
        <w:spacing w:line="120" w:lineRule="atLeast"/>
        <w:jc w:val="center"/>
        <w:rPr>
          <w:sz w:val="10"/>
          <w:szCs w:val="10"/>
        </w:rPr>
      </w:pPr>
    </w:p>
    <w:p w:rsidR="00D42AA9" w:rsidRDefault="00D42AA9" w:rsidP="00656C1A">
      <w:pPr>
        <w:spacing w:line="120" w:lineRule="atLeast"/>
        <w:jc w:val="center"/>
        <w:rPr>
          <w:sz w:val="10"/>
          <w:szCs w:val="24"/>
        </w:rPr>
      </w:pPr>
    </w:p>
    <w:p w:rsidR="00D42AA9" w:rsidRPr="005541F0" w:rsidRDefault="00D42A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2AA9" w:rsidRPr="005541F0" w:rsidRDefault="00D42A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2AA9" w:rsidRPr="005649E4" w:rsidRDefault="00D42AA9" w:rsidP="00656C1A">
      <w:pPr>
        <w:spacing w:line="120" w:lineRule="atLeast"/>
        <w:jc w:val="center"/>
        <w:rPr>
          <w:sz w:val="18"/>
          <w:szCs w:val="24"/>
        </w:rPr>
      </w:pPr>
    </w:p>
    <w:p w:rsidR="00D42AA9" w:rsidRPr="00656C1A" w:rsidRDefault="00D42A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2AA9" w:rsidRPr="005541F0" w:rsidRDefault="00D42AA9" w:rsidP="00656C1A">
      <w:pPr>
        <w:spacing w:line="120" w:lineRule="atLeast"/>
        <w:jc w:val="center"/>
        <w:rPr>
          <w:sz w:val="18"/>
          <w:szCs w:val="24"/>
        </w:rPr>
      </w:pPr>
    </w:p>
    <w:p w:rsidR="00D42AA9" w:rsidRPr="005541F0" w:rsidRDefault="00D42AA9" w:rsidP="00656C1A">
      <w:pPr>
        <w:spacing w:line="120" w:lineRule="atLeast"/>
        <w:jc w:val="center"/>
        <w:rPr>
          <w:sz w:val="20"/>
          <w:szCs w:val="24"/>
        </w:rPr>
      </w:pPr>
    </w:p>
    <w:p w:rsidR="00D42AA9" w:rsidRPr="00656C1A" w:rsidRDefault="00D42A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2AA9" w:rsidRDefault="00D42AA9" w:rsidP="00656C1A">
      <w:pPr>
        <w:spacing w:line="120" w:lineRule="atLeast"/>
        <w:jc w:val="center"/>
        <w:rPr>
          <w:sz w:val="30"/>
          <w:szCs w:val="24"/>
        </w:rPr>
      </w:pPr>
    </w:p>
    <w:p w:rsidR="00D42AA9" w:rsidRPr="00656C1A" w:rsidRDefault="00D42AA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2A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2AA9" w:rsidRPr="00F8214F" w:rsidRDefault="00D42A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2AA9" w:rsidRPr="00F8214F" w:rsidRDefault="005573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2AA9" w:rsidRPr="00F8214F" w:rsidRDefault="00D42A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2AA9" w:rsidRPr="00F8214F" w:rsidRDefault="005573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42AA9" w:rsidRPr="00A63FB0" w:rsidRDefault="00D42A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2AA9" w:rsidRPr="00A3761A" w:rsidRDefault="005573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42AA9" w:rsidRPr="00F8214F" w:rsidRDefault="00D42A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42AA9" w:rsidRPr="00F8214F" w:rsidRDefault="00D42A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2AA9" w:rsidRPr="00AB4194" w:rsidRDefault="00D42A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2AA9" w:rsidRPr="00F8214F" w:rsidRDefault="005573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3047</w:t>
            </w:r>
          </w:p>
        </w:tc>
      </w:tr>
    </w:tbl>
    <w:p w:rsidR="00D42AA9" w:rsidRPr="00C725A6" w:rsidRDefault="00D42AA9" w:rsidP="00C725A6">
      <w:pPr>
        <w:rPr>
          <w:rFonts w:cs="Times New Roman"/>
          <w:szCs w:val="28"/>
        </w:rPr>
      </w:pPr>
    </w:p>
    <w:p w:rsidR="00D42AA9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</w:p>
    <w:p w:rsidR="00D42AA9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отбора объектов для проведения </w:t>
      </w:r>
    </w:p>
    <w:p w:rsidR="00D42AA9" w:rsidRPr="00D42AA9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ремонта автомобильных дорог </w:t>
      </w:r>
    </w:p>
    <w:p w:rsidR="00FE7646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общего пользования местного </w:t>
      </w:r>
    </w:p>
    <w:p w:rsidR="00FE7646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значения</w:t>
      </w:r>
      <w:r w:rsidR="00FE7646">
        <w:rPr>
          <w:rFonts w:eastAsia="Times New Roman" w:cs="Times New Roman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 xml:space="preserve">муниципального </w:t>
      </w:r>
    </w:p>
    <w:p w:rsidR="00FE7646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образования городской </w:t>
      </w:r>
    </w:p>
    <w:p w:rsidR="00D42AA9" w:rsidRPr="00D42AA9" w:rsidRDefault="00D42AA9" w:rsidP="00D42AA9">
      <w:pPr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округ</w:t>
      </w:r>
      <w:r w:rsidRPr="00FE7646">
        <w:rPr>
          <w:rFonts w:eastAsia="Times New Roman" w:cs="Times New Roman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город Сургут</w:t>
      </w:r>
    </w:p>
    <w:p w:rsidR="00D42AA9" w:rsidRDefault="00D42AA9" w:rsidP="00D42AA9">
      <w:pPr>
        <w:rPr>
          <w:rFonts w:eastAsia="Times New Roman" w:cs="Times New Roman"/>
          <w:szCs w:val="28"/>
          <w:lang w:eastAsia="ru-RU"/>
        </w:rPr>
      </w:pPr>
    </w:p>
    <w:p w:rsidR="00D42AA9" w:rsidRPr="00D42AA9" w:rsidRDefault="00D42AA9" w:rsidP="00D42AA9">
      <w:pPr>
        <w:rPr>
          <w:rFonts w:eastAsia="Times New Roman" w:cs="Times New Roman"/>
          <w:szCs w:val="28"/>
          <w:lang w:eastAsia="ru-RU"/>
        </w:rPr>
      </w:pPr>
    </w:p>
    <w:p w:rsid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>В соответствии со ст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16 Федерального закона от 06.10.2003 № 131-ФЗ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«Об общих принципах организации местного самоуправления в Российской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42AA9">
        <w:rPr>
          <w:rFonts w:eastAsia="Times New Roman" w:cs="Times New Roman"/>
          <w:szCs w:val="28"/>
          <w:lang w:eastAsia="ru-RU"/>
        </w:rPr>
        <w:t>распоряжением Администрации города от 30.</w:t>
      </w:r>
      <w:r>
        <w:rPr>
          <w:rFonts w:eastAsia="Times New Roman" w:cs="Times New Roman"/>
          <w:szCs w:val="28"/>
          <w:lang w:eastAsia="ru-RU"/>
        </w:rPr>
        <w:t>12.2005 № 3686 «Об утверждении Р</w:t>
      </w:r>
      <w:r w:rsidRPr="00D42AA9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1. Утвердить</w:t>
      </w:r>
      <w:r w:rsidR="00AA4D97">
        <w:rPr>
          <w:rFonts w:eastAsia="Times New Roman" w:cs="Times New Roman"/>
          <w:szCs w:val="28"/>
          <w:lang w:eastAsia="ru-RU"/>
        </w:rPr>
        <w:t>:</w:t>
      </w:r>
      <w:r w:rsidRPr="00D42AA9">
        <w:rPr>
          <w:rFonts w:eastAsia="Times New Roman" w:cs="Times New Roman"/>
          <w:szCs w:val="28"/>
          <w:lang w:eastAsia="ru-RU"/>
        </w:rPr>
        <w:t xml:space="preserve"> </w:t>
      </w:r>
    </w:p>
    <w:p w:rsidR="00D42AA9" w:rsidRPr="00D42AA9" w:rsidRDefault="00FE7646" w:rsidP="00D42AA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орядок отбора объектов для проведения ремонта 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>автомоби</w:t>
      </w:r>
      <w:r w:rsidR="00D42AA9" w:rsidRPr="00D42AA9">
        <w:rPr>
          <w:rFonts w:eastAsia="Times New Roman" w:cs="Times New Roman"/>
          <w:color w:val="000000"/>
          <w:spacing w:val="-4"/>
          <w:szCs w:val="28"/>
          <w:lang w:eastAsia="ru-RU"/>
        </w:rPr>
        <w:t>льных дорог общего пользования местного значения муниципального образования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 городско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</w:t>
      </w:r>
      <w:r w:rsidR="00AA4D97">
        <w:rPr>
          <w:rFonts w:eastAsia="Times New Roman" w:cs="Times New Roman"/>
          <w:color w:val="000000"/>
          <w:szCs w:val="28"/>
          <w:lang w:eastAsia="ru-RU"/>
        </w:rPr>
        <w:t>согласно приложению 1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42AA9" w:rsidRPr="00D42AA9" w:rsidRDefault="00FE7646" w:rsidP="00D42AA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1.2. С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остав комиссии по определению очередности ремонта автомобильных </w:t>
      </w:r>
      <w:r w:rsidR="00D42A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дорог общего пользования местного значения муниципального образования </w:t>
      </w:r>
      <w:r w:rsidR="00D42AA9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>городско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 согласно приложению 2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42AA9" w:rsidRDefault="00FE7646" w:rsidP="00D42AA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1.3. П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>оложение комиссии по определению очередности ремонта автомоби</w:t>
      </w:r>
      <w:r w:rsidR="00D42AA9">
        <w:rPr>
          <w:rFonts w:eastAsia="Times New Roman" w:cs="Times New Roman"/>
          <w:color w:val="000000"/>
          <w:szCs w:val="28"/>
          <w:lang w:eastAsia="ru-RU"/>
        </w:rPr>
        <w:t>-</w:t>
      </w:r>
      <w:r w:rsidR="00D42AA9" w:rsidRPr="00D42AA9">
        <w:rPr>
          <w:rFonts w:eastAsia="Times New Roman" w:cs="Times New Roman"/>
          <w:color w:val="000000"/>
          <w:spacing w:val="-4"/>
          <w:szCs w:val="28"/>
          <w:lang w:eastAsia="ru-RU"/>
        </w:rPr>
        <w:t>льных дорог общего пользования местного значения муниципального образования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 городско</w:t>
      </w:r>
      <w:r w:rsidR="00AA4D97">
        <w:rPr>
          <w:rFonts w:eastAsia="Times New Roman" w:cs="Times New Roman"/>
          <w:color w:val="000000"/>
          <w:szCs w:val="28"/>
          <w:lang w:eastAsia="ru-RU"/>
        </w:rPr>
        <w:t>й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 согласно приложению 3.</w:t>
      </w:r>
    </w:p>
    <w:p w:rsidR="00D42AA9" w:rsidRDefault="00D42AA9" w:rsidP="00D42AA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Default="00D42AA9" w:rsidP="00D42A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Pr="00D42AA9">
        <w:rPr>
          <w:rFonts w:eastAsia="Times New Roman" w:cs="Times New Roman"/>
          <w:color w:val="000000"/>
          <w:szCs w:val="28"/>
          <w:lang w:eastAsia="ru-RU"/>
        </w:rPr>
        <w:t>. Управлению по связям с общественностью и средствами массовой инфор</w:t>
      </w:r>
      <w:r w:rsidRPr="00AA4D97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мации </w:t>
      </w:r>
      <w:r w:rsidR="00AA4D97" w:rsidRPr="00AA4D97">
        <w:rPr>
          <w:rFonts w:eastAsia="Times New Roman" w:cs="Times New Roman"/>
          <w:color w:val="000000"/>
          <w:spacing w:val="-4"/>
          <w:szCs w:val="28"/>
          <w:lang w:eastAsia="ru-RU"/>
        </w:rPr>
        <w:t>опубликовать</w:t>
      </w:r>
      <w:r w:rsidRPr="00AA4D97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настоящее постановление в средствах массовой информации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AA4D97">
        <w:rPr>
          <w:rFonts w:eastAsia="Times New Roman" w:cs="Times New Roman"/>
          <w:color w:val="000000"/>
          <w:szCs w:val="28"/>
          <w:lang w:eastAsia="ru-RU"/>
        </w:rPr>
        <w:t xml:space="preserve">разместить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на официальном портале Администрации города.</w:t>
      </w:r>
    </w:p>
    <w:p w:rsidR="00D42AA9" w:rsidRDefault="00D42AA9" w:rsidP="00D42A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Default="00D42AA9" w:rsidP="00D42A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3</w:t>
      </w:r>
      <w:r w:rsidRPr="00D42AA9">
        <w:rPr>
          <w:rFonts w:eastAsia="Times New Roman" w:cs="Times New Roman"/>
          <w:color w:val="000000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D42AA9" w:rsidRPr="00D42AA9" w:rsidRDefault="00D42AA9" w:rsidP="00D42A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Pr="00D42AA9">
        <w:rPr>
          <w:rFonts w:eastAsia="Times New Roman" w:cs="Times New Roman"/>
          <w:color w:val="000000"/>
          <w:szCs w:val="28"/>
          <w:lang w:eastAsia="ru-RU"/>
        </w:rPr>
        <w:t>. Контроль за выполнением постановления возложить на заместителя   Главы города Кривцова</w:t>
      </w:r>
      <w:r w:rsidR="00FE7646">
        <w:rPr>
          <w:rFonts w:eastAsia="Times New Roman" w:cs="Times New Roman"/>
          <w:color w:val="000000"/>
          <w:szCs w:val="28"/>
          <w:lang w:eastAsia="ru-RU"/>
        </w:rPr>
        <w:t xml:space="preserve"> Н.Н.</w:t>
      </w:r>
    </w:p>
    <w:p w:rsidR="00D42AA9" w:rsidRDefault="00D42AA9" w:rsidP="00D42AA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keepNext/>
        <w:tabs>
          <w:tab w:val="left" w:pos="1260"/>
        </w:tabs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Глава 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D42AA9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D42AA9" w:rsidRPr="00D42AA9" w:rsidRDefault="00D42AA9" w:rsidP="00D42AA9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к постановлению</w:t>
      </w: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 xml:space="preserve">____________ </w:t>
      </w:r>
      <w:r w:rsidRPr="00D42AA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42AA9" w:rsidRP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>Порядок</w:t>
      </w:r>
    </w:p>
    <w:p w:rsid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отбора объектов для проведения ремонта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автомобильных дорог общего </w:t>
      </w:r>
    </w:p>
    <w:p w:rsid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>пользования местного значения муниципального образования городско</w:t>
      </w:r>
      <w:r w:rsidR="00AA4D97">
        <w:rPr>
          <w:rFonts w:eastAsia="Times New Roman" w:cs="Times New Roman"/>
          <w:color w:val="000000"/>
          <w:szCs w:val="28"/>
          <w:lang w:eastAsia="ru-RU"/>
        </w:rPr>
        <w:t>й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</w:t>
      </w:r>
      <w:r w:rsidR="00AA4D97">
        <w:rPr>
          <w:rFonts w:eastAsia="Times New Roman" w:cs="Times New Roman"/>
          <w:color w:val="000000"/>
          <w:szCs w:val="28"/>
          <w:lang w:eastAsia="ru-RU"/>
        </w:rPr>
        <w:t xml:space="preserve"> город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Сургут</w:t>
      </w:r>
    </w:p>
    <w:p w:rsidR="00D42AA9" w:rsidRPr="00D42AA9" w:rsidRDefault="00D42AA9" w:rsidP="00D42AA9">
      <w:pPr>
        <w:jc w:val="center"/>
        <w:rPr>
          <w:rFonts w:eastAsia="Times New Roman" w:cs="Times New Roman"/>
          <w:color w:val="000000"/>
          <w:szCs w:val="28"/>
          <w:highlight w:val="yellow"/>
          <w:lang w:eastAsia="ru-RU"/>
        </w:rPr>
      </w:pP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1. Общие положения</w:t>
      </w:r>
      <w:r w:rsidR="00AA4D97">
        <w:rPr>
          <w:rFonts w:eastAsia="Times New Roman" w:cs="Times New Roman"/>
          <w:szCs w:val="28"/>
          <w:lang w:eastAsia="ru-RU"/>
        </w:rPr>
        <w:t>: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1.1. Настоящий порядок 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отбора объектов для проведения ремонта </w:t>
      </w:r>
      <w:r w:rsidR="00FE7646" w:rsidRPr="00D42AA9">
        <w:rPr>
          <w:rFonts w:eastAsia="Times New Roman" w:cs="Times New Roman"/>
          <w:color w:val="000000"/>
          <w:szCs w:val="28"/>
          <w:lang w:eastAsia="ru-RU"/>
        </w:rPr>
        <w:t>автомоби</w:t>
      </w:r>
      <w:r w:rsidR="00FE7646" w:rsidRPr="00D42AA9">
        <w:rPr>
          <w:rFonts w:eastAsia="Times New Roman" w:cs="Times New Roman"/>
          <w:color w:val="000000"/>
          <w:spacing w:val="-4"/>
          <w:szCs w:val="28"/>
          <w:lang w:eastAsia="ru-RU"/>
        </w:rPr>
        <w:t>льных дорог общего пользования местного значения муниципального образо</w:t>
      </w:r>
      <w:r w:rsidR="00FE7646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-             </w:t>
      </w:r>
      <w:r w:rsidR="00FE7646" w:rsidRPr="00D42AA9">
        <w:rPr>
          <w:rFonts w:eastAsia="Times New Roman" w:cs="Times New Roman"/>
          <w:color w:val="000000"/>
          <w:spacing w:val="-4"/>
          <w:szCs w:val="28"/>
          <w:lang w:eastAsia="ru-RU"/>
        </w:rPr>
        <w:t>вания</w:t>
      </w:r>
      <w:r w:rsidR="00FE7646" w:rsidRPr="00D42AA9">
        <w:rPr>
          <w:rFonts w:eastAsia="Times New Roman" w:cs="Times New Roman"/>
          <w:color w:val="000000"/>
          <w:szCs w:val="28"/>
          <w:lang w:eastAsia="ru-RU"/>
        </w:rPr>
        <w:t xml:space="preserve"> городско</w:t>
      </w:r>
      <w:r w:rsidR="00FE7646">
        <w:rPr>
          <w:rFonts w:eastAsia="Times New Roman" w:cs="Times New Roman"/>
          <w:color w:val="000000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 </w:t>
      </w:r>
      <w:r w:rsidR="00FE7646">
        <w:rPr>
          <w:rFonts w:eastAsia="Times New Roman" w:cs="Times New Roman"/>
          <w:color w:val="000000"/>
          <w:szCs w:val="28"/>
          <w:lang w:eastAsia="ru-RU"/>
        </w:rPr>
        <w:t xml:space="preserve">(далее – порядок)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ориентирован на достижение установленных транспортно-эксплуатационных показателей</w:t>
      </w:r>
      <w:r w:rsidRPr="00D42AA9">
        <w:rPr>
          <w:rFonts w:eastAsia="Times New Roman" w:cs="Times New Roman"/>
          <w:szCs w:val="28"/>
          <w:lang w:eastAsia="ru-RU"/>
        </w:rPr>
        <w:t xml:space="preserve"> в соответствии с действующими нормативными требованиями автомобильных дорог (участков автомобильных дорог) общего пользования местного значения, </w:t>
      </w:r>
      <w:r w:rsidR="00FE7646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42AA9">
        <w:rPr>
          <w:rFonts w:eastAsia="Times New Roman" w:cs="Times New Roman"/>
          <w:szCs w:val="28"/>
          <w:lang w:eastAsia="ru-RU"/>
        </w:rPr>
        <w:t>общего пользования местного значения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городско</w:t>
      </w:r>
      <w:r w:rsidR="00FE7646">
        <w:rPr>
          <w:rFonts w:eastAsia="Times New Roman" w:cs="Times New Roman"/>
          <w:color w:val="000000"/>
          <w:szCs w:val="28"/>
          <w:lang w:eastAsia="ru-RU"/>
        </w:rPr>
        <w:t>й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1.2. Настоящий порядок определяет объекты для ремонта автомобильных дорог </w:t>
      </w:r>
      <w:r w:rsidRPr="00D42AA9">
        <w:rPr>
          <w:rFonts w:eastAsia="Times New Roman" w:cs="Times New Roman"/>
          <w:szCs w:val="28"/>
          <w:lang w:eastAsia="ru-RU"/>
        </w:rPr>
        <w:t xml:space="preserve">(участки автомобильных дорог)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общего пользования местного значения муниципального образования городско</w:t>
      </w:r>
      <w:r w:rsidR="00FE7646">
        <w:rPr>
          <w:rFonts w:eastAsia="Times New Roman" w:cs="Times New Roman"/>
          <w:color w:val="000000"/>
          <w:szCs w:val="28"/>
          <w:lang w:eastAsia="ru-RU"/>
        </w:rPr>
        <w:t>й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 по ремонту, планируемых к выполнению за счет средств бюджета города и за счет</w:t>
      </w:r>
      <w:r w:rsidRPr="00D42AA9">
        <w:rPr>
          <w:rFonts w:eastAsia="Times New Roman" w:cs="Times New Roman"/>
          <w:szCs w:val="28"/>
          <w:lang w:eastAsia="ru-RU"/>
        </w:rPr>
        <w:t xml:space="preserve"> субсидий </w:t>
      </w:r>
      <w:r w:rsidR="00FE764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42AA9">
        <w:rPr>
          <w:rFonts w:eastAsia="Times New Roman" w:cs="Times New Roman"/>
          <w:szCs w:val="28"/>
          <w:lang w:eastAsia="ru-RU"/>
        </w:rPr>
        <w:t>из бюджета автономного округа на софинансирование расходных обязательств на ремонт автомобильных дорог общего пользования местного значения.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1.3. В настоящем порядке используются следующие понятия: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- автомобильная дорога </w:t>
      </w:r>
      <w:r>
        <w:rPr>
          <w:rFonts w:eastAsia="Times New Roman" w:cs="Times New Roman"/>
          <w:szCs w:val="28"/>
          <w:lang w:eastAsia="ru-RU"/>
        </w:rPr>
        <w:t>–</w:t>
      </w:r>
      <w:r w:rsidRPr="00D42AA9">
        <w:rPr>
          <w:rFonts w:eastAsia="Times New Roman" w:cs="Times New Roman"/>
          <w:szCs w:val="28"/>
          <w:lang w:eastAsia="ru-RU"/>
        </w:rPr>
        <w:t xml:space="preserve"> объект транспортной инфраструктуры, предназначенный для движения транспортных средств и включающий в себя земельные </w:t>
      </w:r>
      <w:r w:rsidRPr="00D42AA9">
        <w:rPr>
          <w:rFonts w:eastAsia="Times New Roman" w:cs="Times New Roman"/>
          <w:spacing w:val="-4"/>
          <w:szCs w:val="28"/>
          <w:lang w:eastAsia="ru-RU"/>
        </w:rPr>
        <w:t>участки в границах полосы отвода автомобильной дороги либо в границах красных</w:t>
      </w:r>
      <w:r w:rsidRPr="00D42AA9">
        <w:rPr>
          <w:rFonts w:eastAsia="Times New Roman" w:cs="Times New Roman"/>
          <w:szCs w:val="28"/>
          <w:lang w:eastAsia="ru-RU"/>
        </w:rPr>
        <w:t xml:space="preserve"> линий городских улиц и расположенные на них или под ними конструктивные элементы (дорожное полотно, дорожное покрытие и подобные элементы)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42AA9">
        <w:rPr>
          <w:rFonts w:eastAsia="Times New Roman" w:cs="Times New Roman"/>
          <w:szCs w:val="28"/>
          <w:lang w:eastAsia="ru-RU"/>
        </w:rPr>
        <w:t xml:space="preserve">и дорожные сооружения, являющиеся ее технологической частью, </w:t>
      </w:r>
      <w:r>
        <w:rPr>
          <w:rFonts w:eastAsia="Times New Roman" w:cs="Times New Roman"/>
          <w:szCs w:val="28"/>
          <w:lang w:eastAsia="ru-RU"/>
        </w:rPr>
        <w:t>–</w:t>
      </w:r>
      <w:r w:rsidRPr="00D42AA9">
        <w:rPr>
          <w:rFonts w:eastAsia="Times New Roman" w:cs="Times New Roman"/>
          <w:szCs w:val="28"/>
          <w:lang w:eastAsia="ru-RU"/>
        </w:rPr>
        <w:t xml:space="preserve"> защитные дорожные сооружения, искусственные дорожные сооружения, производст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D42AA9">
        <w:rPr>
          <w:rFonts w:eastAsia="Times New Roman" w:cs="Times New Roman"/>
          <w:szCs w:val="28"/>
          <w:lang w:eastAsia="ru-RU"/>
        </w:rPr>
        <w:t>венные объекты, элементы обустройства автомобильных дорог;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- балансодержатель </w:t>
      </w:r>
      <w:r w:rsidR="00FE7646">
        <w:rPr>
          <w:rFonts w:eastAsia="Times New Roman" w:cs="Times New Roman"/>
          <w:szCs w:val="28"/>
          <w:lang w:eastAsia="ru-RU"/>
        </w:rPr>
        <w:t>–</w:t>
      </w:r>
      <w:r w:rsidRPr="00D42AA9">
        <w:rPr>
          <w:rFonts w:eastAsia="Times New Roman" w:cs="Times New Roman"/>
          <w:szCs w:val="28"/>
          <w:lang w:eastAsia="ru-RU"/>
        </w:rPr>
        <w:t xml:space="preserve"> муниципальное казенное учреждение «Дирекция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42AA9">
        <w:rPr>
          <w:rFonts w:eastAsia="Times New Roman" w:cs="Times New Roman"/>
          <w:szCs w:val="28"/>
          <w:lang w:eastAsia="ru-RU"/>
        </w:rPr>
        <w:t xml:space="preserve">дорожно-транспортного и жилищно-коммунального комплекса» </w:t>
      </w:r>
      <w:r>
        <w:rPr>
          <w:rFonts w:eastAsia="Times New Roman" w:cs="Times New Roman"/>
          <w:szCs w:val="28"/>
          <w:lang w:eastAsia="ru-RU"/>
        </w:rPr>
        <w:t>–</w:t>
      </w:r>
      <w:r w:rsidRPr="00D42AA9">
        <w:rPr>
          <w:rFonts w:eastAsia="Times New Roman" w:cs="Times New Roman"/>
          <w:szCs w:val="28"/>
          <w:lang w:eastAsia="ru-RU"/>
        </w:rPr>
        <w:t xml:space="preserve"> балан</w:t>
      </w:r>
      <w:r>
        <w:rPr>
          <w:rFonts w:eastAsia="Times New Roman" w:cs="Times New Roman"/>
          <w:szCs w:val="28"/>
          <w:lang w:eastAsia="ru-RU"/>
        </w:rPr>
        <w:t>с</w:t>
      </w:r>
      <w:r w:rsidRPr="00D42AA9">
        <w:rPr>
          <w:rFonts w:eastAsia="Times New Roman" w:cs="Times New Roman"/>
          <w:szCs w:val="28"/>
          <w:lang w:eastAsia="ru-RU"/>
        </w:rPr>
        <w:t>одержатель автомобильных дорог общего пользования местного значения муниципального образования 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Pr="00D42AA9">
        <w:rPr>
          <w:rFonts w:eastAsia="Times New Roman" w:cs="Times New Roman"/>
          <w:szCs w:val="28"/>
          <w:lang w:eastAsia="ru-RU"/>
        </w:rPr>
        <w:t xml:space="preserve"> округ город Сургут; 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- ремонт автомобильной дороги </w:t>
      </w:r>
      <w:r w:rsidR="00FE7646">
        <w:rPr>
          <w:rFonts w:eastAsia="Times New Roman" w:cs="Times New Roman"/>
          <w:szCs w:val="28"/>
          <w:lang w:eastAsia="ru-RU"/>
        </w:rPr>
        <w:t>–</w:t>
      </w:r>
      <w:r w:rsidRPr="00D42AA9">
        <w:rPr>
          <w:rFonts w:eastAsia="Times New Roman" w:cs="Times New Roman"/>
          <w:szCs w:val="28"/>
          <w:lang w:eastAsia="ru-RU"/>
        </w:rPr>
        <w:t xml:space="preserve"> комплекс работ по восстановлению транспортно-эксплуатационных характеристик автомобильной дороги, при выпол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D42AA9">
        <w:rPr>
          <w:rFonts w:eastAsia="Times New Roman" w:cs="Times New Roman"/>
          <w:szCs w:val="28"/>
          <w:lang w:eastAsia="ru-RU"/>
        </w:rPr>
        <w:t>нении которых не затрагиваются конструктивные и иные характеристики надежности и безопасности автомобильной дороги;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объект – автомобильные дороги общего пользования местного значения, участки автомобильных дорог общего пользования местного значения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  <w:r w:rsidR="00AA4D97">
        <w:rPr>
          <w:rFonts w:eastAsia="Times New Roman" w:cs="Times New Roman"/>
          <w:szCs w:val="28"/>
          <w:lang w:eastAsia="ru-RU"/>
        </w:rPr>
        <w:t>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2. Перечень объектов для ремонта автомобильных дорог (участков автомобильных дорог) общего пользования местного значения муниципального образования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  <w:r w:rsidR="00FE7646" w:rsidRPr="00D42A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определяется по результатам</w:t>
      </w:r>
      <w:r w:rsidRPr="00D42AA9">
        <w:rPr>
          <w:rFonts w:eastAsia="Times New Roman" w:cs="Times New Roman"/>
          <w:szCs w:val="28"/>
          <w:lang w:eastAsia="ru-RU"/>
        </w:rPr>
        <w:t xml:space="preserve"> комиссионного обследования.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3. Состав комиссии по обследованию объектов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автомобильных дорог (участков автомобильных дорог) общего пользования местного значения муниципального образования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  <w:r w:rsidR="00FE7646" w:rsidRPr="00D42A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отображен в прило</w:t>
      </w:r>
      <w:r w:rsidR="00FE7646">
        <w:rPr>
          <w:rFonts w:eastAsia="Times New Roman" w:cs="Times New Roman"/>
          <w:color w:val="000000"/>
          <w:szCs w:val="28"/>
          <w:lang w:eastAsia="ru-RU"/>
        </w:rPr>
        <w:t xml:space="preserve">-                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жении 2 к настоящему постановлению</w:t>
      </w:r>
      <w:r w:rsidR="00FE764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42AA9" w:rsidRPr="00D42AA9" w:rsidRDefault="00D42AA9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4. Комиссионное обследование объектов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автомобильных дорог (участков автомобильных дорог) общего пользования местного значения муниципального образования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  <w:r w:rsidRPr="00D42AA9">
        <w:rPr>
          <w:rFonts w:eastAsia="Times New Roman" w:cs="Times New Roman"/>
          <w:szCs w:val="28"/>
          <w:lang w:eastAsia="ru-RU"/>
        </w:rPr>
        <w:t>, нуждающихся в ремонте</w:t>
      </w:r>
      <w:r w:rsidR="00FE7646">
        <w:rPr>
          <w:rFonts w:eastAsia="Times New Roman" w:cs="Times New Roman"/>
          <w:szCs w:val="28"/>
          <w:lang w:eastAsia="ru-RU"/>
        </w:rPr>
        <w:t>,</w:t>
      </w:r>
      <w:r w:rsidRPr="00D42AA9">
        <w:rPr>
          <w:rFonts w:eastAsia="Times New Roman" w:cs="Times New Roman"/>
          <w:szCs w:val="28"/>
          <w:lang w:eastAsia="ru-RU"/>
        </w:rPr>
        <w:t xml:space="preserve"> проводится путем визуального обследования.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5. По результатам обследования комиссией определяется техническое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42AA9">
        <w:rPr>
          <w:rFonts w:eastAsia="Times New Roman" w:cs="Times New Roman"/>
          <w:szCs w:val="28"/>
          <w:lang w:eastAsia="ru-RU"/>
        </w:rPr>
        <w:t>и эксплуатационное состояние объектов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автомобильных дорог (участков автомобильных дорог)</w:t>
      </w:r>
      <w:r w:rsidRPr="00D42AA9">
        <w:rPr>
          <w:rFonts w:eastAsia="Times New Roman" w:cs="Times New Roman"/>
          <w:szCs w:val="28"/>
          <w:lang w:eastAsia="ru-RU"/>
        </w:rPr>
        <w:t>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6. По результатам комиссионного обследования составляется акт обследования, в котором указывается перечень объектов автомобильных дорог (участков автомобильных дорог), нуждающихся в ремонте</w:t>
      </w:r>
      <w:r w:rsidR="00FE7646">
        <w:rPr>
          <w:rFonts w:eastAsia="Times New Roman" w:cs="Times New Roman"/>
          <w:szCs w:val="28"/>
          <w:lang w:eastAsia="ru-RU"/>
        </w:rPr>
        <w:t>,</w:t>
      </w:r>
      <w:r w:rsidRPr="00D42AA9">
        <w:rPr>
          <w:rFonts w:eastAsia="Times New Roman" w:cs="Times New Roman"/>
          <w:szCs w:val="28"/>
          <w:lang w:eastAsia="ru-RU"/>
        </w:rPr>
        <w:t xml:space="preserve"> и направляется балансодержателю.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7. Балансодержателем определяется предварительный объем ремонтных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42AA9">
        <w:rPr>
          <w:rFonts w:eastAsia="Times New Roman" w:cs="Times New Roman"/>
          <w:szCs w:val="28"/>
          <w:lang w:eastAsia="ru-RU"/>
        </w:rPr>
        <w:t>работ путем формирования дефектной ведомости.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8. Балансодержателем производится расчет затрат на выполнение ремон</w:t>
      </w:r>
      <w:r>
        <w:rPr>
          <w:rFonts w:eastAsia="Times New Roman" w:cs="Times New Roman"/>
          <w:szCs w:val="28"/>
          <w:lang w:eastAsia="ru-RU"/>
        </w:rPr>
        <w:t>-</w:t>
      </w:r>
      <w:r w:rsidRPr="00D42AA9">
        <w:rPr>
          <w:rFonts w:eastAsia="Times New Roman" w:cs="Times New Roman"/>
          <w:szCs w:val="28"/>
          <w:lang w:eastAsia="ru-RU"/>
        </w:rPr>
        <w:t>тных работ отдельно по каждому объекту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автомобильных дорог (участку автомобильных дорог)</w:t>
      </w:r>
      <w:r w:rsidRPr="00D42AA9">
        <w:rPr>
          <w:rFonts w:eastAsia="Times New Roman" w:cs="Times New Roman"/>
          <w:szCs w:val="28"/>
          <w:lang w:eastAsia="ru-RU"/>
        </w:rPr>
        <w:t>.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9. Балансодержатель при планировании финансовых средств на ремонт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42AA9">
        <w:rPr>
          <w:rFonts w:eastAsia="Times New Roman" w:cs="Times New Roman"/>
          <w:szCs w:val="28"/>
          <w:lang w:eastAsia="ru-RU"/>
        </w:rPr>
        <w:t>объектов автомобильных дорог (участков автомобильных дорог) в первоочере</w:t>
      </w:r>
      <w:r w:rsidR="00FE7646">
        <w:rPr>
          <w:rFonts w:eastAsia="Times New Roman" w:cs="Times New Roman"/>
          <w:szCs w:val="28"/>
          <w:lang w:eastAsia="ru-RU"/>
        </w:rPr>
        <w:t>-</w:t>
      </w:r>
      <w:r w:rsidRPr="00D42AA9">
        <w:rPr>
          <w:rFonts w:eastAsia="Times New Roman" w:cs="Times New Roman"/>
          <w:szCs w:val="28"/>
          <w:lang w:eastAsia="ru-RU"/>
        </w:rPr>
        <w:t>дном порядке руководствуется актом обследования комиссии за исключением случаев: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судебных решений;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предписаний органов государственной власти;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- поручений Президента Российской </w:t>
      </w:r>
      <w:r w:rsidR="00FE7646">
        <w:rPr>
          <w:rFonts w:eastAsia="Times New Roman" w:cs="Times New Roman"/>
          <w:szCs w:val="28"/>
          <w:lang w:eastAsia="ru-RU"/>
        </w:rPr>
        <w:t>Ф</w:t>
      </w:r>
      <w:r w:rsidRPr="00D42AA9">
        <w:rPr>
          <w:rFonts w:eastAsia="Times New Roman" w:cs="Times New Roman"/>
          <w:szCs w:val="28"/>
          <w:lang w:eastAsia="ru-RU"/>
        </w:rPr>
        <w:t>едерации;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поручений Губернатора Ханты-Мансийского автономного округа – Югры.</w:t>
      </w:r>
    </w:p>
    <w:p w:rsidR="00D42AA9" w:rsidRPr="00D42AA9" w:rsidRDefault="00D42AA9" w:rsidP="00D42AA9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 </w:t>
      </w:r>
    </w:p>
    <w:p w:rsidR="00D42AA9" w:rsidRP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center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к постановлению</w:t>
      </w: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42AA9" w:rsidRPr="00D42AA9" w:rsidRDefault="00D42AA9" w:rsidP="00D42AA9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 xml:space="preserve">____________ </w:t>
      </w:r>
      <w:r w:rsidRPr="00D42AA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_______</w:t>
      </w:r>
      <w:r>
        <w:rPr>
          <w:rFonts w:eastAsia="Times New Roman" w:cs="Times New Roman"/>
          <w:szCs w:val="28"/>
          <w:lang w:eastAsia="ru-RU"/>
        </w:rPr>
        <w:t>_</w:t>
      </w: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6840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Состав </w:t>
      </w:r>
    </w:p>
    <w:p w:rsidR="00D42AA9" w:rsidRPr="00D42AA9" w:rsidRDefault="00D42AA9" w:rsidP="00D42AA9">
      <w:pPr>
        <w:tabs>
          <w:tab w:val="left" w:pos="6840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комиссии по определению очередности ремонта автомобильных дорог общего пользования местного значения муниципального образования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</w:p>
    <w:p w:rsidR="00D42AA9" w:rsidRPr="00D42AA9" w:rsidRDefault="00D42AA9" w:rsidP="00D42AA9">
      <w:pPr>
        <w:tabs>
          <w:tab w:val="left" w:pos="6840"/>
        </w:tabs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D42AA9" w:rsidRPr="00D42AA9" w:rsidTr="00D42AA9">
        <w:trPr>
          <w:trHeight w:val="13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Николай Николаевич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заместитель Главы города, председатель </w:t>
            </w:r>
          </w:p>
          <w:p w:rsidR="00D42AA9" w:rsidRP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Газизов </w:t>
            </w:r>
          </w:p>
          <w:p w:rsid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Игорь Геннадьевич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начальник </w:t>
            </w:r>
          </w:p>
          <w:p w:rsidR="00D42AA9" w:rsidRP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дорожно-транспортного управления департамента городского хозяйства, заместитель председателя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D42AA9" w:rsidRPr="00D42AA9" w:rsidTr="00F31DD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D42AA9" w:rsidRDefault="00D42AA9" w:rsidP="00D42A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>лены комиссии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D42AA9" w:rsidRPr="00D42AA9" w:rsidRDefault="00D42AA9" w:rsidP="00D42AA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Кононенко </w:t>
            </w:r>
          </w:p>
          <w:p w:rsidR="00D42AA9" w:rsidRDefault="00D42AA9" w:rsidP="00D42AA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>Алексей Владимирович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</w:t>
            </w: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D42AA9" w:rsidRDefault="00D42AA9" w:rsidP="00D42AA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по ремонту </w:t>
            </w:r>
          </w:p>
          <w:p w:rsidR="00D42AA9" w:rsidRP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и содержанию автомобильных дорог дорожно-транспортного управления департамента городского хозяйства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Байков </w:t>
            </w:r>
          </w:p>
          <w:p w:rsidR="00D42AA9" w:rsidRDefault="00D42AA9" w:rsidP="00D42AA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Андрей Борисович </w:t>
            </w:r>
            <w:r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 заместитель начальника отдела по ремонту </w:t>
            </w:r>
          </w:p>
          <w:p w:rsidR="00D42AA9" w:rsidRP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4"/>
                <w:lang w:eastAsia="ru-RU"/>
              </w:rPr>
              <w:t xml:space="preserve">и содержанию автомобильных дорог дорожно-транспортного управления департамента городского хозяйства </w:t>
            </w: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Вырвикишко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Владимир Яковлевич –директор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муниципального казенного учреждения «Дирекция дорожно-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транспортного и жилищно-коммунального комплекса»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Смычков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Игорь Витальевич – заместитель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директора муниципального казенного учреждения «Дирекция дорожно-транспортного и жилищно-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коммунального комплекса»</w:t>
            </w: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Поводырев </w:t>
            </w:r>
          </w:p>
          <w:p w:rsidR="00CA3D2C" w:rsidRDefault="00D42AA9" w:rsidP="00CA3D2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Максим Геннадьевич – директор </w:t>
            </w:r>
          </w:p>
          <w:p w:rsidR="00D42AA9" w:rsidRPr="00D42AA9" w:rsidRDefault="0038159C" w:rsidP="0038159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Сургутского </w:t>
            </w:r>
            <w:r w:rsidR="00CA3D2C">
              <w:rPr>
                <w:rFonts w:eastAsia="Times New Roman" w:cs="Times New Roman"/>
                <w:szCs w:val="28"/>
                <w:lang w:eastAsia="ru-RU"/>
              </w:rPr>
              <w:t>городского муниципа</w:t>
            </w:r>
            <w:r w:rsidR="00D42AA9">
              <w:rPr>
                <w:rFonts w:eastAsia="Times New Roman" w:cs="Times New Roman"/>
                <w:szCs w:val="28"/>
                <w:lang w:eastAsia="ru-RU"/>
              </w:rPr>
              <w:t>льного унитарного предприятия</w:t>
            </w:r>
            <w:r w:rsidR="00D42AA9" w:rsidRPr="00D42AA9">
              <w:rPr>
                <w:rFonts w:eastAsia="Times New Roman" w:cs="Times New Roman"/>
                <w:szCs w:val="28"/>
                <w:lang w:eastAsia="ru-RU"/>
              </w:rPr>
              <w:t xml:space="preserve"> «Дорожные ремонтные технологии»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Ахтямов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Ильмир Нурисламович – главный </w:t>
            </w:r>
          </w:p>
          <w:p w:rsidR="0038159C" w:rsidRDefault="00D42AA9" w:rsidP="00CA3D2C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инженер </w:t>
            </w:r>
            <w:r w:rsidR="0038159C">
              <w:rPr>
                <w:rFonts w:eastAsia="Times New Roman" w:cs="Times New Roman"/>
                <w:szCs w:val="28"/>
                <w:lang w:eastAsia="ru-RU"/>
              </w:rPr>
              <w:t xml:space="preserve">Сургутского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городского </w:t>
            </w:r>
          </w:p>
          <w:p w:rsidR="0038159C" w:rsidRDefault="00D42AA9" w:rsidP="00CA3D2C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муниципального унитарного предпри</w:t>
            </w:r>
            <w:r w:rsidR="0038159C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ятия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«Дорожные ремонтные </w:t>
            </w:r>
          </w:p>
          <w:p w:rsidR="00D42AA9" w:rsidRPr="00D42AA9" w:rsidRDefault="00D42AA9" w:rsidP="0038159C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технологии»</w:t>
            </w: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Пахотин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Дмитрий Сергеевич – депутат 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Думы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Хрипков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Сергей Васильевич – депутат 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Думы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Пономарев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Виктор Георгиевич –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Председателя Дума города, 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депутат 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Думы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Чубенко </w:t>
            </w:r>
          </w:p>
          <w:p w:rsid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Вероника Львовна – депутат 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Думы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D42AA9" w:rsidRPr="00D42AA9" w:rsidTr="00F31D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C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Гужва </w:t>
            </w:r>
          </w:p>
          <w:p w:rsidR="00D42AA9" w:rsidRPr="00D42AA9" w:rsidRDefault="00D42AA9" w:rsidP="00D42AA9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Богдан Николаевич – депутат Думы города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D42AA9" w:rsidRDefault="00D42AA9" w:rsidP="00D42AA9">
            <w:pPr>
              <w:spacing w:line="1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D42AA9" w:rsidRPr="00D42AA9" w:rsidRDefault="00D42AA9" w:rsidP="00D42AA9">
      <w:pPr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  <w:r w:rsidRPr="00D42AA9">
        <w:rPr>
          <w:rFonts w:eastAsia="Times New Roman" w:cs="Times New Roman"/>
          <w:szCs w:val="26"/>
          <w:lang w:eastAsia="ru-RU"/>
        </w:rPr>
        <w:t xml:space="preserve">                                                                                       </w:t>
      </w: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tabs>
          <w:tab w:val="left" w:pos="426"/>
        </w:tabs>
        <w:jc w:val="both"/>
        <w:rPr>
          <w:rFonts w:eastAsia="Times New Roman" w:cs="Times New Roman"/>
          <w:szCs w:val="26"/>
          <w:lang w:eastAsia="ru-RU"/>
        </w:rPr>
      </w:pPr>
    </w:p>
    <w:p w:rsidR="00D42AA9" w:rsidRPr="00D42AA9" w:rsidRDefault="00D42AA9" w:rsidP="00D42AA9">
      <w:pPr>
        <w:ind w:left="623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Приложение 3</w:t>
      </w:r>
    </w:p>
    <w:p w:rsidR="00D42AA9" w:rsidRPr="00D42AA9" w:rsidRDefault="00D42AA9" w:rsidP="00D42AA9">
      <w:pPr>
        <w:ind w:left="623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к постановлению</w:t>
      </w:r>
    </w:p>
    <w:p w:rsidR="00D42AA9" w:rsidRPr="00D42AA9" w:rsidRDefault="00D42AA9" w:rsidP="00D42AA9">
      <w:pPr>
        <w:ind w:left="623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42AA9" w:rsidRPr="00D42AA9" w:rsidRDefault="00D42AA9" w:rsidP="00D42AA9">
      <w:pPr>
        <w:ind w:left="623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____________ </w:t>
      </w:r>
      <w:r w:rsidRPr="00D42AA9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_______</w:t>
      </w:r>
    </w:p>
    <w:p w:rsidR="00D42AA9" w:rsidRDefault="00D42AA9" w:rsidP="00D42AA9">
      <w:pPr>
        <w:jc w:val="both"/>
        <w:rPr>
          <w:rFonts w:eastAsia="Times New Roman" w:cs="Times New Roman"/>
          <w:szCs w:val="28"/>
          <w:lang w:eastAsia="ru-RU"/>
        </w:rPr>
      </w:pPr>
    </w:p>
    <w:p w:rsidR="00D42AA9" w:rsidRPr="00D42AA9" w:rsidRDefault="00D42AA9" w:rsidP="00D42AA9">
      <w:pPr>
        <w:jc w:val="both"/>
        <w:rPr>
          <w:rFonts w:eastAsia="Times New Roman" w:cs="Times New Roman"/>
          <w:szCs w:val="28"/>
          <w:lang w:eastAsia="ru-RU"/>
        </w:rPr>
      </w:pPr>
    </w:p>
    <w:p w:rsidR="00D42AA9" w:rsidRP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>Положение</w:t>
      </w:r>
    </w:p>
    <w:p w:rsid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о комиссии по определению очередности ремонта автомобильных дорог </w:t>
      </w:r>
    </w:p>
    <w:p w:rsidR="00D42AA9" w:rsidRDefault="00D42AA9" w:rsidP="00D42AA9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общего пользования местного значения муниципального образования </w:t>
      </w:r>
    </w:p>
    <w:p w:rsidR="00D42AA9" w:rsidRPr="00D42AA9" w:rsidRDefault="00D42AA9" w:rsidP="00D42AA9">
      <w:pPr>
        <w:jc w:val="center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color w:val="000000"/>
          <w:szCs w:val="28"/>
          <w:lang w:eastAsia="ru-RU"/>
        </w:rPr>
        <w:t>городско</w:t>
      </w:r>
      <w:r w:rsidR="00AA4D97">
        <w:rPr>
          <w:rFonts w:eastAsia="Times New Roman" w:cs="Times New Roman"/>
          <w:color w:val="000000"/>
          <w:szCs w:val="28"/>
          <w:lang w:eastAsia="ru-RU"/>
        </w:rPr>
        <w:t>й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округ город Сургут</w:t>
      </w:r>
    </w:p>
    <w:p w:rsidR="00D42AA9" w:rsidRPr="00D42AA9" w:rsidRDefault="00D42AA9" w:rsidP="00D42AA9">
      <w:pPr>
        <w:jc w:val="center"/>
        <w:rPr>
          <w:rFonts w:eastAsia="Times New Roman" w:cs="Times New Roman"/>
          <w:szCs w:val="28"/>
          <w:lang w:eastAsia="ru-RU"/>
        </w:rPr>
      </w:pPr>
    </w:p>
    <w:p w:rsidR="00D42AA9" w:rsidRPr="00D42AA9" w:rsidRDefault="00CA3D2C" w:rsidP="00D42AA9">
      <w:pPr>
        <w:ind w:firstLine="567"/>
        <w:jc w:val="both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Раздел </w:t>
      </w:r>
      <w:r>
        <w:rPr>
          <w:rFonts w:eastAsia="Arial Unicode MS" w:cs="Arial Unicode MS"/>
          <w:color w:val="000000"/>
          <w:szCs w:val="28"/>
          <w:lang w:val="en-US" w:eastAsia="ru-RU"/>
        </w:rPr>
        <w:t>I</w:t>
      </w:r>
      <w:r w:rsidR="00D42AA9">
        <w:rPr>
          <w:rFonts w:eastAsia="Arial Unicode MS" w:cs="Arial Unicode MS"/>
          <w:color w:val="000000"/>
          <w:szCs w:val="28"/>
          <w:lang w:eastAsia="ru-RU"/>
        </w:rPr>
        <w:t xml:space="preserve">. </w:t>
      </w:r>
      <w:r w:rsidR="00D42AA9" w:rsidRPr="00D42AA9">
        <w:rPr>
          <w:rFonts w:eastAsia="Arial Unicode MS" w:cs="Arial Unicode MS"/>
          <w:color w:val="000000"/>
          <w:szCs w:val="28"/>
          <w:lang w:eastAsia="ru-RU"/>
        </w:rPr>
        <w:t>Общие положения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1. Положение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о комиссии по определению очередности ремонта автомобильных дорог общего пользования местного значения муниципального образо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  <w:r w:rsidR="00FE764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(далее – положение) </w:t>
      </w:r>
      <w:r w:rsidRPr="00D42AA9">
        <w:rPr>
          <w:rFonts w:eastAsia="Times New Roman" w:cs="Times New Roman"/>
          <w:szCs w:val="28"/>
          <w:lang w:eastAsia="ru-RU"/>
        </w:rPr>
        <w:t xml:space="preserve">определяет основные задачи, организацию деятельности и порядок работы комиссии по определению </w:t>
      </w:r>
      <w:r w:rsidRPr="00FE7646">
        <w:rPr>
          <w:rFonts w:eastAsia="Times New Roman" w:cs="Times New Roman"/>
          <w:spacing w:val="-6"/>
          <w:szCs w:val="28"/>
          <w:lang w:eastAsia="ru-RU"/>
        </w:rPr>
        <w:t>очередности ремонта автомобильных дорог общего пользования местного значения</w:t>
      </w:r>
      <w:r w:rsidRPr="00D42AA9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город Сургут (далее – комиссия).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2. В своей деятельности комиссия руководствуется Конституцией                Российской Федерации, федеральными законами и подзаконными нормативными актами, постановлениями и распоряжениями Правительства Российской Федерации, нормативными правовыми актами Ханты-Мансийского автономного округа – Югры, муниципальными правовыми актами, а также настоящим положением.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3. В настоящем положении используются следующие понятия: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- комиссия – коллегиальный орган, созданный для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определения очередности ремонта автомобильных дорог общего пользования местного значения муниципального образования </w:t>
      </w:r>
      <w:r w:rsidR="00FE7646" w:rsidRPr="00D42AA9">
        <w:rPr>
          <w:rFonts w:eastAsia="Times New Roman" w:cs="Times New Roman"/>
          <w:szCs w:val="28"/>
          <w:lang w:eastAsia="ru-RU"/>
        </w:rPr>
        <w:t>городско</w:t>
      </w:r>
      <w:r w:rsidR="00FE7646">
        <w:rPr>
          <w:rFonts w:eastAsia="Times New Roman" w:cs="Times New Roman"/>
          <w:szCs w:val="28"/>
          <w:lang w:eastAsia="ru-RU"/>
        </w:rPr>
        <w:t>й</w:t>
      </w:r>
      <w:r w:rsidR="00FE7646" w:rsidRPr="00D42AA9">
        <w:rPr>
          <w:rFonts w:eastAsia="Times New Roman" w:cs="Times New Roman"/>
          <w:szCs w:val="28"/>
          <w:lang w:eastAsia="ru-RU"/>
        </w:rPr>
        <w:t xml:space="preserve"> округ город Сургут</w:t>
      </w:r>
      <w:r w:rsidRPr="00D42AA9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критерии отбора – определенные характеристики (признаки) состояни</w:t>
      </w:r>
      <w:r w:rsidR="00CA3D2C">
        <w:rPr>
          <w:rFonts w:eastAsia="Times New Roman" w:cs="Times New Roman"/>
          <w:color w:val="000000"/>
          <w:szCs w:val="28"/>
          <w:lang w:eastAsia="ru-RU"/>
        </w:rPr>
        <w:t>я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D42AA9">
        <w:rPr>
          <w:rFonts w:eastAsia="Times New Roman" w:cs="Times New Roman"/>
          <w:color w:val="000000"/>
          <w:szCs w:val="28"/>
          <w:lang w:eastAsia="ru-RU"/>
        </w:rPr>
        <w:t xml:space="preserve">автомобильной дороги (участка автомобильной дороги), при оценке которых принимается решение по определению очередности ремонта автомобильной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D42AA9">
        <w:rPr>
          <w:rFonts w:eastAsia="Times New Roman" w:cs="Times New Roman"/>
          <w:color w:val="000000"/>
          <w:szCs w:val="28"/>
          <w:lang w:eastAsia="ru-RU"/>
        </w:rPr>
        <w:t>дороги (участка автомобильной дороги) общего пользования местного значения, установленные по результатам осмотра и (или) обследования.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На заседаниях комиссия принимает решение 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>по определению очеред</w:t>
      </w:r>
      <w:r w:rsidR="00D42AA9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>ности ремонта объектов автомобильных дорог (участков автомобильных дорог) общего пользования местного значения муниципального образования городской округ город Сургут.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. Заседание комиссии проводятся после обследования автомобильных </w:t>
      </w:r>
      <w:r w:rsidR="00D42AA9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>дорог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(участков автомобильных дорог) для определения перечня объектов </w:t>
      </w:r>
      <w:r w:rsidR="00D42AA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D42AA9" w:rsidRPr="00D42AA9">
        <w:rPr>
          <w:rFonts w:eastAsia="Times New Roman" w:cs="Times New Roman"/>
          <w:szCs w:val="28"/>
          <w:lang w:eastAsia="ru-RU"/>
        </w:rPr>
        <w:t>и участков автомобильных дорог, нуждающихся в ремонте</w:t>
      </w:r>
      <w:r w:rsidR="00FE7646">
        <w:rPr>
          <w:rFonts w:eastAsia="Times New Roman" w:cs="Times New Roman"/>
          <w:szCs w:val="28"/>
          <w:lang w:eastAsia="ru-RU"/>
        </w:rPr>
        <w:t>,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для определения </w:t>
      </w:r>
      <w:r w:rsidR="00D42AA9">
        <w:rPr>
          <w:rFonts w:eastAsia="Times New Roman" w:cs="Times New Roman"/>
          <w:szCs w:val="28"/>
          <w:lang w:eastAsia="ru-RU"/>
        </w:rPr>
        <w:t xml:space="preserve">                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очередности по мере необходимости, но не реже </w:t>
      </w:r>
      <w:r w:rsidR="00D42AA9">
        <w:rPr>
          <w:rFonts w:eastAsia="Times New Roman" w:cs="Times New Roman"/>
          <w:szCs w:val="28"/>
          <w:lang w:eastAsia="ru-RU"/>
        </w:rPr>
        <w:t>одного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раза в год.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Заседание комиссии может быть организовано по письменному обращению члена комиссии в адрес председателя комиссии.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. По итогам заседания комиссии составляется протокол заседания </w:t>
      </w:r>
      <w:r w:rsidR="00D42AA9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D42AA9" w:rsidRPr="00D42AA9">
        <w:rPr>
          <w:rFonts w:eastAsia="Times New Roman" w:cs="Times New Roman"/>
          <w:szCs w:val="28"/>
          <w:lang w:eastAsia="ru-RU"/>
        </w:rPr>
        <w:t>с приложением перечня объектов автомобильных дорог (участков автомоби</w:t>
      </w:r>
      <w:r w:rsidR="00D42AA9">
        <w:rPr>
          <w:rFonts w:eastAsia="Times New Roman" w:cs="Times New Roman"/>
          <w:szCs w:val="28"/>
          <w:lang w:eastAsia="ru-RU"/>
        </w:rPr>
        <w:t>-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льных дорог), нуждающихся в ремонте, в котором отображаются принятые </w:t>
      </w:r>
      <w:r w:rsidR="00D42AA9">
        <w:rPr>
          <w:rFonts w:eastAsia="Times New Roman" w:cs="Times New Roman"/>
          <w:szCs w:val="28"/>
          <w:lang w:eastAsia="ru-RU"/>
        </w:rPr>
        <w:t xml:space="preserve">                  </w:t>
      </w:r>
      <w:r w:rsidR="00D42AA9" w:rsidRPr="00D42AA9">
        <w:rPr>
          <w:rFonts w:eastAsia="Times New Roman" w:cs="Times New Roman"/>
          <w:szCs w:val="28"/>
          <w:lang w:eastAsia="ru-RU"/>
        </w:rPr>
        <w:t>решения комиссии</w:t>
      </w:r>
      <w:r w:rsidR="00D42AA9" w:rsidRPr="00D42AA9">
        <w:rPr>
          <w:rFonts w:eastAsia="Times New Roman" w:cs="Times New Roman"/>
          <w:color w:val="000000"/>
          <w:szCs w:val="28"/>
          <w:lang w:eastAsia="ru-RU"/>
        </w:rPr>
        <w:t xml:space="preserve"> по определению очередности ремонта автомобильных дорог</w:t>
      </w:r>
      <w:r w:rsidR="00D42AA9" w:rsidRPr="00D42AA9">
        <w:rPr>
          <w:rFonts w:eastAsia="Times New Roman" w:cs="Times New Roman"/>
          <w:szCs w:val="28"/>
          <w:lang w:eastAsia="ru-RU"/>
        </w:rPr>
        <w:t>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4"/>
          <w:szCs w:val="28"/>
          <w:lang w:eastAsia="ru-RU"/>
        </w:rPr>
        <w:t>7</w:t>
      </w:r>
      <w:r w:rsidR="00D42AA9" w:rsidRPr="00D42AA9">
        <w:rPr>
          <w:rFonts w:eastAsia="Times New Roman" w:cs="Times New Roman"/>
          <w:spacing w:val="4"/>
          <w:szCs w:val="28"/>
          <w:lang w:eastAsia="ru-RU"/>
        </w:rPr>
        <w:t xml:space="preserve">. Оперативное руководство </w:t>
      </w:r>
      <w:r w:rsidR="00D42AA9" w:rsidRPr="00D42AA9">
        <w:rPr>
          <w:rFonts w:eastAsia="Times New Roman" w:cs="Times New Roman"/>
          <w:szCs w:val="28"/>
          <w:lang w:eastAsia="ru-RU"/>
        </w:rPr>
        <w:t>деятельностью комиссии осуществляет председатель. В период временного отсутствия председателя его обязанности выполняет заместитель председателя.</w:t>
      </w:r>
    </w:p>
    <w:p w:rsidR="00D42AA9" w:rsidRPr="00D42AA9" w:rsidRDefault="00CA3D2C" w:rsidP="00D42AA9">
      <w:pPr>
        <w:shd w:val="clear" w:color="auto" w:fill="FFFFFF"/>
        <w:tabs>
          <w:tab w:val="left" w:pos="1234"/>
        </w:tabs>
        <w:ind w:firstLine="567"/>
        <w:jc w:val="both"/>
        <w:rPr>
          <w:rFonts w:eastAsia="Arial Unicode MS" w:cs="Times New Roman"/>
          <w:color w:val="000000"/>
          <w:szCs w:val="28"/>
          <w:lang w:eastAsia="ru-RU"/>
        </w:rPr>
      </w:pPr>
      <w:r>
        <w:rPr>
          <w:rFonts w:eastAsia="Arial Unicode MS" w:cs="Times New Roman"/>
          <w:color w:val="000000"/>
          <w:szCs w:val="28"/>
          <w:lang w:eastAsia="ru-RU"/>
        </w:rPr>
        <w:t>8</w:t>
      </w:r>
      <w:r w:rsidR="00D42AA9" w:rsidRPr="00D42AA9">
        <w:rPr>
          <w:rFonts w:eastAsia="Arial Unicode MS" w:cs="Times New Roman"/>
          <w:color w:val="000000"/>
          <w:szCs w:val="28"/>
          <w:lang w:eastAsia="ru-RU"/>
        </w:rPr>
        <w:t>. Председатель комиссии утве</w:t>
      </w:r>
      <w:r w:rsidR="00D42AA9">
        <w:rPr>
          <w:rFonts w:eastAsia="Arial Unicode MS" w:cs="Times New Roman"/>
          <w:color w:val="000000"/>
          <w:szCs w:val="28"/>
          <w:lang w:eastAsia="ru-RU"/>
        </w:rPr>
        <w:t xml:space="preserve">рждает повестку дня очередного </w:t>
      </w:r>
      <w:r w:rsidR="00D42AA9" w:rsidRPr="00D42AA9">
        <w:rPr>
          <w:rFonts w:eastAsia="Arial Unicode MS" w:cs="Times New Roman"/>
          <w:color w:val="000000"/>
          <w:szCs w:val="28"/>
          <w:lang w:eastAsia="ru-RU"/>
        </w:rPr>
        <w:t>заседания комиссии.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pacing w:val="-8"/>
          <w:szCs w:val="28"/>
          <w:lang w:eastAsia="ru-RU"/>
        </w:rPr>
      </w:pPr>
      <w:r>
        <w:rPr>
          <w:rFonts w:eastAsia="Times New Roman" w:cs="Times New Roman"/>
          <w:spacing w:val="-8"/>
          <w:szCs w:val="28"/>
          <w:lang w:eastAsia="ru-RU"/>
        </w:rPr>
        <w:t>9.</w:t>
      </w:r>
      <w:r w:rsidR="00D42AA9" w:rsidRPr="00D42AA9">
        <w:rPr>
          <w:rFonts w:eastAsia="Times New Roman" w:cs="Times New Roman"/>
          <w:spacing w:val="-8"/>
          <w:szCs w:val="28"/>
          <w:lang w:eastAsia="ru-RU"/>
        </w:rPr>
        <w:t xml:space="preserve"> Подготовка материалов к заседанию комиссии и оповещение ее членов </w:t>
      </w:r>
      <w:r w:rsidR="00D42AA9">
        <w:rPr>
          <w:rFonts w:eastAsia="Times New Roman" w:cs="Times New Roman"/>
          <w:spacing w:val="-8"/>
          <w:szCs w:val="28"/>
          <w:lang w:eastAsia="ru-RU"/>
        </w:rPr>
        <w:t xml:space="preserve">                     </w:t>
      </w:r>
      <w:r w:rsidR="00D42AA9" w:rsidRPr="00D42AA9">
        <w:rPr>
          <w:rFonts w:eastAsia="Times New Roman" w:cs="Times New Roman"/>
          <w:spacing w:val="-8"/>
          <w:szCs w:val="28"/>
          <w:lang w:eastAsia="ru-RU"/>
        </w:rPr>
        <w:t>о времени и месте заседания осуществляется заместителем председателя комиссии.</w:t>
      </w:r>
    </w:p>
    <w:p w:rsid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D42AA9" w:rsidRPr="00D42AA9">
        <w:rPr>
          <w:rFonts w:eastAsia="Times New Roman" w:cs="Times New Roman"/>
          <w:szCs w:val="28"/>
          <w:lang w:eastAsia="ru-RU"/>
        </w:rPr>
        <w:t>. Протокол ведет член комиссии, назначенный председателем комиссии.</w:t>
      </w:r>
    </w:p>
    <w:p w:rsidR="0038159C" w:rsidRPr="00D42AA9" w:rsidRDefault="0038159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Раздел </w:t>
      </w:r>
      <w:r>
        <w:rPr>
          <w:rFonts w:eastAsia="Arial Unicode MS" w:cs="Arial Unicode MS"/>
          <w:color w:val="000000"/>
          <w:szCs w:val="28"/>
          <w:lang w:val="en-US" w:eastAsia="ru-RU"/>
        </w:rPr>
        <w:t>II</w:t>
      </w:r>
      <w:r w:rsidR="00D42AA9" w:rsidRPr="00D42AA9">
        <w:rPr>
          <w:rFonts w:eastAsia="Times New Roman" w:cs="Times New Roman"/>
          <w:szCs w:val="28"/>
          <w:lang w:eastAsia="ru-RU"/>
        </w:rPr>
        <w:t>. Функции и права комиссии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1. Проводит обследование автомобильных дорог общего пользования местного значения для определения перечня объектов автомобильных дорог, нуждающихся в ремонте</w:t>
      </w:r>
      <w:r>
        <w:rPr>
          <w:rFonts w:eastAsia="Times New Roman" w:cs="Times New Roman"/>
          <w:szCs w:val="28"/>
          <w:lang w:eastAsia="ru-RU"/>
        </w:rPr>
        <w:t>,</w:t>
      </w:r>
      <w:r w:rsidRPr="00D42AA9">
        <w:rPr>
          <w:rFonts w:eastAsia="Times New Roman" w:cs="Times New Roman"/>
          <w:szCs w:val="28"/>
          <w:lang w:eastAsia="ru-RU"/>
        </w:rPr>
        <w:t xml:space="preserve"> до 15 апреля ежегодно.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2. Определяет участки автомобильных дорог, нуждающихся в ремонте</w:t>
      </w:r>
      <w:r>
        <w:rPr>
          <w:rFonts w:eastAsia="Times New Roman" w:cs="Times New Roman"/>
          <w:szCs w:val="28"/>
          <w:lang w:eastAsia="ru-RU"/>
        </w:rPr>
        <w:t>,</w:t>
      </w:r>
      <w:r w:rsidRPr="00D42AA9">
        <w:rPr>
          <w:rFonts w:eastAsia="Times New Roman" w:cs="Times New Roman"/>
          <w:szCs w:val="28"/>
          <w:lang w:eastAsia="ru-RU"/>
        </w:rPr>
        <w:t xml:space="preserve"> </w:t>
      </w:r>
      <w:r w:rsidR="00CA3D2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42AA9">
        <w:rPr>
          <w:rFonts w:eastAsia="Times New Roman" w:cs="Times New Roman"/>
          <w:szCs w:val="28"/>
          <w:lang w:eastAsia="ru-RU"/>
        </w:rPr>
        <w:t>до 01 мая ежегодно.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3. Определяет очередность участков автомобильных дорог, нуждающихся </w:t>
      </w:r>
      <w:r w:rsidR="00CA3D2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42AA9">
        <w:rPr>
          <w:rFonts w:eastAsia="Times New Roman" w:cs="Times New Roman"/>
          <w:szCs w:val="28"/>
          <w:lang w:eastAsia="ru-RU"/>
        </w:rPr>
        <w:t>в ремонте</w:t>
      </w:r>
      <w:r>
        <w:rPr>
          <w:rFonts w:eastAsia="Times New Roman" w:cs="Times New Roman"/>
          <w:szCs w:val="28"/>
          <w:lang w:eastAsia="ru-RU"/>
        </w:rPr>
        <w:t>,</w:t>
      </w:r>
      <w:r w:rsidRPr="00D42AA9">
        <w:rPr>
          <w:rFonts w:eastAsia="Times New Roman" w:cs="Times New Roman"/>
          <w:szCs w:val="28"/>
          <w:lang w:eastAsia="ru-RU"/>
        </w:rPr>
        <w:t xml:space="preserve"> до 20 мая ежегодно.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Комиссия правомочна принимать решения, если на заседании присутствует более половины ее членов.</w:t>
      </w:r>
    </w:p>
    <w:p w:rsidR="00D42AA9" w:rsidRPr="00D42AA9" w:rsidRDefault="00CA3D2C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 Решение комиссии принимается открытым голосованием, простым большинством голосов присутствующих членов комиссии.</w:t>
      </w:r>
    </w:p>
    <w:p w:rsidR="00D42AA9" w:rsidRPr="00D42AA9" w:rsidRDefault="00CA3D2C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. При определении и оценке состояния объектов, подлежащих ранжированию для включения в план ремонта, комиссия руководствуется критериями </w:t>
      </w:r>
      <w:r w:rsidR="00D42AA9">
        <w:rPr>
          <w:rFonts w:eastAsia="Times New Roman" w:cs="Times New Roman"/>
          <w:szCs w:val="28"/>
          <w:lang w:eastAsia="ru-RU"/>
        </w:rPr>
        <w:t xml:space="preserve">  </w:t>
      </w:r>
      <w:r w:rsidR="00D42AA9" w:rsidRPr="00D42AA9">
        <w:rPr>
          <w:rFonts w:eastAsia="Times New Roman" w:cs="Times New Roman"/>
          <w:szCs w:val="28"/>
          <w:lang w:eastAsia="ru-RU"/>
        </w:rPr>
        <w:t>отбора объектов, изложенными в приложении к настоящему положению.</w:t>
      </w:r>
    </w:p>
    <w:p w:rsidR="00D42AA9" w:rsidRPr="00D42AA9" w:rsidRDefault="00CA3D2C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D42AA9" w:rsidRPr="00D42AA9">
        <w:rPr>
          <w:rFonts w:eastAsia="Times New Roman" w:cs="Times New Roman"/>
          <w:szCs w:val="28"/>
          <w:lang w:eastAsia="ru-RU"/>
        </w:rPr>
        <w:t>. Количество баллов определяется как сумма максимального количества баллов по каждому из критериев.</w:t>
      </w:r>
    </w:p>
    <w:p w:rsidR="00D42AA9" w:rsidRPr="00D42AA9" w:rsidRDefault="00D42AA9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Максимальное количество баллов по каждому критерию представлено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42AA9">
        <w:rPr>
          <w:rFonts w:eastAsia="Times New Roman" w:cs="Times New Roman"/>
          <w:szCs w:val="28"/>
          <w:lang w:eastAsia="ru-RU"/>
        </w:rPr>
        <w:t xml:space="preserve"> в приложении к настоящему положению.</w:t>
      </w:r>
    </w:p>
    <w:p w:rsidR="00D42AA9" w:rsidRDefault="00CA3D2C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D42AA9" w:rsidRPr="00D42AA9">
        <w:rPr>
          <w:rFonts w:eastAsia="Times New Roman" w:cs="Times New Roman"/>
          <w:szCs w:val="28"/>
          <w:lang w:eastAsia="ru-RU"/>
        </w:rPr>
        <w:t xml:space="preserve">. Предложения членов комиссии по отбору объектов автомобильных </w:t>
      </w:r>
      <w:r w:rsidR="00D42AA9">
        <w:rPr>
          <w:rFonts w:eastAsia="Times New Roman" w:cs="Times New Roman"/>
          <w:szCs w:val="28"/>
          <w:lang w:eastAsia="ru-RU"/>
        </w:rPr>
        <w:t xml:space="preserve">                 </w:t>
      </w:r>
      <w:r w:rsidR="00D42AA9" w:rsidRPr="00D42AA9">
        <w:rPr>
          <w:rFonts w:eastAsia="Times New Roman" w:cs="Times New Roman"/>
          <w:szCs w:val="28"/>
          <w:lang w:eastAsia="ru-RU"/>
        </w:rPr>
        <w:t>дорог (участков автомобильных дорог) и внесению их в план ремонта выносятся для обсуждения на заседании комиссии.</w:t>
      </w:r>
    </w:p>
    <w:p w:rsidR="0038159C" w:rsidRPr="00D42AA9" w:rsidRDefault="0038159C" w:rsidP="00D42AA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2AA9" w:rsidRPr="00D42AA9" w:rsidRDefault="00CA3D2C" w:rsidP="00D42AA9">
      <w:pPr>
        <w:keepNext/>
        <w:ind w:firstLine="567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Раздел </w:t>
      </w:r>
      <w:r>
        <w:rPr>
          <w:rFonts w:eastAsia="Arial Unicode MS" w:cs="Arial Unicode MS"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bCs/>
          <w:kern w:val="32"/>
          <w:szCs w:val="28"/>
          <w:lang w:val="en-US" w:eastAsia="ru-RU"/>
        </w:rPr>
        <w:t>II</w:t>
      </w:r>
      <w:r w:rsidR="00D42AA9" w:rsidRPr="00D42AA9">
        <w:rPr>
          <w:rFonts w:eastAsia="Times New Roman" w:cs="Times New Roman"/>
          <w:bCs/>
          <w:kern w:val="32"/>
          <w:szCs w:val="28"/>
          <w:lang w:eastAsia="ru-RU"/>
        </w:rPr>
        <w:t>. Обязанн</w:t>
      </w:r>
      <w:r>
        <w:rPr>
          <w:rFonts w:eastAsia="Times New Roman" w:cs="Times New Roman"/>
          <w:bCs/>
          <w:kern w:val="32"/>
          <w:szCs w:val="28"/>
          <w:lang w:eastAsia="ru-RU"/>
        </w:rPr>
        <w:t>ости и ответственность комиссии</w:t>
      </w:r>
    </w:p>
    <w:p w:rsidR="00D42AA9" w:rsidRP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Председатель и заместитель председателя комиссии несут ответственность за обеспечение соглас</w:t>
      </w:r>
      <w:r>
        <w:rPr>
          <w:rFonts w:eastAsia="Times New Roman" w:cs="Times New Roman"/>
          <w:szCs w:val="28"/>
          <w:lang w:eastAsia="ru-RU"/>
        </w:rPr>
        <w:t xml:space="preserve">ованной работы членов комиссии </w:t>
      </w:r>
      <w:r w:rsidRPr="00D42AA9">
        <w:rPr>
          <w:rFonts w:eastAsia="Times New Roman" w:cs="Times New Roman"/>
          <w:szCs w:val="28"/>
          <w:lang w:eastAsia="ru-RU"/>
        </w:rPr>
        <w:t>по выполнению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возложенных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на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них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задач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и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совместно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с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другими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членами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комиссии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>за</w:t>
      </w:r>
      <w:r w:rsidRPr="00D42AA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42AA9">
        <w:rPr>
          <w:rFonts w:eastAsia="Times New Roman" w:cs="Times New Roman"/>
          <w:szCs w:val="28"/>
          <w:lang w:eastAsia="ru-RU"/>
        </w:rPr>
        <w:t xml:space="preserve">незаконность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42AA9">
        <w:rPr>
          <w:rFonts w:eastAsia="Times New Roman" w:cs="Times New Roman"/>
          <w:szCs w:val="28"/>
          <w:lang w:eastAsia="ru-RU"/>
        </w:rPr>
        <w:t xml:space="preserve">и необоснованность принятых решений. </w:t>
      </w:r>
    </w:p>
    <w:p w:rsidR="00D42AA9" w:rsidRPr="00D42AA9" w:rsidRDefault="00D42AA9" w:rsidP="00D42AA9">
      <w:pPr>
        <w:jc w:val="both"/>
        <w:rPr>
          <w:rFonts w:eastAsia="Times New Roman" w:cs="Times New Roman"/>
          <w:szCs w:val="28"/>
          <w:lang w:eastAsia="ru-RU"/>
        </w:rPr>
      </w:pPr>
    </w:p>
    <w:p w:rsidR="00D42AA9" w:rsidRPr="00D42AA9" w:rsidRDefault="00D42AA9" w:rsidP="00D42AA9">
      <w:pPr>
        <w:jc w:val="both"/>
        <w:rPr>
          <w:rFonts w:eastAsia="Times New Roman" w:cs="Times New Roman"/>
          <w:szCs w:val="28"/>
          <w:lang w:eastAsia="ru-RU"/>
        </w:rPr>
      </w:pPr>
    </w:p>
    <w:p w:rsidR="00D42AA9" w:rsidRDefault="00D42AA9" w:rsidP="00D42AA9">
      <w:pPr>
        <w:jc w:val="both"/>
        <w:rPr>
          <w:rFonts w:eastAsia="Times New Roman" w:cs="Times New Roman"/>
          <w:szCs w:val="28"/>
          <w:lang w:eastAsia="ru-RU"/>
        </w:rPr>
      </w:pPr>
    </w:p>
    <w:p w:rsidR="00D42AA9" w:rsidRDefault="00D42AA9" w:rsidP="00D42AA9">
      <w:pPr>
        <w:tabs>
          <w:tab w:val="left" w:pos="426"/>
        </w:tabs>
        <w:ind w:left="5812"/>
        <w:rPr>
          <w:szCs w:val="26"/>
        </w:rPr>
      </w:pPr>
      <w:r w:rsidRPr="009B66B1">
        <w:rPr>
          <w:szCs w:val="26"/>
        </w:rPr>
        <w:t>Приложение</w:t>
      </w:r>
      <w:r>
        <w:rPr>
          <w:szCs w:val="26"/>
        </w:rPr>
        <w:t xml:space="preserve"> </w:t>
      </w:r>
    </w:p>
    <w:p w:rsidR="00D42AA9" w:rsidRDefault="00D42AA9" w:rsidP="00D42AA9">
      <w:pPr>
        <w:tabs>
          <w:tab w:val="left" w:pos="426"/>
        </w:tabs>
        <w:ind w:left="5812"/>
        <w:rPr>
          <w:color w:val="000000"/>
          <w:szCs w:val="28"/>
        </w:rPr>
      </w:pPr>
      <w:r>
        <w:rPr>
          <w:szCs w:val="26"/>
        </w:rPr>
        <w:t xml:space="preserve">к </w:t>
      </w:r>
      <w:r w:rsidR="00FE7646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оложению о комиссии </w:t>
      </w:r>
    </w:p>
    <w:p w:rsidR="00D42AA9" w:rsidRDefault="00D42AA9" w:rsidP="00D42AA9">
      <w:pPr>
        <w:tabs>
          <w:tab w:val="left" w:pos="426"/>
        </w:tabs>
        <w:ind w:left="5812"/>
        <w:rPr>
          <w:color w:val="000000"/>
          <w:szCs w:val="28"/>
        </w:rPr>
      </w:pPr>
      <w:r>
        <w:rPr>
          <w:color w:val="000000"/>
          <w:szCs w:val="28"/>
        </w:rPr>
        <w:t xml:space="preserve">по определению очередности </w:t>
      </w:r>
    </w:p>
    <w:p w:rsidR="00D42AA9" w:rsidRDefault="00D42AA9" w:rsidP="00D42AA9">
      <w:pPr>
        <w:tabs>
          <w:tab w:val="left" w:pos="426"/>
        </w:tabs>
        <w:ind w:left="5812"/>
        <w:rPr>
          <w:color w:val="000000"/>
          <w:szCs w:val="28"/>
        </w:rPr>
      </w:pPr>
      <w:r>
        <w:rPr>
          <w:color w:val="000000"/>
          <w:szCs w:val="28"/>
        </w:rPr>
        <w:t xml:space="preserve">ремонта </w:t>
      </w:r>
      <w:r w:rsidR="00FE7646">
        <w:rPr>
          <w:color w:val="000000"/>
          <w:szCs w:val="28"/>
        </w:rPr>
        <w:t xml:space="preserve">автомобильных дорог общего </w:t>
      </w:r>
      <w:r>
        <w:rPr>
          <w:szCs w:val="28"/>
        </w:rPr>
        <w:t xml:space="preserve">пользования местного значения </w:t>
      </w:r>
      <w:r>
        <w:rPr>
          <w:color w:val="000000"/>
          <w:szCs w:val="28"/>
        </w:rPr>
        <w:t xml:space="preserve">муниципального </w:t>
      </w:r>
    </w:p>
    <w:p w:rsidR="00D42AA9" w:rsidRDefault="00D42AA9" w:rsidP="00D42AA9">
      <w:pPr>
        <w:tabs>
          <w:tab w:val="left" w:pos="426"/>
        </w:tabs>
        <w:ind w:left="5812"/>
        <w:rPr>
          <w:color w:val="000000"/>
          <w:szCs w:val="28"/>
        </w:rPr>
      </w:pPr>
      <w:r>
        <w:rPr>
          <w:color w:val="000000"/>
          <w:szCs w:val="28"/>
        </w:rPr>
        <w:t>образования городско</w:t>
      </w:r>
      <w:r w:rsidR="00FE7646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</w:t>
      </w:r>
    </w:p>
    <w:p w:rsidR="00D42AA9" w:rsidRDefault="00D42AA9" w:rsidP="00D42AA9">
      <w:pPr>
        <w:tabs>
          <w:tab w:val="left" w:pos="426"/>
        </w:tabs>
        <w:ind w:left="5812"/>
        <w:rPr>
          <w:color w:val="000000"/>
          <w:szCs w:val="28"/>
        </w:rPr>
      </w:pPr>
      <w:r>
        <w:rPr>
          <w:color w:val="000000"/>
          <w:szCs w:val="28"/>
        </w:rPr>
        <w:t>округ город Сургут</w:t>
      </w:r>
    </w:p>
    <w:p w:rsidR="00D42AA9" w:rsidRDefault="00D42AA9" w:rsidP="00D42AA9">
      <w:pPr>
        <w:ind w:left="5387"/>
        <w:rPr>
          <w:color w:val="000000"/>
          <w:szCs w:val="28"/>
        </w:rPr>
      </w:pPr>
    </w:p>
    <w:p w:rsidR="00D42AA9" w:rsidRDefault="00D42AA9" w:rsidP="00D42AA9">
      <w:pPr>
        <w:ind w:left="5387"/>
        <w:rPr>
          <w:color w:val="000000"/>
          <w:szCs w:val="28"/>
        </w:rPr>
      </w:pPr>
    </w:p>
    <w:p w:rsidR="00D42AA9" w:rsidRDefault="00D42AA9" w:rsidP="00FE764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Критерии </w:t>
      </w:r>
    </w:p>
    <w:p w:rsidR="00FE7646" w:rsidRDefault="00D42AA9" w:rsidP="00FE764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отбора объектов для проведения ремонта автомобильных дорог общего </w:t>
      </w:r>
    </w:p>
    <w:p w:rsidR="00FE7646" w:rsidRDefault="00D42AA9" w:rsidP="00FE764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 xml:space="preserve">пользования местного значения муниципального образования городской </w:t>
      </w:r>
    </w:p>
    <w:p w:rsidR="00D42AA9" w:rsidRDefault="00D42AA9" w:rsidP="00FE7646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округ город Сургут</w:t>
      </w:r>
    </w:p>
    <w:p w:rsidR="00D42AA9" w:rsidRPr="00D42AA9" w:rsidRDefault="00D42AA9" w:rsidP="00D42AA9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D42AA9" w:rsidRDefault="00D42AA9" w:rsidP="00D42AA9">
      <w:pPr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1. Транспортно-эксплуатационные характеристики дорог</w:t>
      </w:r>
      <w:r w:rsidR="00CA3D2C">
        <w:rPr>
          <w:rFonts w:eastAsia="Times New Roman" w:cs="Times New Roman"/>
          <w:szCs w:val="28"/>
          <w:lang w:eastAsia="ru-RU"/>
        </w:rPr>
        <w:t>:</w:t>
      </w:r>
    </w:p>
    <w:p w:rsidR="00D42AA9" w:rsidRPr="00D42AA9" w:rsidRDefault="00D42AA9" w:rsidP="00D42AA9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1259"/>
      </w:tblGrid>
      <w:tr w:rsidR="00D42AA9" w:rsidRPr="00D42AA9" w:rsidTr="00FE7646"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Группа дорог по их транспортно-эксплуатационным </w:t>
            </w:r>
          </w:p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характеристикам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D42AA9" w:rsidRPr="00D42AA9" w:rsidTr="00FE7646"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Maгистральные дороги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D42AA9" w:rsidRPr="00D42AA9" w:rsidTr="00FE7646"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Магистральные улицы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D42AA9" w:rsidRPr="00D42AA9" w:rsidTr="00FE7646"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Улицы районного значения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42AA9" w:rsidRPr="00D42AA9" w:rsidTr="00FE7646"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Улицы и дороги местного значения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42AA9" w:rsidRPr="00D42AA9" w:rsidTr="00FE7646">
        <w:tc>
          <w:tcPr>
            <w:tcW w:w="8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Внутриквартальные проезды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D42AA9" w:rsidRDefault="00D42AA9" w:rsidP="00D42AA9">
      <w:pPr>
        <w:shd w:val="clear" w:color="auto" w:fill="FFFFFF"/>
        <w:rPr>
          <w:rFonts w:eastAsia="Times New Roman" w:cs="Times New Roman"/>
          <w:sz w:val="20"/>
          <w:szCs w:val="20"/>
          <w:lang w:eastAsia="ru-RU"/>
        </w:rPr>
      </w:pPr>
    </w:p>
    <w:p w:rsidR="00D42AA9" w:rsidRPr="00D42AA9" w:rsidRDefault="00CA3D2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D42AA9" w:rsidRPr="00D42AA9">
        <w:rPr>
          <w:rFonts w:eastAsia="Times New Roman" w:cs="Times New Roman"/>
          <w:szCs w:val="28"/>
          <w:lang w:eastAsia="ru-RU"/>
        </w:rPr>
        <w:t>1. Maгистральные дороги:</w:t>
      </w:r>
    </w:p>
    <w:p w:rsidR="00D42AA9" w:rsidRP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скоростного движения</w:t>
      </w:r>
      <w:r w:rsidR="00CA3D2C">
        <w:rPr>
          <w:rFonts w:eastAsia="Times New Roman" w:cs="Times New Roman"/>
          <w:szCs w:val="28"/>
          <w:lang w:eastAsia="ru-RU"/>
        </w:rPr>
        <w:t>;</w:t>
      </w:r>
      <w:r w:rsidRPr="00D42AA9">
        <w:rPr>
          <w:rFonts w:eastAsia="Times New Roman" w:cs="Times New Roman"/>
          <w:szCs w:val="28"/>
          <w:lang w:eastAsia="ru-RU"/>
        </w:rPr>
        <w:t xml:space="preserve"> </w:t>
      </w:r>
    </w:p>
    <w:p w:rsidR="00D42AA9" w:rsidRP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регулируемого движения</w:t>
      </w:r>
      <w:r w:rsidR="00CA3D2C">
        <w:rPr>
          <w:rFonts w:eastAsia="Times New Roman" w:cs="Times New Roman"/>
          <w:szCs w:val="28"/>
          <w:lang w:eastAsia="ru-RU"/>
        </w:rPr>
        <w:t>.</w:t>
      </w:r>
    </w:p>
    <w:p w:rsidR="0015510E" w:rsidRDefault="00CA3D2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15510E">
        <w:rPr>
          <w:rFonts w:eastAsia="Times New Roman" w:cs="Times New Roman"/>
          <w:szCs w:val="28"/>
          <w:lang w:eastAsia="ru-RU"/>
        </w:rPr>
        <w:t>2. Магистральные улицы:</w:t>
      </w:r>
    </w:p>
    <w:p w:rsidR="00D42AA9" w:rsidRPr="00D42AA9" w:rsidRDefault="0015510E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D42AA9" w:rsidRPr="00D42AA9">
        <w:rPr>
          <w:rFonts w:eastAsia="Times New Roman" w:cs="Times New Roman"/>
          <w:szCs w:val="28"/>
          <w:lang w:eastAsia="ru-RU"/>
        </w:rPr>
        <w:t>общегородского значения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D42AA9" w:rsidRPr="00D42AA9" w:rsidRDefault="00CA3D2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непрерывного движения;</w:t>
      </w:r>
    </w:p>
    <w:p w:rsidR="00D42AA9" w:rsidRP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регулируемого движения</w:t>
      </w:r>
      <w:r w:rsidR="00CA3D2C">
        <w:rPr>
          <w:rFonts w:eastAsia="Times New Roman" w:cs="Times New Roman"/>
          <w:szCs w:val="28"/>
          <w:lang w:eastAsia="ru-RU"/>
        </w:rPr>
        <w:t>.</w:t>
      </w:r>
      <w:r w:rsidRPr="00D42AA9">
        <w:rPr>
          <w:rFonts w:eastAsia="Times New Roman" w:cs="Times New Roman"/>
          <w:szCs w:val="28"/>
          <w:lang w:eastAsia="ru-RU"/>
        </w:rPr>
        <w:t xml:space="preserve"> </w:t>
      </w:r>
    </w:p>
    <w:p w:rsidR="00D42AA9" w:rsidRPr="00D42AA9" w:rsidRDefault="00CA3D2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D42AA9" w:rsidRPr="00D42AA9">
        <w:rPr>
          <w:rFonts w:eastAsia="Times New Roman" w:cs="Times New Roman"/>
          <w:szCs w:val="28"/>
          <w:lang w:eastAsia="ru-RU"/>
        </w:rPr>
        <w:t>3. Улицы районного значения:</w:t>
      </w:r>
    </w:p>
    <w:p w:rsidR="00D42AA9" w:rsidRP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транспортно-пешеходные</w:t>
      </w:r>
      <w:r w:rsidR="00CA3D2C">
        <w:rPr>
          <w:rFonts w:eastAsia="Times New Roman" w:cs="Times New Roman"/>
          <w:szCs w:val="28"/>
          <w:lang w:eastAsia="ru-RU"/>
        </w:rPr>
        <w:t>;</w:t>
      </w:r>
      <w:r w:rsidRPr="00D42AA9">
        <w:rPr>
          <w:rFonts w:eastAsia="Times New Roman" w:cs="Times New Roman"/>
          <w:szCs w:val="28"/>
          <w:lang w:eastAsia="ru-RU"/>
        </w:rPr>
        <w:t xml:space="preserve"> </w:t>
      </w:r>
    </w:p>
    <w:p w:rsidR="00D42AA9" w:rsidRPr="00D42AA9" w:rsidRDefault="0038159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пешеходно-транспортные</w:t>
      </w:r>
      <w:r w:rsidR="00CA3D2C">
        <w:rPr>
          <w:rFonts w:eastAsia="Times New Roman" w:cs="Times New Roman"/>
          <w:szCs w:val="28"/>
          <w:lang w:eastAsia="ru-RU"/>
        </w:rPr>
        <w:t>.</w:t>
      </w:r>
    </w:p>
    <w:p w:rsidR="00D42AA9" w:rsidRPr="00D42AA9" w:rsidRDefault="00CA3D2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D42AA9" w:rsidRPr="00D42AA9">
        <w:rPr>
          <w:rFonts w:eastAsia="Times New Roman" w:cs="Times New Roman"/>
          <w:szCs w:val="28"/>
          <w:lang w:eastAsia="ru-RU"/>
        </w:rPr>
        <w:t>4. Улицы и дороги местного значения:</w:t>
      </w:r>
    </w:p>
    <w:p w:rsidR="00D42AA9" w:rsidRP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улицы в жилой застройке</w:t>
      </w:r>
      <w:r w:rsidR="00CA3D2C">
        <w:rPr>
          <w:rFonts w:eastAsia="Times New Roman" w:cs="Times New Roman"/>
          <w:szCs w:val="28"/>
          <w:lang w:eastAsia="ru-RU"/>
        </w:rPr>
        <w:t>;</w:t>
      </w:r>
      <w:r w:rsidRPr="00D42AA9">
        <w:rPr>
          <w:rFonts w:eastAsia="Times New Roman" w:cs="Times New Roman"/>
          <w:szCs w:val="28"/>
          <w:lang w:eastAsia="ru-RU"/>
        </w:rPr>
        <w:t xml:space="preserve"> </w:t>
      </w:r>
    </w:p>
    <w:p w:rsidR="00D42AA9" w:rsidRP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- улицы и дороги в научно-производственных, промышленных и коммунально-складских зонах (районах)</w:t>
      </w:r>
      <w:r w:rsidR="00CA3D2C">
        <w:rPr>
          <w:rFonts w:eastAsia="Times New Roman" w:cs="Times New Roman"/>
          <w:szCs w:val="28"/>
          <w:lang w:eastAsia="ru-RU"/>
        </w:rPr>
        <w:t>.</w:t>
      </w:r>
    </w:p>
    <w:p w:rsidR="00CA3D2C" w:rsidRDefault="00CA3D2C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D42AA9" w:rsidRPr="00D42AA9">
        <w:rPr>
          <w:rFonts w:eastAsia="Times New Roman" w:cs="Times New Roman"/>
          <w:szCs w:val="28"/>
          <w:lang w:eastAsia="ru-RU"/>
        </w:rPr>
        <w:t>5. Внутриквартальные проезды</w:t>
      </w:r>
      <w:r>
        <w:rPr>
          <w:rFonts w:eastAsia="Times New Roman" w:cs="Times New Roman"/>
          <w:szCs w:val="28"/>
          <w:lang w:eastAsia="ru-RU"/>
        </w:rPr>
        <w:t>.</w:t>
      </w:r>
    </w:p>
    <w:p w:rsidR="0015510E" w:rsidRDefault="0015510E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510E" w:rsidRDefault="0015510E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510E" w:rsidRDefault="0015510E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5510E" w:rsidRDefault="0015510E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42AA9" w:rsidRDefault="00D42AA9" w:rsidP="00D42AA9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2. Показатель наличия маршрутов движения городского пассажирского транспорта</w:t>
      </w:r>
      <w:r w:rsidR="00CA3D2C">
        <w:rPr>
          <w:rFonts w:eastAsia="Times New Roman" w:cs="Times New Roman"/>
          <w:szCs w:val="28"/>
          <w:lang w:eastAsia="ru-RU"/>
        </w:rPr>
        <w:t>:</w:t>
      </w:r>
    </w:p>
    <w:p w:rsidR="00FE7646" w:rsidRPr="00FE7646" w:rsidRDefault="00FE7646" w:rsidP="00D42AA9">
      <w:pPr>
        <w:shd w:val="clear" w:color="auto" w:fill="FFFFFF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8"/>
        <w:gridCol w:w="1324"/>
      </w:tblGrid>
      <w:tr w:rsidR="00D42AA9" w:rsidRPr="00D42AA9" w:rsidTr="00D42AA9">
        <w:trPr>
          <w:trHeight w:val="65"/>
          <w:jc w:val="center"/>
        </w:trPr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D42AA9" w:rsidRPr="00D42AA9" w:rsidTr="00F31DDE">
        <w:trPr>
          <w:jc w:val="center"/>
        </w:trPr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Отсутствие маршрутов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42AA9" w:rsidRPr="00D42AA9" w:rsidTr="00D42AA9">
        <w:trPr>
          <w:trHeight w:val="284"/>
          <w:jc w:val="center"/>
        </w:trPr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FE7646">
            <w:pPr>
              <w:spacing w:after="100" w:afterAutospacing="1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5 маршрутов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tabs>
                <w:tab w:val="left" w:pos="495"/>
                <w:tab w:val="center" w:pos="65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42AA9" w:rsidRPr="00D42AA9" w:rsidTr="00F31DDE">
        <w:trPr>
          <w:jc w:val="center"/>
        </w:trPr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6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15 маршрутов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42AA9" w:rsidRPr="00D42AA9" w:rsidTr="00F31DDE">
        <w:trPr>
          <w:jc w:val="center"/>
        </w:trPr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16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30 маршрутов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D42AA9" w:rsidRPr="00D42AA9" w:rsidTr="00F31DDE">
        <w:trPr>
          <w:jc w:val="center"/>
        </w:trPr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Свыше 30</w:t>
            </w:r>
            <w:r>
              <w:rPr>
                <w:rFonts w:eastAsia="Times New Roman" w:cs="Times New Roman"/>
                <w:szCs w:val="28"/>
                <w:lang w:eastAsia="ru-RU"/>
              </w:rPr>
              <w:t>-и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маршрутов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D42AA9" w:rsidRPr="00D42AA9" w:rsidRDefault="00D42AA9" w:rsidP="00D42AA9">
      <w:pPr>
        <w:shd w:val="clear" w:color="auto" w:fill="FFFFFF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3. Показатель социальной значимости объекта</w:t>
      </w:r>
      <w:r w:rsidR="00CA3D2C">
        <w:rPr>
          <w:rFonts w:eastAsia="Times New Roman" w:cs="Times New Roman"/>
          <w:szCs w:val="28"/>
          <w:lang w:eastAsia="ru-RU"/>
        </w:rPr>
        <w:t>:</w:t>
      </w:r>
    </w:p>
    <w:p w:rsidR="00D42AA9" w:rsidRPr="00FE7646" w:rsidRDefault="00D42AA9" w:rsidP="00D42AA9">
      <w:pPr>
        <w:shd w:val="clear" w:color="auto" w:fill="FFFFFF"/>
        <w:ind w:firstLine="567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9"/>
        <w:gridCol w:w="1222"/>
      </w:tblGrid>
      <w:tr w:rsidR="00D42AA9" w:rsidRPr="00D42AA9" w:rsidTr="00FE7646">
        <w:trPr>
          <w:jc w:val="center"/>
        </w:trPr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D42AA9" w:rsidRPr="00D42AA9" w:rsidTr="00FE7646">
        <w:trPr>
          <w:jc w:val="center"/>
        </w:trPr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Наличие социально-значимых объектов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42AA9" w:rsidRPr="00D42AA9" w:rsidTr="00FE7646">
        <w:trPr>
          <w:jc w:val="center"/>
        </w:trPr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Отсутствие социально-значимых объектов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D42AA9" w:rsidRPr="00D42AA9" w:rsidRDefault="00D42AA9" w:rsidP="00D42AA9">
      <w:pPr>
        <w:spacing w:line="187" w:lineRule="atLeast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42AA9" w:rsidRDefault="00D42AA9" w:rsidP="00D42A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4. Техническое состояние объектов (визуальная оценка покрытия дороги):</w:t>
      </w:r>
    </w:p>
    <w:p w:rsidR="00D42AA9" w:rsidRPr="00FE7646" w:rsidRDefault="00D42AA9" w:rsidP="00D42AA9">
      <w:pPr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1"/>
        <w:gridCol w:w="1118"/>
      </w:tblGrid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Доля площади ямочного ремонта, выполненного за предыдущий год от общей площади покрытия проезжей части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42AA9" w:rsidRPr="00D42AA9" w:rsidTr="00FE7646">
        <w:trPr>
          <w:trHeight w:val="129"/>
        </w:trPr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0 – 10%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11% – 30%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31% </w:t>
            </w:r>
            <w:r w:rsidR="00FE764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50%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Свыше 50%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D42AA9" w:rsidRPr="00FE7646" w:rsidRDefault="00D42AA9" w:rsidP="00D42AA9">
      <w:pPr>
        <w:spacing w:line="187" w:lineRule="atLeast"/>
        <w:rPr>
          <w:rFonts w:eastAsia="Times New Roman" w:cs="Times New Roman"/>
          <w:sz w:val="16"/>
          <w:szCs w:val="16"/>
          <w:lang w:eastAsia="ru-RU"/>
        </w:rPr>
      </w:pPr>
    </w:p>
    <w:p w:rsidR="00D42AA9" w:rsidRDefault="00D42AA9" w:rsidP="00D42AA9">
      <w:pPr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5. Период времени, прошедший после выполнение ремонтных работ</w:t>
      </w:r>
      <w:r w:rsidR="00CA3D2C">
        <w:rPr>
          <w:rFonts w:eastAsia="Times New Roman" w:cs="Times New Roman"/>
          <w:szCs w:val="28"/>
          <w:lang w:eastAsia="ru-RU"/>
        </w:rPr>
        <w:t>:</w:t>
      </w:r>
    </w:p>
    <w:p w:rsidR="00D42AA9" w:rsidRPr="00FE7646" w:rsidRDefault="00D42AA9" w:rsidP="00D42AA9">
      <w:pPr>
        <w:ind w:firstLine="567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1"/>
        <w:gridCol w:w="1118"/>
      </w:tblGrid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Ремонт проводился 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5 лет назад (за исключением гарантийных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>случаев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Ремонт проводился 5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>лет назад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Ремонт проводился 8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>12 лет назад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D42AA9" w:rsidRPr="00D42AA9" w:rsidTr="00FE7646">
        <w:trPr>
          <w:trHeight w:val="324"/>
        </w:trPr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FE7646">
            <w:pPr>
              <w:spacing w:line="187" w:lineRule="atLeast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Ремонт производился более 12</w:t>
            </w:r>
            <w:r>
              <w:rPr>
                <w:rFonts w:eastAsia="Times New Roman" w:cs="Times New Roman"/>
                <w:szCs w:val="28"/>
                <w:lang w:eastAsia="ru-RU"/>
              </w:rPr>
              <w:t>-и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лет назад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D42AA9" w:rsidRPr="00FE7646" w:rsidRDefault="00D42AA9" w:rsidP="00D42AA9">
      <w:pPr>
        <w:shd w:val="clear" w:color="auto" w:fill="FFFFFF"/>
        <w:rPr>
          <w:rFonts w:eastAsia="Times New Roman" w:cs="Times New Roman"/>
          <w:sz w:val="16"/>
          <w:szCs w:val="16"/>
          <w:lang w:eastAsia="ru-RU"/>
        </w:rPr>
      </w:pPr>
    </w:p>
    <w:p w:rsidR="00D42AA9" w:rsidRDefault="00D42AA9" w:rsidP="00D42AA9">
      <w:pPr>
        <w:ind w:firstLine="567"/>
        <w:rPr>
          <w:rFonts w:eastAsia="Times New Roman" w:cs="Times New Roman"/>
          <w:szCs w:val="28"/>
          <w:lang w:eastAsia="ru-RU"/>
        </w:rPr>
      </w:pPr>
      <w:r w:rsidRPr="00D42AA9">
        <w:rPr>
          <w:rFonts w:eastAsia="Times New Roman" w:cs="Times New Roman"/>
          <w:szCs w:val="28"/>
          <w:lang w:eastAsia="ru-RU"/>
        </w:rPr>
        <w:t>6. Дополнительные показатели</w:t>
      </w:r>
      <w:r w:rsidR="00CA3D2C">
        <w:rPr>
          <w:rFonts w:eastAsia="Times New Roman" w:cs="Times New Roman"/>
          <w:szCs w:val="28"/>
          <w:lang w:eastAsia="ru-RU"/>
        </w:rPr>
        <w:t>:</w:t>
      </w:r>
    </w:p>
    <w:p w:rsidR="00D42AA9" w:rsidRPr="00FE7646" w:rsidRDefault="00D42AA9" w:rsidP="00D42AA9">
      <w:pPr>
        <w:ind w:firstLine="567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1"/>
        <w:gridCol w:w="1118"/>
      </w:tblGrid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D2C" w:rsidRDefault="00D42AA9" w:rsidP="00CA3D2C">
            <w:pPr>
              <w:tabs>
                <w:tab w:val="left" w:pos="426"/>
              </w:tabs>
              <w:suppressAutoHyphens/>
              <w:autoSpaceDE w:val="0"/>
              <w:autoSpaceDN w:val="0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Количество обращений граждан Российской Федерации, юриди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ческих лиц, депутатов, </w:t>
            </w:r>
            <w:r w:rsidRPr="00D42AA9">
              <w:rPr>
                <w:rFonts w:eastAsia="Calibri" w:cs="Times New Roman"/>
                <w:color w:val="000000"/>
                <w:szCs w:val="28"/>
              </w:rPr>
              <w:t>отдела Государственной Инспекции безопас</w:t>
            </w:r>
            <w:r>
              <w:rPr>
                <w:rFonts w:eastAsia="Calibri" w:cs="Times New Roman"/>
                <w:color w:val="000000"/>
                <w:szCs w:val="28"/>
              </w:rPr>
              <w:t>-</w:t>
            </w:r>
            <w:r w:rsidRPr="00D42AA9">
              <w:rPr>
                <w:rFonts w:eastAsia="Calibri" w:cs="Times New Roman"/>
                <w:color w:val="000000"/>
                <w:szCs w:val="28"/>
              </w:rPr>
              <w:t xml:space="preserve">ности дорожного движения Управления </w:t>
            </w:r>
            <w:r w:rsidR="00CA3D2C">
              <w:rPr>
                <w:rFonts w:eastAsia="Calibri" w:cs="Times New Roman"/>
                <w:color w:val="000000"/>
                <w:szCs w:val="28"/>
              </w:rPr>
              <w:t xml:space="preserve">Министерства </w:t>
            </w:r>
            <w:r w:rsidRPr="00D42AA9">
              <w:rPr>
                <w:rFonts w:eastAsia="Calibri" w:cs="Times New Roman"/>
                <w:color w:val="000000"/>
                <w:szCs w:val="28"/>
              </w:rPr>
              <w:t>внутренних дел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России по городу Сургуту, поступивших от разных источников </w:t>
            </w:r>
          </w:p>
          <w:p w:rsidR="00D42AA9" w:rsidRPr="00D42AA9" w:rsidRDefault="00D42AA9" w:rsidP="00CA3D2C">
            <w:pPr>
              <w:tabs>
                <w:tab w:val="left" w:pos="426"/>
              </w:tabs>
              <w:suppressAutoHyphens/>
              <w:autoSpaceDE w:val="0"/>
              <w:autoSpaceDN w:val="0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за календарный год, предшествующему принятию решения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spacing w:line="187" w:lineRule="atLeast"/>
              <w:ind w:left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0 – 10 обращений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spacing w:line="187" w:lineRule="atLeast"/>
              <w:ind w:left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11 – 30 обращений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D42AA9" w:rsidRPr="00D42AA9" w:rsidTr="00FE7646">
        <w:tc>
          <w:tcPr>
            <w:tcW w:w="8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FE7646">
            <w:pPr>
              <w:spacing w:line="187" w:lineRule="atLeast"/>
              <w:ind w:left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Свыше 30</w:t>
            </w:r>
            <w:r>
              <w:rPr>
                <w:rFonts w:eastAsia="Times New Roman" w:cs="Times New Roman"/>
                <w:szCs w:val="28"/>
                <w:lang w:eastAsia="ru-RU"/>
              </w:rPr>
              <w:t>-и</w:t>
            </w:r>
            <w:r w:rsidRPr="00D42AA9">
              <w:rPr>
                <w:rFonts w:eastAsia="Times New Roman" w:cs="Times New Roman"/>
                <w:szCs w:val="28"/>
                <w:lang w:eastAsia="ru-RU"/>
              </w:rPr>
              <w:t xml:space="preserve"> обращений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AA9" w:rsidRPr="00D42AA9" w:rsidRDefault="00D42AA9" w:rsidP="00D42AA9">
            <w:pPr>
              <w:spacing w:line="187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AA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226A5C" w:rsidRPr="00D42AA9" w:rsidRDefault="00226A5C" w:rsidP="00D42AA9"/>
    <w:sectPr w:rsidR="00226A5C" w:rsidRPr="00D42AA9" w:rsidSect="00D42A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37" w:rsidRDefault="006D4137">
      <w:r>
        <w:separator/>
      </w:r>
    </w:p>
  </w:endnote>
  <w:endnote w:type="continuationSeparator" w:id="0">
    <w:p w:rsidR="006D4137" w:rsidRDefault="006D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37" w:rsidRDefault="006D4137">
      <w:r>
        <w:separator/>
      </w:r>
    </w:p>
  </w:footnote>
  <w:footnote w:type="continuationSeparator" w:id="0">
    <w:p w:rsidR="006D4137" w:rsidRDefault="006D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540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73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7DBE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7DBE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7DBE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73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42825"/>
    <w:multiLevelType w:val="hybridMultilevel"/>
    <w:tmpl w:val="D6D8DF32"/>
    <w:lvl w:ilvl="0" w:tplc="57A8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A9"/>
    <w:rsid w:val="0015510E"/>
    <w:rsid w:val="00164986"/>
    <w:rsid w:val="001D4D21"/>
    <w:rsid w:val="00226A5C"/>
    <w:rsid w:val="00307DBE"/>
    <w:rsid w:val="0038159C"/>
    <w:rsid w:val="00557385"/>
    <w:rsid w:val="006D4137"/>
    <w:rsid w:val="009540BE"/>
    <w:rsid w:val="00A76124"/>
    <w:rsid w:val="00AA4D97"/>
    <w:rsid w:val="00AF4FD9"/>
    <w:rsid w:val="00CA3D2C"/>
    <w:rsid w:val="00D42AA9"/>
    <w:rsid w:val="00D501C8"/>
    <w:rsid w:val="00D93BE3"/>
    <w:rsid w:val="00E048CE"/>
    <w:rsid w:val="00EF2662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40B5BB-0608-4C34-9CE7-564507ED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2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2AA9"/>
    <w:rPr>
      <w:rFonts w:ascii="Times New Roman" w:hAnsi="Times New Roman"/>
      <w:sz w:val="28"/>
    </w:rPr>
  </w:style>
  <w:style w:type="character" w:styleId="a6">
    <w:name w:val="page number"/>
    <w:basedOn w:val="a0"/>
    <w:rsid w:val="00D42AA9"/>
  </w:style>
  <w:style w:type="paragraph" w:styleId="a7">
    <w:name w:val="List Paragraph"/>
    <w:basedOn w:val="a"/>
    <w:uiPriority w:val="34"/>
    <w:qFormat/>
    <w:rsid w:val="00D4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2018-05-04T04:44:00Z</cp:lastPrinted>
  <dcterms:created xsi:type="dcterms:W3CDTF">2018-05-07T07:21:00Z</dcterms:created>
  <dcterms:modified xsi:type="dcterms:W3CDTF">2018-05-07T07:21:00Z</dcterms:modified>
</cp:coreProperties>
</file>