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3E" w:rsidRDefault="0013463E" w:rsidP="00656C1A">
      <w:pPr>
        <w:spacing w:line="120" w:lineRule="atLeast"/>
        <w:jc w:val="center"/>
        <w:rPr>
          <w:sz w:val="24"/>
          <w:szCs w:val="24"/>
        </w:rPr>
      </w:pPr>
    </w:p>
    <w:p w:rsidR="0013463E" w:rsidRDefault="0013463E" w:rsidP="00656C1A">
      <w:pPr>
        <w:spacing w:line="120" w:lineRule="atLeast"/>
        <w:jc w:val="center"/>
        <w:rPr>
          <w:sz w:val="24"/>
          <w:szCs w:val="24"/>
        </w:rPr>
      </w:pPr>
    </w:p>
    <w:p w:rsidR="0013463E" w:rsidRPr="00852378" w:rsidRDefault="0013463E" w:rsidP="00656C1A">
      <w:pPr>
        <w:spacing w:line="120" w:lineRule="atLeast"/>
        <w:jc w:val="center"/>
        <w:rPr>
          <w:sz w:val="10"/>
          <w:szCs w:val="10"/>
        </w:rPr>
      </w:pPr>
    </w:p>
    <w:p w:rsidR="0013463E" w:rsidRDefault="0013463E" w:rsidP="00656C1A">
      <w:pPr>
        <w:spacing w:line="120" w:lineRule="atLeast"/>
        <w:jc w:val="center"/>
        <w:rPr>
          <w:sz w:val="10"/>
          <w:szCs w:val="24"/>
        </w:rPr>
      </w:pPr>
    </w:p>
    <w:p w:rsidR="0013463E" w:rsidRPr="005541F0" w:rsidRDefault="001346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463E" w:rsidRPr="005541F0" w:rsidRDefault="001346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463E" w:rsidRPr="005649E4" w:rsidRDefault="0013463E" w:rsidP="00656C1A">
      <w:pPr>
        <w:spacing w:line="120" w:lineRule="atLeast"/>
        <w:jc w:val="center"/>
        <w:rPr>
          <w:sz w:val="18"/>
          <w:szCs w:val="24"/>
        </w:rPr>
      </w:pPr>
    </w:p>
    <w:p w:rsidR="0013463E" w:rsidRPr="00656C1A" w:rsidRDefault="001346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463E" w:rsidRPr="005541F0" w:rsidRDefault="0013463E" w:rsidP="00656C1A">
      <w:pPr>
        <w:spacing w:line="120" w:lineRule="atLeast"/>
        <w:jc w:val="center"/>
        <w:rPr>
          <w:sz w:val="18"/>
          <w:szCs w:val="24"/>
        </w:rPr>
      </w:pPr>
    </w:p>
    <w:p w:rsidR="0013463E" w:rsidRPr="005541F0" w:rsidRDefault="0013463E" w:rsidP="00656C1A">
      <w:pPr>
        <w:spacing w:line="120" w:lineRule="atLeast"/>
        <w:jc w:val="center"/>
        <w:rPr>
          <w:sz w:val="20"/>
          <w:szCs w:val="24"/>
        </w:rPr>
      </w:pPr>
    </w:p>
    <w:p w:rsidR="0013463E" w:rsidRPr="00656C1A" w:rsidRDefault="0013463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3463E" w:rsidRDefault="0013463E" w:rsidP="00656C1A">
      <w:pPr>
        <w:spacing w:line="120" w:lineRule="atLeast"/>
        <w:jc w:val="center"/>
        <w:rPr>
          <w:sz w:val="30"/>
          <w:szCs w:val="24"/>
        </w:rPr>
      </w:pPr>
    </w:p>
    <w:p w:rsidR="0013463E" w:rsidRPr="00656C1A" w:rsidRDefault="0013463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3463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463E" w:rsidRPr="00F8214F" w:rsidRDefault="001346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463E" w:rsidRPr="00F8214F" w:rsidRDefault="005B1C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463E" w:rsidRPr="00F8214F" w:rsidRDefault="001346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463E" w:rsidRPr="00F8214F" w:rsidRDefault="005B1C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3463E" w:rsidRPr="00A63FB0" w:rsidRDefault="001346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463E" w:rsidRPr="00A3761A" w:rsidRDefault="005B1C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3463E" w:rsidRPr="00F8214F" w:rsidRDefault="0013463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3463E" w:rsidRPr="00F8214F" w:rsidRDefault="0013463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3463E" w:rsidRPr="00AB4194" w:rsidRDefault="001346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3463E" w:rsidRPr="00F8214F" w:rsidRDefault="005B1C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4500</w:t>
            </w:r>
          </w:p>
        </w:tc>
      </w:tr>
    </w:tbl>
    <w:p w:rsidR="0013463E" w:rsidRPr="00C725A6" w:rsidRDefault="0013463E" w:rsidP="00C725A6">
      <w:pPr>
        <w:rPr>
          <w:rFonts w:cs="Times New Roman"/>
          <w:szCs w:val="28"/>
        </w:rPr>
      </w:pPr>
    </w:p>
    <w:p w:rsidR="0013463E" w:rsidRP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>О внесении изменения</w:t>
      </w:r>
    </w:p>
    <w:p w:rsidR="0013463E" w:rsidRP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 xml:space="preserve">в постановление Администрации </w:t>
      </w:r>
    </w:p>
    <w:p w:rsidR="0013463E" w:rsidRP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 xml:space="preserve">города от 16.09.2015 № 6453 </w:t>
      </w:r>
    </w:p>
    <w:p w:rsid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 xml:space="preserve">«Об утверждении </w:t>
      </w:r>
    </w:p>
    <w:p w:rsidR="0013463E" w:rsidRDefault="00017785" w:rsidP="0013463E">
      <w:pPr>
        <w:ind w:left="567" w:hanging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</w:t>
      </w:r>
      <w:r w:rsidR="0013463E" w:rsidRPr="0013463E">
        <w:rPr>
          <w:rFonts w:eastAsia="Calibri"/>
          <w:szCs w:val="28"/>
        </w:rPr>
        <w:t>дминистративного</w:t>
      </w:r>
      <w:r w:rsidR="0013463E">
        <w:rPr>
          <w:rFonts w:eastAsia="Calibri"/>
          <w:szCs w:val="28"/>
        </w:rPr>
        <w:t xml:space="preserve"> </w:t>
      </w:r>
      <w:r w:rsidR="0013463E" w:rsidRPr="0013463E">
        <w:rPr>
          <w:rFonts w:eastAsia="Calibri"/>
          <w:szCs w:val="28"/>
        </w:rPr>
        <w:t xml:space="preserve">регламента </w:t>
      </w:r>
    </w:p>
    <w:p w:rsidR="0013463E" w:rsidRP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>предоставления муниципальной</w:t>
      </w:r>
    </w:p>
    <w:p w:rsidR="0013463E" w:rsidRP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 xml:space="preserve">услуги «Заключение договоров </w:t>
      </w:r>
    </w:p>
    <w:p w:rsidR="0013463E" w:rsidRP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 xml:space="preserve">купли-продажи жилых помещений, </w:t>
      </w:r>
    </w:p>
    <w:p w:rsidR="0013463E" w:rsidRP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 xml:space="preserve">занимаемых гражданами по договорам </w:t>
      </w:r>
    </w:p>
    <w:p w:rsidR="0013463E" w:rsidRP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 xml:space="preserve">коммерческого найма, а также </w:t>
      </w:r>
    </w:p>
    <w:p w:rsidR="0013463E" w:rsidRP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 xml:space="preserve">договорам поднайма, заключенным </w:t>
      </w:r>
    </w:p>
    <w:p w:rsidR="0013463E" w:rsidRPr="0013463E" w:rsidRDefault="0013463E" w:rsidP="0013463E">
      <w:pPr>
        <w:ind w:left="567" w:hanging="567"/>
        <w:jc w:val="both"/>
        <w:rPr>
          <w:rFonts w:eastAsia="Calibri"/>
          <w:szCs w:val="28"/>
        </w:rPr>
      </w:pPr>
      <w:r w:rsidRPr="0013463E">
        <w:rPr>
          <w:rFonts w:eastAsia="Calibri"/>
          <w:szCs w:val="28"/>
        </w:rPr>
        <w:t>в соответствии с договорами аренды»</w:t>
      </w:r>
    </w:p>
    <w:p w:rsidR="0013463E" w:rsidRPr="0013463E" w:rsidRDefault="0013463E" w:rsidP="0013463E">
      <w:pPr>
        <w:ind w:left="567" w:right="-1" w:hanging="567"/>
        <w:jc w:val="both"/>
        <w:rPr>
          <w:rFonts w:eastAsia="Calibri"/>
          <w:szCs w:val="28"/>
        </w:rPr>
      </w:pPr>
    </w:p>
    <w:p w:rsidR="0013463E" w:rsidRPr="0013463E" w:rsidRDefault="0013463E" w:rsidP="0013463E">
      <w:pPr>
        <w:ind w:left="567" w:right="-1" w:hanging="567"/>
        <w:jc w:val="both"/>
        <w:rPr>
          <w:rFonts w:eastAsia="Calibri"/>
          <w:szCs w:val="28"/>
        </w:rPr>
      </w:pPr>
    </w:p>
    <w:p w:rsidR="0013463E" w:rsidRPr="0013463E" w:rsidRDefault="0013463E" w:rsidP="0013463E">
      <w:pPr>
        <w:autoSpaceDE w:val="0"/>
        <w:autoSpaceDN w:val="0"/>
        <w:adjustRightInd w:val="0"/>
        <w:ind w:right="164" w:firstLine="567"/>
        <w:jc w:val="both"/>
        <w:rPr>
          <w:bCs/>
          <w:szCs w:val="28"/>
        </w:rPr>
      </w:pPr>
      <w:r w:rsidRPr="0013463E">
        <w:rPr>
          <w:bCs/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постановлением Администрации города от 17.03.2016 № 1873 «О порядке                   разработки, проведения экспертизы и утверждения административных                                  регламентов предоставления муниципальных услуг», </w:t>
      </w:r>
      <w:r w:rsidR="000A0B28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«Об утверждении Регламента                           Администрации города», от 10.01.2017 № 01 «О передаче некоторых полно-           мочий высшим должностным лицам Администрации города»</w:t>
      </w:r>
      <w:r w:rsidRPr="0013463E">
        <w:rPr>
          <w:bCs/>
          <w:szCs w:val="28"/>
        </w:rPr>
        <w:t>:</w:t>
      </w:r>
    </w:p>
    <w:p w:rsidR="0013463E" w:rsidRPr="0013463E" w:rsidRDefault="0013463E" w:rsidP="0013463E">
      <w:pPr>
        <w:ind w:firstLine="567"/>
        <w:jc w:val="both"/>
        <w:rPr>
          <w:szCs w:val="28"/>
        </w:rPr>
      </w:pPr>
      <w:r w:rsidRPr="0013463E">
        <w:rPr>
          <w:szCs w:val="28"/>
        </w:rPr>
        <w:t xml:space="preserve">1. Внести в постановление Администрации города от </w:t>
      </w:r>
      <w:r w:rsidRPr="0013463E">
        <w:rPr>
          <w:rFonts w:eastAsia="Calibri"/>
          <w:szCs w:val="28"/>
        </w:rPr>
        <w:t xml:space="preserve">16.09.2015 № 6453  «Об утверждении административного регламента предоставления муници-                       пальной услуги «Заключение договоров купли-продажи жилых помещений,                  занимаемых гражданами по договорам коммерческого найма, а также договорам поднайма, заключенным в соответствии с договорами аренды» </w:t>
      </w:r>
      <w:r w:rsidRPr="0013463E">
        <w:rPr>
          <w:szCs w:val="28"/>
        </w:rPr>
        <w:t>(с изменениями от 14.01.2016 № 165, 08.04.2016 № 2652, 08.09.2016 № 6720, 12.12.2016 № 9026, 08.09.2017 № 7872) изменение, изложив пункт 2.9 раздела 2 приложения                                   к постановлению в следующей редакции:</w:t>
      </w:r>
    </w:p>
    <w:p w:rsidR="0013463E" w:rsidRPr="0013463E" w:rsidRDefault="0013463E" w:rsidP="0013463E">
      <w:pPr>
        <w:ind w:firstLine="567"/>
        <w:jc w:val="both"/>
        <w:rPr>
          <w:sz w:val="22"/>
        </w:rPr>
      </w:pPr>
      <w:r w:rsidRPr="0013463E">
        <w:rPr>
          <w:szCs w:val="28"/>
        </w:rPr>
        <w:t>«2.9. Основания для приостановления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13463E" w:rsidRPr="0013463E" w:rsidRDefault="0013463E" w:rsidP="0013463E">
      <w:pPr>
        <w:ind w:firstLine="567"/>
        <w:jc w:val="both"/>
      </w:pPr>
      <w:r w:rsidRPr="0013463E">
        <w:lastRenderedPageBreak/>
        <w:t>Исчерпывающий перечень оснований для отказа в приеме документов,                  необходимых для предоставления муниципальной услуги:</w:t>
      </w:r>
    </w:p>
    <w:p w:rsidR="0013463E" w:rsidRPr="0013463E" w:rsidRDefault="0013463E" w:rsidP="0013463E">
      <w:pPr>
        <w:tabs>
          <w:tab w:val="left" w:pos="1418"/>
        </w:tabs>
        <w:ind w:firstLine="567"/>
        <w:jc w:val="both"/>
      </w:pPr>
      <w:r w:rsidRPr="0013463E">
        <w:t>2.9.1. Содержание в письменном обращении нецензурных либо оскорбительных выражений, угроз жизни, здоровью и имуществу должностного лица либо членам его семьи.</w:t>
      </w:r>
    </w:p>
    <w:p w:rsidR="0013463E" w:rsidRPr="0013463E" w:rsidRDefault="0013463E" w:rsidP="0013463E">
      <w:pPr>
        <w:tabs>
          <w:tab w:val="left" w:pos="1418"/>
        </w:tabs>
        <w:ind w:firstLine="567"/>
        <w:jc w:val="both"/>
      </w:pPr>
      <w:r w:rsidRPr="0013463E">
        <w:t>2.9.2. Если заявление гражданина и копии приложенных к нему документов не поддаются чтению либо имеют серьезные повреждения, не позволяющие                 однозначно истолковать данные заявителя.</w:t>
      </w:r>
    </w:p>
    <w:p w:rsidR="0013463E" w:rsidRPr="0013463E" w:rsidRDefault="0013463E" w:rsidP="0013463E">
      <w:pPr>
        <w:tabs>
          <w:tab w:val="left" w:pos="1418"/>
        </w:tabs>
        <w:ind w:firstLine="567"/>
        <w:jc w:val="both"/>
      </w:pPr>
      <w:r w:rsidRPr="0013463E">
        <w:t>2.9.3. Если заявление составлено не по установленной форме.</w:t>
      </w:r>
    </w:p>
    <w:p w:rsidR="0013463E" w:rsidRPr="0013463E" w:rsidRDefault="0013463E" w:rsidP="0013463E">
      <w:pPr>
        <w:tabs>
          <w:tab w:val="left" w:pos="1418"/>
        </w:tabs>
        <w:ind w:firstLine="567"/>
        <w:jc w:val="both"/>
      </w:pPr>
      <w:r w:rsidRPr="0013463E">
        <w:t>При выявлении вышеуказанных причин специалист управления, осуществляющий прием заявлений и пакета документов, объясняет содержание выяв-                 ленных недостатков и предлагает гражданину принять меры по их устранению».</w:t>
      </w:r>
    </w:p>
    <w:p w:rsidR="0013463E" w:rsidRPr="0013463E" w:rsidRDefault="0013463E" w:rsidP="0013463E">
      <w:pPr>
        <w:ind w:right="-1" w:firstLine="567"/>
        <w:jc w:val="both"/>
        <w:rPr>
          <w:szCs w:val="28"/>
        </w:rPr>
      </w:pPr>
      <w:r w:rsidRPr="0013463E">
        <w:rPr>
          <w:szCs w:val="28"/>
        </w:rPr>
        <w:t>2. Управлению по связям с общественностью и средствами массовой                     информации опубликовать настоящее постановление в средствах массовой                      информации и разместить на официальном портале Администрации города.</w:t>
      </w:r>
    </w:p>
    <w:p w:rsidR="0013463E" w:rsidRPr="0013463E" w:rsidRDefault="0013463E" w:rsidP="0013463E">
      <w:pPr>
        <w:ind w:right="-1" w:firstLine="567"/>
        <w:jc w:val="both"/>
        <w:rPr>
          <w:szCs w:val="28"/>
        </w:rPr>
      </w:pPr>
      <w:r w:rsidRPr="0013463E">
        <w:rPr>
          <w:szCs w:val="28"/>
        </w:rPr>
        <w:t>3. Контроль за выполнением постановления возложить на заместителя Главы города Кривцова Н.Н.</w:t>
      </w:r>
    </w:p>
    <w:p w:rsidR="0013463E" w:rsidRPr="0013463E" w:rsidRDefault="0013463E" w:rsidP="0013463E">
      <w:pPr>
        <w:ind w:right="-1" w:firstLine="567"/>
        <w:jc w:val="both"/>
        <w:rPr>
          <w:szCs w:val="28"/>
        </w:rPr>
      </w:pPr>
    </w:p>
    <w:p w:rsidR="0013463E" w:rsidRPr="0013463E" w:rsidRDefault="0013463E" w:rsidP="0013463E">
      <w:pPr>
        <w:ind w:right="-1" w:firstLine="567"/>
        <w:jc w:val="both"/>
        <w:rPr>
          <w:szCs w:val="28"/>
        </w:rPr>
      </w:pPr>
    </w:p>
    <w:p w:rsidR="0013463E" w:rsidRPr="0013463E" w:rsidRDefault="0013463E" w:rsidP="0013463E">
      <w:pPr>
        <w:ind w:right="-1" w:firstLine="567"/>
        <w:jc w:val="both"/>
        <w:rPr>
          <w:szCs w:val="28"/>
        </w:rPr>
      </w:pPr>
    </w:p>
    <w:p w:rsidR="00266200" w:rsidRDefault="00266200" w:rsidP="0026620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p w:rsidR="00266200" w:rsidRDefault="00266200" w:rsidP="00266200">
      <w:pPr>
        <w:rPr>
          <w:rFonts w:cs="Times New Roman"/>
          <w:szCs w:val="28"/>
        </w:rPr>
      </w:pPr>
    </w:p>
    <w:p w:rsidR="00266200" w:rsidRDefault="00266200" w:rsidP="00266200">
      <w:pPr>
        <w:ind w:firstLine="567"/>
        <w:jc w:val="both"/>
        <w:rPr>
          <w:rFonts w:eastAsia="Calibri" w:cs="Times New Roman"/>
        </w:rPr>
      </w:pPr>
    </w:p>
    <w:p w:rsidR="0013463E" w:rsidRPr="0013463E" w:rsidRDefault="0013463E" w:rsidP="0013463E">
      <w:pPr>
        <w:ind w:right="-1" w:firstLine="567"/>
        <w:jc w:val="both"/>
        <w:rPr>
          <w:rFonts w:eastAsia="Calibri"/>
          <w:color w:val="FF0000"/>
          <w:szCs w:val="28"/>
        </w:rPr>
      </w:pPr>
    </w:p>
    <w:p w:rsidR="0013463E" w:rsidRPr="0013463E" w:rsidRDefault="0013463E" w:rsidP="0013463E">
      <w:pPr>
        <w:ind w:firstLine="567"/>
      </w:pPr>
    </w:p>
    <w:p w:rsidR="007560C1" w:rsidRPr="0013463E" w:rsidRDefault="007560C1" w:rsidP="0013463E"/>
    <w:sectPr w:rsidR="007560C1" w:rsidRPr="0013463E" w:rsidSect="0013463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46" w:rsidRDefault="00CE0C46">
      <w:r>
        <w:separator/>
      </w:r>
    </w:p>
  </w:endnote>
  <w:endnote w:type="continuationSeparator" w:id="0">
    <w:p w:rsidR="00CE0C46" w:rsidRDefault="00CE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46" w:rsidRDefault="00CE0C46">
      <w:r>
        <w:separator/>
      </w:r>
    </w:p>
  </w:footnote>
  <w:footnote w:type="continuationSeparator" w:id="0">
    <w:p w:rsidR="00CE0C46" w:rsidRDefault="00CE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923D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B1CB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B1C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3E"/>
    <w:rsid w:val="00017785"/>
    <w:rsid w:val="000A0B28"/>
    <w:rsid w:val="001039D0"/>
    <w:rsid w:val="0013463E"/>
    <w:rsid w:val="00261205"/>
    <w:rsid w:val="00266200"/>
    <w:rsid w:val="005B1CBB"/>
    <w:rsid w:val="007560C1"/>
    <w:rsid w:val="007D51F6"/>
    <w:rsid w:val="008923D2"/>
    <w:rsid w:val="009F22F5"/>
    <w:rsid w:val="00A5590F"/>
    <w:rsid w:val="00CE0C46"/>
    <w:rsid w:val="00D80BB2"/>
    <w:rsid w:val="00F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FCA6B4-A487-4E8F-BC11-3BAC640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46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463E"/>
    <w:rPr>
      <w:rFonts w:ascii="Times New Roman" w:hAnsi="Times New Roman"/>
      <w:sz w:val="28"/>
    </w:rPr>
  </w:style>
  <w:style w:type="character" w:styleId="a6">
    <w:name w:val="page number"/>
    <w:basedOn w:val="a0"/>
    <w:rsid w:val="0013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2018-06-15T09:58:00Z</cp:lastPrinted>
  <dcterms:created xsi:type="dcterms:W3CDTF">2018-06-19T07:26:00Z</dcterms:created>
  <dcterms:modified xsi:type="dcterms:W3CDTF">2018-06-19T07:26:00Z</dcterms:modified>
</cp:coreProperties>
</file>