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27" w:rsidRDefault="00620027" w:rsidP="00656C1A">
      <w:pPr>
        <w:spacing w:line="120" w:lineRule="atLeast"/>
        <w:jc w:val="center"/>
        <w:rPr>
          <w:sz w:val="24"/>
          <w:szCs w:val="24"/>
        </w:rPr>
      </w:pPr>
    </w:p>
    <w:p w:rsidR="00620027" w:rsidRDefault="00620027" w:rsidP="00656C1A">
      <w:pPr>
        <w:spacing w:line="120" w:lineRule="atLeast"/>
        <w:jc w:val="center"/>
        <w:rPr>
          <w:sz w:val="24"/>
          <w:szCs w:val="24"/>
        </w:rPr>
      </w:pPr>
    </w:p>
    <w:p w:rsidR="00620027" w:rsidRPr="00852378" w:rsidRDefault="00620027" w:rsidP="00656C1A">
      <w:pPr>
        <w:spacing w:line="120" w:lineRule="atLeast"/>
        <w:jc w:val="center"/>
        <w:rPr>
          <w:sz w:val="10"/>
          <w:szCs w:val="10"/>
        </w:rPr>
      </w:pPr>
    </w:p>
    <w:p w:rsidR="00620027" w:rsidRDefault="00620027" w:rsidP="00656C1A">
      <w:pPr>
        <w:spacing w:line="120" w:lineRule="atLeast"/>
        <w:jc w:val="center"/>
        <w:rPr>
          <w:sz w:val="10"/>
          <w:szCs w:val="24"/>
        </w:rPr>
      </w:pPr>
    </w:p>
    <w:p w:rsidR="00620027" w:rsidRPr="005541F0" w:rsidRDefault="006200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20027" w:rsidRPr="005541F0" w:rsidRDefault="006200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20027" w:rsidRPr="005649E4" w:rsidRDefault="00620027" w:rsidP="00656C1A">
      <w:pPr>
        <w:spacing w:line="120" w:lineRule="atLeast"/>
        <w:jc w:val="center"/>
        <w:rPr>
          <w:sz w:val="18"/>
          <w:szCs w:val="24"/>
        </w:rPr>
      </w:pPr>
    </w:p>
    <w:p w:rsidR="00620027" w:rsidRPr="00656C1A" w:rsidRDefault="0062002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20027" w:rsidRPr="005541F0" w:rsidRDefault="00620027" w:rsidP="00656C1A">
      <w:pPr>
        <w:spacing w:line="120" w:lineRule="atLeast"/>
        <w:jc w:val="center"/>
        <w:rPr>
          <w:sz w:val="18"/>
          <w:szCs w:val="24"/>
        </w:rPr>
      </w:pPr>
    </w:p>
    <w:p w:rsidR="00620027" w:rsidRPr="005541F0" w:rsidRDefault="00620027" w:rsidP="00656C1A">
      <w:pPr>
        <w:spacing w:line="120" w:lineRule="atLeast"/>
        <w:jc w:val="center"/>
        <w:rPr>
          <w:sz w:val="20"/>
          <w:szCs w:val="24"/>
        </w:rPr>
      </w:pPr>
    </w:p>
    <w:p w:rsidR="00620027" w:rsidRPr="00656C1A" w:rsidRDefault="0062002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20027" w:rsidRDefault="00620027" w:rsidP="00656C1A">
      <w:pPr>
        <w:spacing w:line="120" w:lineRule="atLeast"/>
        <w:jc w:val="center"/>
        <w:rPr>
          <w:sz w:val="30"/>
          <w:szCs w:val="24"/>
        </w:rPr>
      </w:pPr>
    </w:p>
    <w:p w:rsidR="00620027" w:rsidRPr="00656C1A" w:rsidRDefault="0062002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2002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20027" w:rsidRPr="00F8214F" w:rsidRDefault="006200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20027" w:rsidRPr="00F8214F" w:rsidRDefault="00B23FC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20027" w:rsidRPr="00F8214F" w:rsidRDefault="0062002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20027" w:rsidRPr="00F8214F" w:rsidRDefault="00B23FC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620027" w:rsidRPr="00A63FB0" w:rsidRDefault="0062002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20027" w:rsidRPr="00A3761A" w:rsidRDefault="00B23FC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20027" w:rsidRPr="00F8214F" w:rsidRDefault="0062002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20027" w:rsidRPr="00F8214F" w:rsidRDefault="0062002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20027" w:rsidRPr="00AB4194" w:rsidRDefault="006200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20027" w:rsidRPr="00F8214F" w:rsidRDefault="00B23FC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6639</w:t>
            </w:r>
          </w:p>
        </w:tc>
      </w:tr>
    </w:tbl>
    <w:p w:rsidR="00620027" w:rsidRPr="00C725A6" w:rsidRDefault="00620027" w:rsidP="00C725A6">
      <w:pPr>
        <w:rPr>
          <w:rFonts w:cs="Times New Roman"/>
          <w:szCs w:val="28"/>
        </w:rPr>
      </w:pPr>
    </w:p>
    <w:p w:rsidR="00620027" w:rsidRPr="007C5871" w:rsidRDefault="00620027" w:rsidP="00620027">
      <w:pPr>
        <w:rPr>
          <w:rFonts w:cs="Times New Roman"/>
          <w:szCs w:val="28"/>
        </w:rPr>
      </w:pPr>
      <w:r w:rsidRPr="007C5871">
        <w:rPr>
          <w:rFonts w:cs="Times New Roman"/>
          <w:szCs w:val="28"/>
        </w:rPr>
        <w:t>Об установлении предельных</w:t>
      </w:r>
    </w:p>
    <w:p w:rsidR="00620027" w:rsidRDefault="00620027" w:rsidP="00620027">
      <w:pPr>
        <w:rPr>
          <w:rFonts w:cs="Times New Roman"/>
          <w:szCs w:val="28"/>
        </w:rPr>
      </w:pPr>
      <w:r w:rsidRPr="007C5871">
        <w:rPr>
          <w:rFonts w:cs="Times New Roman"/>
          <w:szCs w:val="28"/>
        </w:rPr>
        <w:t xml:space="preserve">максимальных тарифов </w:t>
      </w:r>
    </w:p>
    <w:p w:rsidR="00620027" w:rsidRDefault="00620027" w:rsidP="00620027">
      <w:pPr>
        <w:rPr>
          <w:rFonts w:cs="Times New Roman"/>
          <w:szCs w:val="28"/>
        </w:rPr>
      </w:pPr>
      <w:r w:rsidRPr="007C5871">
        <w:rPr>
          <w:rFonts w:cs="Times New Roman"/>
          <w:szCs w:val="28"/>
        </w:rPr>
        <w:t>на платные</w:t>
      </w:r>
      <w:r>
        <w:rPr>
          <w:rFonts w:cs="Times New Roman"/>
          <w:szCs w:val="28"/>
        </w:rPr>
        <w:t xml:space="preserve"> </w:t>
      </w:r>
      <w:r w:rsidRPr="007C5871">
        <w:rPr>
          <w:rFonts w:cs="Times New Roman"/>
          <w:szCs w:val="28"/>
        </w:rPr>
        <w:t xml:space="preserve">услуги крематория, </w:t>
      </w:r>
    </w:p>
    <w:p w:rsidR="00620027" w:rsidRDefault="00620027" w:rsidP="00620027">
      <w:pPr>
        <w:rPr>
          <w:rFonts w:cs="Times New Roman"/>
          <w:szCs w:val="28"/>
        </w:rPr>
      </w:pPr>
      <w:r w:rsidRPr="007C5871">
        <w:rPr>
          <w:rFonts w:cs="Times New Roman"/>
          <w:szCs w:val="28"/>
        </w:rPr>
        <w:t xml:space="preserve">оказываемые муниципальным </w:t>
      </w:r>
    </w:p>
    <w:p w:rsidR="00620027" w:rsidRPr="007C5871" w:rsidRDefault="00620027" w:rsidP="00620027">
      <w:pPr>
        <w:rPr>
          <w:rFonts w:cs="Times New Roman"/>
          <w:szCs w:val="28"/>
        </w:rPr>
      </w:pPr>
      <w:r w:rsidRPr="007C5871">
        <w:rPr>
          <w:rFonts w:cs="Times New Roman"/>
          <w:szCs w:val="28"/>
        </w:rPr>
        <w:t>казенным учреждением «Ритуал»</w:t>
      </w:r>
    </w:p>
    <w:p w:rsidR="00620027" w:rsidRDefault="00620027" w:rsidP="00620027">
      <w:pPr>
        <w:rPr>
          <w:rFonts w:cs="Times New Roman"/>
          <w:szCs w:val="28"/>
        </w:rPr>
      </w:pPr>
    </w:p>
    <w:p w:rsidR="00620027" w:rsidRPr="007C5871" w:rsidRDefault="00620027" w:rsidP="00620027">
      <w:pPr>
        <w:rPr>
          <w:rFonts w:cs="Times New Roman"/>
          <w:szCs w:val="28"/>
        </w:rPr>
      </w:pPr>
    </w:p>
    <w:p w:rsidR="00620027" w:rsidRDefault="00620027" w:rsidP="008A2B13">
      <w:pPr>
        <w:ind w:firstLine="709"/>
        <w:jc w:val="both"/>
        <w:rPr>
          <w:rFonts w:cs="Times New Roman"/>
          <w:szCs w:val="28"/>
        </w:rPr>
      </w:pPr>
      <w:bookmarkStart w:id="5" w:name="sub_1"/>
      <w:r w:rsidRPr="007C5871">
        <w:rPr>
          <w:rFonts w:cs="Times New Roman"/>
          <w:szCs w:val="28"/>
        </w:rPr>
        <w:t xml:space="preserve">В соответствии с пп.4 ч.1 ст.17 Федерального закона от 06.10.2003 </w:t>
      </w:r>
      <w:r w:rsidR="008A2B13">
        <w:rPr>
          <w:rFonts w:cs="Times New Roman"/>
          <w:szCs w:val="28"/>
        </w:rPr>
        <w:t xml:space="preserve">                           </w:t>
      </w:r>
      <w:r w:rsidRPr="007C5871">
        <w:rPr>
          <w:rFonts w:cs="Times New Roman"/>
          <w:szCs w:val="28"/>
        </w:rPr>
        <w:t xml:space="preserve">№ 131-ФЗ «Об общих принципах организации местного самоуправления                    в Российской Федерации», пп.22 ч.1 ст.38 Устава муниципального образования городской округ город Сургут, решением Сургутской городской Думы </w:t>
      </w:r>
      <w:r w:rsidR="008A2B13">
        <w:rPr>
          <w:rFonts w:cs="Times New Roman"/>
          <w:szCs w:val="28"/>
        </w:rPr>
        <w:t xml:space="preserve">                             </w:t>
      </w:r>
      <w:r w:rsidRPr="007C5871">
        <w:rPr>
          <w:rFonts w:cs="Times New Roman"/>
          <w:szCs w:val="28"/>
        </w:rPr>
        <w:t>от 28.02.2006 № 575-III ГД «Об утверждении Положения о порядке установления тарифов на услуги (работы), предоставляемые (выполняемые) муниципальными предприятиями и учреждениями на территории города», постановлением Администрации города от 14.09.2015 № 6412</w:t>
      </w:r>
      <w:r>
        <w:rPr>
          <w:rFonts w:cs="Times New Roman"/>
          <w:szCs w:val="28"/>
        </w:rPr>
        <w:t xml:space="preserve"> </w:t>
      </w:r>
      <w:r w:rsidRPr="007C5871">
        <w:rPr>
          <w:rFonts w:cs="Times New Roman"/>
          <w:szCs w:val="28"/>
        </w:rPr>
        <w:t>«Об утверждении порядка форми</w:t>
      </w:r>
      <w:r w:rsidR="008A2B13">
        <w:rPr>
          <w:rFonts w:cs="Times New Roman"/>
          <w:szCs w:val="28"/>
        </w:rPr>
        <w:t xml:space="preserve">-                    </w:t>
      </w:r>
      <w:r w:rsidRPr="007C5871">
        <w:rPr>
          <w:rFonts w:cs="Times New Roman"/>
          <w:szCs w:val="28"/>
        </w:rPr>
        <w:t xml:space="preserve">рования и процедуры установления тарифов на услуги (работы), порядка </w:t>
      </w:r>
      <w:r w:rsidR="008A2B13">
        <w:rPr>
          <w:rFonts w:cs="Times New Roman"/>
          <w:szCs w:val="28"/>
        </w:rPr>
        <w:t xml:space="preserve">                  </w:t>
      </w:r>
      <w:r w:rsidRPr="008A2B13">
        <w:rPr>
          <w:rFonts w:cs="Times New Roman"/>
          <w:spacing w:val="-6"/>
          <w:szCs w:val="28"/>
        </w:rPr>
        <w:t xml:space="preserve">осуществления контроля», </w:t>
      </w:r>
      <w:r w:rsidR="008A2B13" w:rsidRPr="008A2B13">
        <w:rPr>
          <w:spacing w:val="-6"/>
          <w:szCs w:val="28"/>
        </w:rPr>
        <w:t xml:space="preserve">распоряжениями Администрации города от 30.12.2005 </w:t>
      </w:r>
      <w:r w:rsidR="008A2B13">
        <w:rPr>
          <w:spacing w:val="-6"/>
          <w:szCs w:val="28"/>
        </w:rPr>
        <w:t xml:space="preserve">              </w:t>
      </w:r>
      <w:r w:rsidR="008A2B13" w:rsidRPr="008A2B13">
        <w:rPr>
          <w:spacing w:val="-6"/>
          <w:szCs w:val="28"/>
        </w:rPr>
        <w:t xml:space="preserve">№ 3686 «Об утверждении Регламента Администрации города», от 10.01.2017 № 01 </w:t>
      </w:r>
      <w:r w:rsidR="008A2B13" w:rsidRPr="00EF2A6C">
        <w:rPr>
          <w:spacing w:val="-6"/>
          <w:szCs w:val="28"/>
        </w:rPr>
        <w:t>«О передаче некоторых полномочий</w:t>
      </w:r>
      <w:r w:rsidR="008A2B13" w:rsidRPr="00EF2A6C">
        <w:rPr>
          <w:szCs w:val="28"/>
        </w:rPr>
        <w:t xml:space="preserve"> высшим должностным лицам Админи</w:t>
      </w:r>
      <w:r w:rsidR="008A2B13">
        <w:rPr>
          <w:szCs w:val="28"/>
        </w:rPr>
        <w:t xml:space="preserve">-                 </w:t>
      </w:r>
      <w:r w:rsidR="008A2B13" w:rsidRPr="00EF2A6C">
        <w:rPr>
          <w:szCs w:val="28"/>
        </w:rPr>
        <w:t>страции города»</w:t>
      </w:r>
      <w:r w:rsidRPr="007C5871">
        <w:rPr>
          <w:rFonts w:cs="Times New Roman"/>
          <w:szCs w:val="28"/>
        </w:rPr>
        <w:t>:</w:t>
      </w:r>
    </w:p>
    <w:p w:rsidR="00620027" w:rsidRDefault="008A2B13" w:rsidP="008A2B1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bookmarkStart w:id="6" w:name="sub_2"/>
      <w:bookmarkEnd w:id="5"/>
      <w:r w:rsidR="00620027" w:rsidRPr="007C5871">
        <w:rPr>
          <w:rFonts w:cs="Times New Roman"/>
          <w:szCs w:val="28"/>
        </w:rPr>
        <w:t xml:space="preserve">Установить </w:t>
      </w:r>
      <w:r w:rsidR="00620027" w:rsidRPr="00364156">
        <w:rPr>
          <w:rFonts w:cs="Times New Roman"/>
          <w:szCs w:val="28"/>
        </w:rPr>
        <w:t xml:space="preserve">предельные максимальные тарифы на платные услуги </w:t>
      </w:r>
      <w:r>
        <w:rPr>
          <w:rFonts w:cs="Times New Roman"/>
          <w:szCs w:val="28"/>
        </w:rPr>
        <w:t xml:space="preserve">                  </w:t>
      </w:r>
      <w:r w:rsidR="00620027" w:rsidRPr="00364156">
        <w:rPr>
          <w:rFonts w:cs="Times New Roman"/>
          <w:szCs w:val="28"/>
        </w:rPr>
        <w:t xml:space="preserve">крематория, оказываемые муниципальным казенным учреждением «Ритуал», </w:t>
      </w:r>
      <w:r>
        <w:rPr>
          <w:rFonts w:cs="Times New Roman"/>
          <w:szCs w:val="28"/>
        </w:rPr>
        <w:t xml:space="preserve">           </w:t>
      </w:r>
      <w:r w:rsidR="00620027" w:rsidRPr="00364156">
        <w:rPr>
          <w:rFonts w:cs="Times New Roman"/>
          <w:szCs w:val="28"/>
        </w:rPr>
        <w:t xml:space="preserve">содержащиеся в прейскуранте </w:t>
      </w:r>
      <w:r w:rsidR="00620027" w:rsidRPr="00364156">
        <w:rPr>
          <w:rFonts w:cs="Times New Roman"/>
          <w:bCs/>
          <w:szCs w:val="28"/>
        </w:rPr>
        <w:t>№ 11-01-01</w:t>
      </w:r>
      <w:r w:rsidR="00620027" w:rsidRPr="00364156">
        <w:rPr>
          <w:rFonts w:cs="Times New Roman"/>
          <w:szCs w:val="28"/>
        </w:rPr>
        <w:t>, согласно</w:t>
      </w:r>
      <w:r w:rsidR="00620027" w:rsidRPr="007C5871">
        <w:rPr>
          <w:rFonts w:cs="Times New Roman"/>
          <w:szCs w:val="28"/>
        </w:rPr>
        <w:t xml:space="preserve"> приложению.</w:t>
      </w:r>
    </w:p>
    <w:p w:rsidR="00620027" w:rsidRPr="007C5871" w:rsidRDefault="008A2B13" w:rsidP="008A2B1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620027" w:rsidRPr="007C5871">
        <w:rPr>
          <w:rFonts w:cs="Times New Roman"/>
          <w:szCs w:val="28"/>
        </w:rPr>
        <w:t>Признать утратившим</w:t>
      </w:r>
      <w:r>
        <w:rPr>
          <w:rFonts w:cs="Times New Roman"/>
          <w:szCs w:val="28"/>
        </w:rPr>
        <w:t>и</w:t>
      </w:r>
      <w:r w:rsidR="00620027" w:rsidRPr="007C5871">
        <w:rPr>
          <w:rFonts w:cs="Times New Roman"/>
          <w:szCs w:val="28"/>
        </w:rPr>
        <w:t xml:space="preserve"> силу</w:t>
      </w:r>
      <w:r w:rsidR="00620027" w:rsidRPr="005D6D38">
        <w:rPr>
          <w:rFonts w:cs="Times New Roman"/>
          <w:szCs w:val="28"/>
        </w:rPr>
        <w:t xml:space="preserve"> </w:t>
      </w:r>
      <w:r w:rsidR="00620027" w:rsidRPr="007C5871">
        <w:rPr>
          <w:rFonts w:cs="Times New Roman"/>
          <w:szCs w:val="28"/>
        </w:rPr>
        <w:t>постановлени</w:t>
      </w:r>
      <w:r w:rsidR="00620027">
        <w:rPr>
          <w:rFonts w:cs="Times New Roman"/>
          <w:szCs w:val="28"/>
        </w:rPr>
        <w:t>я</w:t>
      </w:r>
      <w:r w:rsidR="00620027" w:rsidRPr="007C5871">
        <w:rPr>
          <w:rFonts w:cs="Times New Roman"/>
          <w:szCs w:val="28"/>
        </w:rPr>
        <w:t xml:space="preserve"> Администрации города:</w:t>
      </w:r>
    </w:p>
    <w:p w:rsidR="00620027" w:rsidRDefault="00620027" w:rsidP="008A2B13">
      <w:pPr>
        <w:ind w:firstLine="709"/>
        <w:jc w:val="both"/>
        <w:rPr>
          <w:rFonts w:cs="Times New Roman"/>
          <w:szCs w:val="28"/>
        </w:rPr>
      </w:pPr>
      <w:r w:rsidRPr="007C5871">
        <w:rPr>
          <w:rFonts w:cs="Times New Roman"/>
          <w:szCs w:val="28"/>
        </w:rPr>
        <w:t xml:space="preserve">- от 08.11.2012 № 8619 «Об установлении тарифов на платные услуги, </w:t>
      </w:r>
      <w:r w:rsidR="008A2B13">
        <w:rPr>
          <w:rFonts w:cs="Times New Roman"/>
          <w:szCs w:val="28"/>
        </w:rPr>
        <w:t xml:space="preserve">              </w:t>
      </w:r>
      <w:r w:rsidRPr="007C5871">
        <w:rPr>
          <w:rFonts w:cs="Times New Roman"/>
          <w:szCs w:val="28"/>
        </w:rPr>
        <w:t>оказываемые Сургутским городским муниципальным унита</w:t>
      </w:r>
      <w:r>
        <w:rPr>
          <w:rFonts w:cs="Times New Roman"/>
          <w:szCs w:val="28"/>
        </w:rPr>
        <w:t>рным комму</w:t>
      </w:r>
      <w:r w:rsidR="008A2B13">
        <w:rPr>
          <w:rFonts w:cs="Times New Roman"/>
          <w:szCs w:val="28"/>
        </w:rPr>
        <w:t xml:space="preserve">-                 </w:t>
      </w:r>
      <w:r>
        <w:rPr>
          <w:rFonts w:cs="Times New Roman"/>
          <w:szCs w:val="28"/>
        </w:rPr>
        <w:t>нальным предприятием»;</w:t>
      </w:r>
    </w:p>
    <w:p w:rsidR="00620027" w:rsidRDefault="00620027" w:rsidP="008A2B1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 18.12.2012 № 9701 «</w:t>
      </w:r>
      <w:r w:rsidRPr="00003E3C">
        <w:rPr>
          <w:rFonts w:cs="Times New Roman"/>
          <w:szCs w:val="28"/>
        </w:rPr>
        <w:t xml:space="preserve">О внесении изменений в постановление Администрации города от 08.11.2012 </w:t>
      </w:r>
      <w:r>
        <w:rPr>
          <w:rFonts w:cs="Times New Roman"/>
          <w:szCs w:val="28"/>
        </w:rPr>
        <w:t>№</w:t>
      </w:r>
      <w:r w:rsidRPr="00003E3C">
        <w:rPr>
          <w:rFonts w:cs="Times New Roman"/>
          <w:szCs w:val="28"/>
        </w:rPr>
        <w:t xml:space="preserve"> 8619 </w:t>
      </w:r>
      <w:r>
        <w:rPr>
          <w:rFonts w:cs="Times New Roman"/>
          <w:szCs w:val="28"/>
        </w:rPr>
        <w:t>«</w:t>
      </w:r>
      <w:r w:rsidRPr="00003E3C">
        <w:rPr>
          <w:rFonts w:cs="Times New Roman"/>
          <w:szCs w:val="28"/>
        </w:rPr>
        <w:t>Об установлении тарифов на платные услуги, оказываемые Сургутским городским муниципальным унитарным коммунальным предприятием</w:t>
      </w:r>
      <w:r>
        <w:rPr>
          <w:rFonts w:cs="Times New Roman"/>
          <w:szCs w:val="28"/>
        </w:rPr>
        <w:t>»;</w:t>
      </w:r>
    </w:p>
    <w:p w:rsidR="00620027" w:rsidRDefault="00620027" w:rsidP="008A2B1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 04.07.2016 № 4959 «</w:t>
      </w:r>
      <w:r w:rsidRPr="00003E3C">
        <w:rPr>
          <w:rFonts w:cs="Times New Roman"/>
          <w:szCs w:val="28"/>
        </w:rPr>
        <w:t xml:space="preserve">О внесении изменения в постановление Администрации города от 08.11.2012 </w:t>
      </w:r>
      <w:r>
        <w:rPr>
          <w:rFonts w:cs="Times New Roman"/>
          <w:szCs w:val="28"/>
        </w:rPr>
        <w:t>№</w:t>
      </w:r>
      <w:r w:rsidRPr="00003E3C">
        <w:rPr>
          <w:rFonts w:cs="Times New Roman"/>
          <w:szCs w:val="28"/>
        </w:rPr>
        <w:t xml:space="preserve"> 8619 </w:t>
      </w:r>
      <w:r>
        <w:rPr>
          <w:rFonts w:cs="Times New Roman"/>
          <w:szCs w:val="28"/>
        </w:rPr>
        <w:t>«</w:t>
      </w:r>
      <w:r w:rsidRPr="00003E3C">
        <w:rPr>
          <w:rFonts w:cs="Times New Roman"/>
          <w:szCs w:val="28"/>
        </w:rPr>
        <w:t xml:space="preserve">Об установлении тарифов на платные </w:t>
      </w:r>
      <w:r w:rsidRPr="00003E3C">
        <w:rPr>
          <w:rFonts w:cs="Times New Roman"/>
          <w:szCs w:val="28"/>
        </w:rPr>
        <w:lastRenderedPageBreak/>
        <w:t>услуги, оказываемые Сургутским городским муниципальным унит</w:t>
      </w:r>
      <w:r>
        <w:rPr>
          <w:rFonts w:cs="Times New Roman"/>
          <w:szCs w:val="28"/>
        </w:rPr>
        <w:t>арным коммунальным предприятием».</w:t>
      </w:r>
    </w:p>
    <w:p w:rsidR="008A2B13" w:rsidRPr="00CC225A" w:rsidRDefault="008A2B13" w:rsidP="008A2B13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CC225A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    </w:t>
      </w:r>
      <w:r w:rsidRPr="00CC225A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8A2B13" w:rsidRDefault="008A2B13" w:rsidP="008A2B1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C715F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620027" w:rsidRPr="00620027" w:rsidRDefault="008A2B13" w:rsidP="008A2B13">
      <w:pPr>
        <w:ind w:firstLine="709"/>
        <w:jc w:val="both"/>
        <w:rPr>
          <w:rFonts w:cs="Times New Roman"/>
          <w:szCs w:val="28"/>
        </w:rPr>
      </w:pPr>
      <w:bookmarkStart w:id="7" w:name="sub_3"/>
      <w:bookmarkEnd w:id="6"/>
      <w:r>
        <w:rPr>
          <w:rFonts w:cs="Times New Roman"/>
          <w:szCs w:val="28"/>
        </w:rPr>
        <w:t>5</w:t>
      </w:r>
      <w:r w:rsidR="00620027" w:rsidRPr="00620027">
        <w:rPr>
          <w:rFonts w:cs="Times New Roman"/>
          <w:szCs w:val="28"/>
        </w:rPr>
        <w:t xml:space="preserve">. Настоящее постановление вступает в силу </w:t>
      </w:r>
      <w:r>
        <w:rPr>
          <w:rFonts w:cs="Times New Roman"/>
          <w:szCs w:val="28"/>
        </w:rPr>
        <w:t xml:space="preserve">с момента закрепления              на праве оперативного управления за </w:t>
      </w:r>
      <w:r w:rsidRPr="007C5871">
        <w:rPr>
          <w:rFonts w:cs="Times New Roman"/>
          <w:szCs w:val="28"/>
        </w:rPr>
        <w:t>муниципальным казенным учреждением «Ритуал»</w:t>
      </w:r>
      <w:r>
        <w:rPr>
          <w:rFonts w:cs="Times New Roman"/>
          <w:szCs w:val="28"/>
        </w:rPr>
        <w:t xml:space="preserve"> здания крематория, но не ранее официального опубликования настоящего постановления.</w:t>
      </w:r>
    </w:p>
    <w:p w:rsidR="00620027" w:rsidRPr="00620027" w:rsidRDefault="008A2B13" w:rsidP="008A2B13">
      <w:pPr>
        <w:ind w:firstLine="709"/>
        <w:jc w:val="both"/>
        <w:rPr>
          <w:rFonts w:cs="Times New Roman"/>
          <w:szCs w:val="28"/>
        </w:rPr>
      </w:pPr>
      <w:bookmarkStart w:id="8" w:name="sub_4"/>
      <w:bookmarkEnd w:id="7"/>
      <w:r>
        <w:rPr>
          <w:rFonts w:cs="Times New Roman"/>
          <w:szCs w:val="28"/>
        </w:rPr>
        <w:t>6</w:t>
      </w:r>
      <w:r w:rsidR="00620027" w:rsidRPr="00620027">
        <w:rPr>
          <w:rFonts w:cs="Times New Roman"/>
          <w:szCs w:val="28"/>
        </w:rPr>
        <w:t xml:space="preserve">. </w:t>
      </w:r>
      <w:bookmarkEnd w:id="8"/>
      <w:r w:rsidR="00620027" w:rsidRPr="00620027">
        <w:rPr>
          <w:rFonts w:cs="Times New Roman"/>
          <w:szCs w:val="28"/>
        </w:rPr>
        <w:t>Контроль за выполнением постановления возложить на заместителя Главы города Кривцова Н.Н.</w:t>
      </w:r>
    </w:p>
    <w:p w:rsidR="00620027" w:rsidRPr="00620027" w:rsidRDefault="00620027" w:rsidP="008A2B13">
      <w:pPr>
        <w:tabs>
          <w:tab w:val="left" w:pos="8327"/>
        </w:tabs>
        <w:jc w:val="both"/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8A2B13" w:rsidRDefault="008A2B13" w:rsidP="008A2B13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Default="00620027" w:rsidP="00620027">
      <w:pPr>
        <w:tabs>
          <w:tab w:val="left" w:pos="567"/>
          <w:tab w:val="left" w:pos="8327"/>
        </w:tabs>
        <w:rPr>
          <w:rFonts w:cs="Times New Roman"/>
          <w:szCs w:val="28"/>
        </w:rPr>
      </w:pPr>
    </w:p>
    <w:p w:rsidR="00620027" w:rsidRPr="0026522D" w:rsidRDefault="00620027" w:rsidP="00620027">
      <w:pPr>
        <w:rPr>
          <w:rFonts w:cs="Times New Roman"/>
          <w:sz w:val="20"/>
          <w:szCs w:val="20"/>
        </w:rPr>
      </w:pPr>
    </w:p>
    <w:tbl>
      <w:tblPr>
        <w:tblStyle w:val="a3"/>
        <w:tblW w:w="3685" w:type="dxa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620027" w:rsidRPr="009E3737" w:rsidTr="008A2B13">
        <w:trPr>
          <w:trHeight w:val="1425"/>
        </w:trPr>
        <w:tc>
          <w:tcPr>
            <w:tcW w:w="3685" w:type="dxa"/>
          </w:tcPr>
          <w:p w:rsidR="00620027" w:rsidRPr="009E3737" w:rsidRDefault="00620027" w:rsidP="007D4F60">
            <w:pPr>
              <w:tabs>
                <w:tab w:val="left" w:pos="7535"/>
              </w:tabs>
              <w:rPr>
                <w:szCs w:val="28"/>
              </w:rPr>
            </w:pPr>
            <w:r w:rsidRPr="009E3737">
              <w:rPr>
                <w:szCs w:val="28"/>
              </w:rPr>
              <w:lastRenderedPageBreak/>
              <w:t>Приложение</w:t>
            </w:r>
          </w:p>
          <w:p w:rsidR="00620027" w:rsidRPr="009E3737" w:rsidRDefault="00620027" w:rsidP="007D4F60">
            <w:pPr>
              <w:tabs>
                <w:tab w:val="left" w:pos="6946"/>
              </w:tabs>
              <w:rPr>
                <w:szCs w:val="28"/>
              </w:rPr>
            </w:pPr>
            <w:r w:rsidRPr="009E3737">
              <w:rPr>
                <w:szCs w:val="28"/>
              </w:rPr>
              <w:t>к постановлению</w:t>
            </w:r>
          </w:p>
          <w:p w:rsidR="00620027" w:rsidRPr="009E3737" w:rsidRDefault="00620027" w:rsidP="007D4F60">
            <w:pPr>
              <w:tabs>
                <w:tab w:val="left" w:pos="7535"/>
              </w:tabs>
              <w:rPr>
                <w:szCs w:val="28"/>
              </w:rPr>
            </w:pPr>
            <w:r w:rsidRPr="009E3737">
              <w:rPr>
                <w:szCs w:val="28"/>
              </w:rPr>
              <w:t>Администрации города</w:t>
            </w:r>
          </w:p>
          <w:p w:rsidR="00620027" w:rsidRPr="009E3737" w:rsidRDefault="00620027" w:rsidP="008A2B13">
            <w:pPr>
              <w:tabs>
                <w:tab w:val="left" w:pos="7535"/>
              </w:tabs>
              <w:rPr>
                <w:szCs w:val="28"/>
              </w:rPr>
            </w:pPr>
            <w:r w:rsidRPr="009E3737">
              <w:rPr>
                <w:szCs w:val="28"/>
              </w:rPr>
              <w:t>от _______</w:t>
            </w:r>
            <w:r w:rsidR="008A2B13">
              <w:rPr>
                <w:szCs w:val="28"/>
              </w:rPr>
              <w:t>_____</w:t>
            </w:r>
            <w:r w:rsidRPr="009E3737">
              <w:rPr>
                <w:szCs w:val="28"/>
              </w:rPr>
              <w:t xml:space="preserve"> №</w:t>
            </w:r>
            <w:r w:rsidR="008A2B13">
              <w:rPr>
                <w:szCs w:val="28"/>
              </w:rPr>
              <w:t xml:space="preserve"> _______</w:t>
            </w:r>
          </w:p>
        </w:tc>
      </w:tr>
    </w:tbl>
    <w:p w:rsidR="00620027" w:rsidRDefault="00620027" w:rsidP="00620027">
      <w:pPr>
        <w:rPr>
          <w:rFonts w:cs="Times New Roman"/>
          <w:szCs w:val="28"/>
        </w:rPr>
      </w:pPr>
    </w:p>
    <w:p w:rsidR="008A2B13" w:rsidRPr="009E3737" w:rsidRDefault="008A2B13" w:rsidP="00620027">
      <w:pPr>
        <w:rPr>
          <w:rFonts w:cs="Times New Roman"/>
          <w:szCs w:val="28"/>
        </w:rPr>
      </w:pPr>
    </w:p>
    <w:p w:rsidR="00620027" w:rsidRPr="009E3737" w:rsidRDefault="00620027" w:rsidP="00620027">
      <w:pPr>
        <w:spacing w:before="108"/>
        <w:jc w:val="center"/>
        <w:outlineLvl w:val="0"/>
        <w:rPr>
          <w:rFonts w:cs="Times New Roman"/>
          <w:bCs/>
          <w:szCs w:val="28"/>
        </w:rPr>
      </w:pPr>
      <w:r w:rsidRPr="009E3737">
        <w:rPr>
          <w:rFonts w:cs="Times New Roman"/>
          <w:bCs/>
          <w:szCs w:val="28"/>
        </w:rPr>
        <w:t>Прейскурант № 11-01-01.</w:t>
      </w:r>
    </w:p>
    <w:p w:rsidR="00620027" w:rsidRPr="009E3737" w:rsidRDefault="00620027" w:rsidP="00620027">
      <w:pPr>
        <w:tabs>
          <w:tab w:val="left" w:pos="426"/>
          <w:tab w:val="left" w:pos="2552"/>
          <w:tab w:val="left" w:pos="2977"/>
        </w:tabs>
        <w:jc w:val="center"/>
        <w:outlineLvl w:val="0"/>
        <w:rPr>
          <w:rFonts w:cs="Times New Roman"/>
          <w:bCs/>
          <w:szCs w:val="28"/>
        </w:rPr>
      </w:pPr>
      <w:r w:rsidRPr="009E3737">
        <w:rPr>
          <w:rFonts w:cs="Times New Roman"/>
          <w:bCs/>
          <w:szCs w:val="28"/>
        </w:rPr>
        <w:t xml:space="preserve">Предельные максимальные тарифы </w:t>
      </w:r>
    </w:p>
    <w:p w:rsidR="00620027" w:rsidRDefault="00620027" w:rsidP="00620027">
      <w:pPr>
        <w:tabs>
          <w:tab w:val="left" w:pos="426"/>
          <w:tab w:val="left" w:pos="2552"/>
          <w:tab w:val="left" w:pos="2977"/>
        </w:tabs>
        <w:jc w:val="center"/>
        <w:outlineLvl w:val="0"/>
        <w:rPr>
          <w:rFonts w:cs="Times New Roman"/>
          <w:bCs/>
          <w:szCs w:val="28"/>
        </w:rPr>
      </w:pPr>
      <w:r w:rsidRPr="009E3737">
        <w:rPr>
          <w:rFonts w:cs="Times New Roman"/>
          <w:bCs/>
          <w:szCs w:val="28"/>
        </w:rPr>
        <w:t>на платные услуги крематория, оказываемые</w:t>
      </w:r>
    </w:p>
    <w:p w:rsidR="00620027" w:rsidRPr="009E3737" w:rsidRDefault="00620027" w:rsidP="00620027">
      <w:pPr>
        <w:tabs>
          <w:tab w:val="left" w:pos="426"/>
          <w:tab w:val="left" w:pos="2552"/>
          <w:tab w:val="left" w:pos="2977"/>
        </w:tabs>
        <w:jc w:val="center"/>
        <w:outlineLvl w:val="0"/>
        <w:rPr>
          <w:rFonts w:cs="Times New Roman"/>
          <w:bCs/>
          <w:szCs w:val="28"/>
        </w:rPr>
      </w:pPr>
      <w:r w:rsidRPr="009E3737">
        <w:rPr>
          <w:rFonts w:cs="Times New Roman"/>
          <w:bCs/>
          <w:szCs w:val="28"/>
        </w:rPr>
        <w:t>муниципальным казенным учреждением «Ритуал»</w:t>
      </w:r>
    </w:p>
    <w:p w:rsidR="00620027" w:rsidRPr="007C5871" w:rsidRDefault="00620027" w:rsidP="00620027">
      <w:pPr>
        <w:rPr>
          <w:rFonts w:cs="Times New Roman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843"/>
        <w:gridCol w:w="1843"/>
      </w:tblGrid>
      <w:tr w:rsidR="00620027" w:rsidRPr="009E3737" w:rsidTr="007D4F60">
        <w:trPr>
          <w:trHeight w:val="278"/>
        </w:trPr>
        <w:tc>
          <w:tcPr>
            <w:tcW w:w="5920" w:type="dxa"/>
          </w:tcPr>
          <w:p w:rsidR="00620027" w:rsidRPr="009E3737" w:rsidRDefault="00620027" w:rsidP="007D4F60">
            <w:pPr>
              <w:jc w:val="center"/>
              <w:rPr>
                <w:rFonts w:cs="Times New Roman"/>
                <w:szCs w:val="28"/>
              </w:rPr>
            </w:pPr>
            <w:r w:rsidRPr="009E3737">
              <w:rPr>
                <w:rFonts w:cs="Times New Roman"/>
                <w:szCs w:val="28"/>
              </w:rPr>
              <w:t>Наименование услуг</w:t>
            </w:r>
            <w:r w:rsidR="008A2B13">
              <w:rPr>
                <w:rFonts w:cs="Times New Roman"/>
                <w:szCs w:val="28"/>
              </w:rPr>
              <w:t>и</w:t>
            </w:r>
          </w:p>
        </w:tc>
        <w:tc>
          <w:tcPr>
            <w:tcW w:w="1843" w:type="dxa"/>
          </w:tcPr>
          <w:p w:rsidR="008A2B13" w:rsidRDefault="00620027" w:rsidP="007D4F60">
            <w:pPr>
              <w:jc w:val="center"/>
              <w:rPr>
                <w:rFonts w:cs="Times New Roman"/>
                <w:szCs w:val="28"/>
              </w:rPr>
            </w:pPr>
            <w:r w:rsidRPr="009E3737">
              <w:rPr>
                <w:rFonts w:cs="Times New Roman"/>
                <w:szCs w:val="28"/>
              </w:rPr>
              <w:t xml:space="preserve">Единица </w:t>
            </w:r>
          </w:p>
          <w:p w:rsidR="00620027" w:rsidRPr="009E3737" w:rsidRDefault="00620027" w:rsidP="007D4F60">
            <w:pPr>
              <w:jc w:val="center"/>
              <w:rPr>
                <w:rFonts w:cs="Times New Roman"/>
                <w:szCs w:val="28"/>
              </w:rPr>
            </w:pPr>
            <w:r w:rsidRPr="009E3737">
              <w:rPr>
                <w:rFonts w:cs="Times New Roman"/>
                <w:szCs w:val="28"/>
              </w:rPr>
              <w:t>измерения</w:t>
            </w:r>
          </w:p>
        </w:tc>
        <w:tc>
          <w:tcPr>
            <w:tcW w:w="1843" w:type="dxa"/>
          </w:tcPr>
          <w:p w:rsidR="00620027" w:rsidRPr="009E3737" w:rsidRDefault="00620027" w:rsidP="007D4F60">
            <w:pPr>
              <w:jc w:val="center"/>
              <w:rPr>
                <w:rFonts w:cs="Times New Roman"/>
                <w:szCs w:val="28"/>
              </w:rPr>
            </w:pPr>
            <w:r w:rsidRPr="009E3737">
              <w:rPr>
                <w:rFonts w:cs="Times New Roman"/>
                <w:szCs w:val="28"/>
              </w:rPr>
              <w:t>Тариф</w:t>
            </w:r>
          </w:p>
          <w:p w:rsidR="00620027" w:rsidRPr="009E3737" w:rsidRDefault="00620027" w:rsidP="007D4F60">
            <w:pPr>
              <w:jc w:val="center"/>
              <w:rPr>
                <w:rFonts w:cs="Times New Roman"/>
                <w:szCs w:val="28"/>
              </w:rPr>
            </w:pPr>
            <w:r w:rsidRPr="009E3737">
              <w:rPr>
                <w:rFonts w:cs="Times New Roman"/>
                <w:szCs w:val="28"/>
              </w:rPr>
              <w:t>без НДС* (руб.)</w:t>
            </w:r>
          </w:p>
        </w:tc>
      </w:tr>
      <w:tr w:rsidR="00620027" w:rsidRPr="009E3737" w:rsidTr="007D4F60">
        <w:trPr>
          <w:trHeight w:val="277"/>
        </w:trPr>
        <w:tc>
          <w:tcPr>
            <w:tcW w:w="5920" w:type="dxa"/>
          </w:tcPr>
          <w:p w:rsidR="008A2B13" w:rsidRDefault="00620027" w:rsidP="00620027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cs="Times New Roman"/>
                <w:szCs w:val="28"/>
              </w:rPr>
            </w:pPr>
            <w:r w:rsidRPr="009E3737">
              <w:rPr>
                <w:rFonts w:cs="Times New Roman"/>
                <w:szCs w:val="28"/>
              </w:rPr>
              <w:t xml:space="preserve">Кремация тела (останков) умершего                   с последующей выдачей урны (без учета </w:t>
            </w:r>
          </w:p>
          <w:p w:rsidR="00620027" w:rsidRPr="009E3737" w:rsidRDefault="00620027" w:rsidP="008A2B13">
            <w:pPr>
              <w:tabs>
                <w:tab w:val="left" w:pos="284"/>
              </w:tabs>
              <w:rPr>
                <w:rFonts w:cs="Times New Roman"/>
                <w:szCs w:val="28"/>
              </w:rPr>
            </w:pPr>
            <w:r w:rsidRPr="009E3737">
              <w:rPr>
                <w:rFonts w:cs="Times New Roman"/>
                <w:szCs w:val="28"/>
              </w:rPr>
              <w:t>стоимости урны для праха)</w:t>
            </w:r>
            <w:r>
              <w:rPr>
                <w:rFonts w:cs="Times New Roman"/>
                <w:szCs w:val="28"/>
              </w:rPr>
              <w:t>**</w:t>
            </w:r>
          </w:p>
        </w:tc>
        <w:tc>
          <w:tcPr>
            <w:tcW w:w="1843" w:type="dxa"/>
            <w:vAlign w:val="center"/>
          </w:tcPr>
          <w:p w:rsidR="00620027" w:rsidRPr="009E3737" w:rsidRDefault="00620027" w:rsidP="007D4F60">
            <w:pPr>
              <w:jc w:val="center"/>
              <w:rPr>
                <w:rFonts w:cs="Times New Roman"/>
                <w:szCs w:val="28"/>
              </w:rPr>
            </w:pPr>
            <w:r w:rsidRPr="009E3737">
              <w:rPr>
                <w:rFonts w:cs="Times New Roman"/>
                <w:szCs w:val="28"/>
              </w:rPr>
              <w:t>1 кремация</w:t>
            </w:r>
          </w:p>
        </w:tc>
        <w:tc>
          <w:tcPr>
            <w:tcW w:w="1843" w:type="dxa"/>
            <w:vAlign w:val="center"/>
          </w:tcPr>
          <w:p w:rsidR="00620027" w:rsidRPr="009E3737" w:rsidRDefault="00620027" w:rsidP="007D4F60">
            <w:pPr>
              <w:jc w:val="center"/>
              <w:rPr>
                <w:rFonts w:cs="Times New Roman"/>
                <w:szCs w:val="28"/>
              </w:rPr>
            </w:pPr>
            <w:r w:rsidRPr="009E3737">
              <w:rPr>
                <w:rFonts w:cs="Times New Roman"/>
                <w:szCs w:val="28"/>
              </w:rPr>
              <w:t>6 860,00</w:t>
            </w:r>
          </w:p>
        </w:tc>
      </w:tr>
      <w:tr w:rsidR="00620027" w:rsidRPr="009E3737" w:rsidTr="007D4F60">
        <w:trPr>
          <w:trHeight w:val="277"/>
        </w:trPr>
        <w:tc>
          <w:tcPr>
            <w:tcW w:w="5920" w:type="dxa"/>
          </w:tcPr>
          <w:p w:rsidR="008A2B13" w:rsidRDefault="00620027" w:rsidP="00620027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cs="Times New Roman"/>
                <w:szCs w:val="28"/>
              </w:rPr>
            </w:pPr>
            <w:r w:rsidRPr="009E3737">
              <w:rPr>
                <w:rFonts w:cs="Times New Roman"/>
                <w:szCs w:val="28"/>
              </w:rPr>
              <w:t xml:space="preserve">Прокат ритуального зала крематория </w:t>
            </w:r>
          </w:p>
          <w:p w:rsidR="00620027" w:rsidRPr="009E3737" w:rsidRDefault="00620027" w:rsidP="008A2B13">
            <w:pPr>
              <w:tabs>
                <w:tab w:val="left" w:pos="284"/>
              </w:tabs>
              <w:rPr>
                <w:rFonts w:cs="Times New Roman"/>
                <w:szCs w:val="28"/>
              </w:rPr>
            </w:pPr>
            <w:r w:rsidRPr="009E3737">
              <w:rPr>
                <w:rFonts w:cs="Times New Roman"/>
                <w:szCs w:val="28"/>
              </w:rPr>
              <w:t>для проведения гражданской панихиды</w:t>
            </w:r>
          </w:p>
        </w:tc>
        <w:tc>
          <w:tcPr>
            <w:tcW w:w="1843" w:type="dxa"/>
            <w:vAlign w:val="center"/>
          </w:tcPr>
          <w:p w:rsidR="00620027" w:rsidRPr="009E3737" w:rsidRDefault="00620027" w:rsidP="007D4F60">
            <w:pPr>
              <w:jc w:val="center"/>
              <w:rPr>
                <w:rFonts w:cs="Times New Roman"/>
                <w:szCs w:val="28"/>
              </w:rPr>
            </w:pPr>
            <w:r w:rsidRPr="009E3737">
              <w:rPr>
                <w:rFonts w:cs="Times New Roman"/>
                <w:szCs w:val="28"/>
              </w:rPr>
              <w:t>1 час</w:t>
            </w:r>
          </w:p>
        </w:tc>
        <w:tc>
          <w:tcPr>
            <w:tcW w:w="1843" w:type="dxa"/>
            <w:vAlign w:val="center"/>
          </w:tcPr>
          <w:p w:rsidR="00620027" w:rsidRPr="009E3737" w:rsidRDefault="00620027" w:rsidP="007D4F60">
            <w:pPr>
              <w:jc w:val="center"/>
              <w:rPr>
                <w:rFonts w:cs="Times New Roman"/>
                <w:szCs w:val="28"/>
              </w:rPr>
            </w:pPr>
            <w:r w:rsidRPr="009E3737">
              <w:rPr>
                <w:rFonts w:cs="Times New Roman"/>
                <w:szCs w:val="28"/>
              </w:rPr>
              <w:t>1 529,00</w:t>
            </w:r>
          </w:p>
        </w:tc>
      </w:tr>
      <w:tr w:rsidR="00620027" w:rsidRPr="009E3737" w:rsidTr="007D4F60">
        <w:trPr>
          <w:trHeight w:val="277"/>
        </w:trPr>
        <w:tc>
          <w:tcPr>
            <w:tcW w:w="5920" w:type="dxa"/>
          </w:tcPr>
          <w:p w:rsidR="00620027" w:rsidRPr="009E3737" w:rsidRDefault="00620027" w:rsidP="00620027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cs="Times New Roman"/>
                <w:szCs w:val="28"/>
              </w:rPr>
            </w:pPr>
            <w:r w:rsidRPr="009E3737">
              <w:rPr>
                <w:rFonts w:cs="Times New Roman"/>
                <w:szCs w:val="28"/>
              </w:rPr>
              <w:t>Предпохоронное сохранение тел (останков) умерших в холодильнике крематория</w:t>
            </w:r>
          </w:p>
        </w:tc>
        <w:tc>
          <w:tcPr>
            <w:tcW w:w="1843" w:type="dxa"/>
            <w:vAlign w:val="center"/>
          </w:tcPr>
          <w:p w:rsidR="00620027" w:rsidRPr="009E3737" w:rsidRDefault="00620027" w:rsidP="007D4F60">
            <w:pPr>
              <w:jc w:val="center"/>
              <w:rPr>
                <w:rFonts w:cs="Times New Roman"/>
                <w:szCs w:val="28"/>
              </w:rPr>
            </w:pPr>
            <w:r w:rsidRPr="009E3737">
              <w:rPr>
                <w:rFonts w:cs="Times New Roman"/>
                <w:szCs w:val="28"/>
              </w:rPr>
              <w:t>1 сутки</w:t>
            </w:r>
          </w:p>
        </w:tc>
        <w:tc>
          <w:tcPr>
            <w:tcW w:w="1843" w:type="dxa"/>
            <w:vAlign w:val="center"/>
          </w:tcPr>
          <w:p w:rsidR="00620027" w:rsidRPr="009E3737" w:rsidRDefault="00620027" w:rsidP="007D4F60">
            <w:pPr>
              <w:jc w:val="center"/>
              <w:rPr>
                <w:rFonts w:cs="Times New Roman"/>
                <w:szCs w:val="28"/>
              </w:rPr>
            </w:pPr>
            <w:r w:rsidRPr="009E3737">
              <w:rPr>
                <w:rFonts w:cs="Times New Roman"/>
                <w:szCs w:val="28"/>
              </w:rPr>
              <w:t>819,00</w:t>
            </w:r>
          </w:p>
        </w:tc>
      </w:tr>
      <w:tr w:rsidR="00620027" w:rsidRPr="009E3737" w:rsidTr="007D4F60">
        <w:trPr>
          <w:trHeight w:val="277"/>
        </w:trPr>
        <w:tc>
          <w:tcPr>
            <w:tcW w:w="5920" w:type="dxa"/>
          </w:tcPr>
          <w:p w:rsidR="00620027" w:rsidRPr="009E3737" w:rsidRDefault="00620027" w:rsidP="008A2B13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cs="Times New Roman"/>
                <w:szCs w:val="28"/>
              </w:rPr>
            </w:pPr>
            <w:r w:rsidRPr="009E3737">
              <w:rPr>
                <w:rFonts w:cs="Times New Roman"/>
                <w:szCs w:val="28"/>
              </w:rPr>
              <w:t>Хранение урны с прахом умершего                в помещении крематория</w:t>
            </w:r>
            <w:r>
              <w:rPr>
                <w:rFonts w:cs="Times New Roman"/>
                <w:szCs w:val="28"/>
              </w:rPr>
              <w:t>***</w:t>
            </w:r>
          </w:p>
        </w:tc>
        <w:tc>
          <w:tcPr>
            <w:tcW w:w="1843" w:type="dxa"/>
            <w:vAlign w:val="center"/>
          </w:tcPr>
          <w:p w:rsidR="00620027" w:rsidRPr="009E3737" w:rsidRDefault="00620027" w:rsidP="007D4F60">
            <w:pPr>
              <w:jc w:val="center"/>
              <w:rPr>
                <w:rFonts w:cs="Times New Roman"/>
                <w:szCs w:val="28"/>
              </w:rPr>
            </w:pPr>
            <w:r w:rsidRPr="009E3737">
              <w:rPr>
                <w:rFonts w:cs="Times New Roman"/>
                <w:szCs w:val="28"/>
              </w:rPr>
              <w:t>1 сутки</w:t>
            </w:r>
          </w:p>
        </w:tc>
        <w:tc>
          <w:tcPr>
            <w:tcW w:w="1843" w:type="dxa"/>
            <w:vAlign w:val="center"/>
          </w:tcPr>
          <w:p w:rsidR="00620027" w:rsidRPr="009E3737" w:rsidRDefault="00620027" w:rsidP="007D4F60">
            <w:pPr>
              <w:jc w:val="center"/>
              <w:rPr>
                <w:rFonts w:cs="Times New Roman"/>
                <w:szCs w:val="28"/>
              </w:rPr>
            </w:pPr>
            <w:r w:rsidRPr="009E3737">
              <w:rPr>
                <w:rFonts w:cs="Times New Roman"/>
                <w:szCs w:val="28"/>
              </w:rPr>
              <w:t>4,85</w:t>
            </w:r>
          </w:p>
        </w:tc>
      </w:tr>
    </w:tbl>
    <w:p w:rsidR="00620027" w:rsidRDefault="00620027" w:rsidP="00620027">
      <w:pPr>
        <w:ind w:firstLine="567"/>
        <w:rPr>
          <w:rFonts w:cs="Times New Roman"/>
          <w:szCs w:val="28"/>
        </w:rPr>
      </w:pPr>
      <w:bookmarkStart w:id="9" w:name="sub_100"/>
    </w:p>
    <w:p w:rsidR="008A2B13" w:rsidRDefault="00620027" w:rsidP="008A2B13">
      <w:pPr>
        <w:ind w:firstLine="709"/>
        <w:jc w:val="both"/>
        <w:rPr>
          <w:rFonts w:cs="Times New Roman"/>
          <w:szCs w:val="28"/>
        </w:rPr>
      </w:pPr>
      <w:r w:rsidRPr="009E3737">
        <w:rPr>
          <w:rFonts w:cs="Times New Roman"/>
          <w:szCs w:val="28"/>
        </w:rPr>
        <w:t>Примечани</w:t>
      </w:r>
      <w:r w:rsidR="008A2B13">
        <w:rPr>
          <w:rFonts w:cs="Times New Roman"/>
          <w:szCs w:val="28"/>
        </w:rPr>
        <w:t>я</w:t>
      </w:r>
      <w:r w:rsidRPr="009E3737">
        <w:rPr>
          <w:rFonts w:cs="Times New Roman"/>
          <w:szCs w:val="28"/>
        </w:rPr>
        <w:t>:</w:t>
      </w:r>
      <w:bookmarkStart w:id="10" w:name="sub_33"/>
      <w:bookmarkEnd w:id="9"/>
      <w:r w:rsidRPr="009E3737">
        <w:rPr>
          <w:rFonts w:cs="Times New Roman"/>
          <w:szCs w:val="28"/>
        </w:rPr>
        <w:t xml:space="preserve"> </w:t>
      </w:r>
    </w:p>
    <w:p w:rsidR="00620027" w:rsidRPr="008A2B13" w:rsidRDefault="00620027" w:rsidP="008A2B13">
      <w:pPr>
        <w:ind w:firstLine="709"/>
        <w:jc w:val="both"/>
        <w:rPr>
          <w:rFonts w:cs="Times New Roman"/>
          <w:spacing w:val="-6"/>
          <w:szCs w:val="28"/>
        </w:rPr>
      </w:pPr>
      <w:r w:rsidRPr="009E3737">
        <w:rPr>
          <w:rFonts w:cs="Times New Roman"/>
          <w:szCs w:val="28"/>
        </w:rPr>
        <w:t xml:space="preserve">* </w:t>
      </w:r>
      <w:r w:rsidRPr="008A2B13">
        <w:rPr>
          <w:rFonts w:cs="Times New Roman"/>
          <w:spacing w:val="-6"/>
          <w:szCs w:val="28"/>
        </w:rPr>
        <w:t xml:space="preserve">согласно </w:t>
      </w:r>
      <w:hyperlink r:id="rId7" w:history="1">
        <w:r w:rsidRPr="008A2B13">
          <w:rPr>
            <w:rFonts w:cs="Times New Roman"/>
            <w:spacing w:val="-6"/>
            <w:szCs w:val="28"/>
          </w:rPr>
          <w:t>статье 149</w:t>
        </w:r>
      </w:hyperlink>
      <w:r w:rsidRPr="008A2B13">
        <w:rPr>
          <w:rFonts w:cs="Times New Roman"/>
          <w:spacing w:val="-6"/>
          <w:szCs w:val="28"/>
        </w:rPr>
        <w:t xml:space="preserve"> Налогового кодекса Российской Федерации ритуальные услуги освобождаются от уплаты налога на добавленную стоимость;</w:t>
      </w:r>
    </w:p>
    <w:p w:rsidR="00620027" w:rsidRPr="009E3737" w:rsidRDefault="00620027" w:rsidP="008A2B13">
      <w:pPr>
        <w:ind w:firstLine="709"/>
        <w:jc w:val="both"/>
        <w:rPr>
          <w:rFonts w:cs="Times New Roman"/>
          <w:szCs w:val="28"/>
        </w:rPr>
      </w:pPr>
      <w:bookmarkStart w:id="11" w:name="sub_44"/>
      <w:bookmarkEnd w:id="10"/>
      <w:r w:rsidRPr="009E3737">
        <w:rPr>
          <w:rFonts w:cs="Times New Roman"/>
          <w:szCs w:val="28"/>
        </w:rPr>
        <w:t xml:space="preserve">** стоимость </w:t>
      </w:r>
      <w:r w:rsidRPr="008A2B13">
        <w:rPr>
          <w:rFonts w:cs="Times New Roman"/>
          <w:spacing w:val="-6"/>
          <w:szCs w:val="28"/>
        </w:rPr>
        <w:t>урны для праха оплачивается дополнительно. Услуга предоставляется лицам, не воспользовавшимся</w:t>
      </w:r>
      <w:r w:rsidRPr="009E3737">
        <w:rPr>
          <w:rFonts w:cs="Times New Roman"/>
          <w:szCs w:val="28"/>
        </w:rPr>
        <w:t xml:space="preserve"> правом на получение на безвозмездной </w:t>
      </w:r>
      <w:r w:rsidR="008A2B13">
        <w:rPr>
          <w:rFonts w:cs="Times New Roman"/>
          <w:szCs w:val="28"/>
        </w:rPr>
        <w:t xml:space="preserve">                 </w:t>
      </w:r>
      <w:r w:rsidRPr="009E3737">
        <w:rPr>
          <w:rFonts w:cs="Times New Roman"/>
          <w:szCs w:val="28"/>
        </w:rPr>
        <w:t xml:space="preserve">основе услуг, предоставляемых согласно гарантированному перечню услуг </w:t>
      </w:r>
      <w:r w:rsidR="008A2B13">
        <w:rPr>
          <w:rFonts w:cs="Times New Roman"/>
          <w:szCs w:val="28"/>
        </w:rPr>
        <w:t xml:space="preserve">             </w:t>
      </w:r>
      <w:r w:rsidRPr="009E3737">
        <w:rPr>
          <w:rFonts w:cs="Times New Roman"/>
          <w:szCs w:val="28"/>
        </w:rPr>
        <w:t xml:space="preserve">по погребению умерших путем предания тела (останков) умершего огню в соответствии со </w:t>
      </w:r>
      <w:hyperlink r:id="rId8" w:history="1">
        <w:r w:rsidRPr="009E3737">
          <w:rPr>
            <w:rFonts w:cs="Times New Roman"/>
            <w:szCs w:val="28"/>
          </w:rPr>
          <w:t>статьей 9</w:t>
        </w:r>
      </w:hyperlink>
      <w:r w:rsidRPr="009E3737">
        <w:rPr>
          <w:rFonts w:cs="Times New Roman"/>
          <w:szCs w:val="28"/>
        </w:rPr>
        <w:t xml:space="preserve"> Федерального закона от 12.01.1996 № 8-ФЗ «О погребении и похоронном деле». На территории города Сургута услуги в рамках гарантированного перечня услуг по погребению умерших оказываются </w:t>
      </w:r>
      <w:r w:rsidRPr="009E3737">
        <w:rPr>
          <w:rFonts w:cs="Times New Roman"/>
          <w:bCs/>
          <w:szCs w:val="28"/>
        </w:rPr>
        <w:t>муниципальным казенным учреждением «Ритуал»</w:t>
      </w:r>
      <w:r>
        <w:rPr>
          <w:rFonts w:cs="Times New Roman"/>
          <w:szCs w:val="28"/>
        </w:rPr>
        <w:t>;</w:t>
      </w:r>
    </w:p>
    <w:p w:rsidR="00620027" w:rsidRPr="009E3737" w:rsidRDefault="00620027" w:rsidP="008A2B13">
      <w:pPr>
        <w:tabs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  <w:bookmarkStart w:id="12" w:name="sub_55"/>
      <w:bookmarkEnd w:id="11"/>
      <w:r w:rsidRPr="009E3737">
        <w:rPr>
          <w:rFonts w:cs="Times New Roman"/>
          <w:szCs w:val="28"/>
        </w:rPr>
        <w:t xml:space="preserve">*** согласно </w:t>
      </w:r>
      <w:r>
        <w:rPr>
          <w:rFonts w:cs="Times New Roman"/>
          <w:szCs w:val="28"/>
        </w:rPr>
        <w:t>п</w:t>
      </w:r>
      <w:r w:rsidRPr="009E3737">
        <w:rPr>
          <w:rFonts w:cs="Times New Roman"/>
          <w:szCs w:val="28"/>
        </w:rPr>
        <w:t>оложени</w:t>
      </w:r>
      <w:r>
        <w:rPr>
          <w:rFonts w:cs="Times New Roman"/>
          <w:szCs w:val="28"/>
        </w:rPr>
        <w:t>ю</w:t>
      </w:r>
      <w:r w:rsidRPr="009E3737">
        <w:rPr>
          <w:rFonts w:cs="Times New Roman"/>
          <w:szCs w:val="28"/>
        </w:rPr>
        <w:t xml:space="preserve"> о</w:t>
      </w:r>
      <w:r w:rsidR="008A2B13">
        <w:rPr>
          <w:rFonts w:cs="Times New Roman"/>
          <w:szCs w:val="28"/>
        </w:rPr>
        <w:t>б организации похоронного дела</w:t>
      </w:r>
      <w:r w:rsidRPr="009E3737">
        <w:rPr>
          <w:rFonts w:cs="Times New Roman"/>
          <w:szCs w:val="28"/>
        </w:rPr>
        <w:t xml:space="preserve"> на территории города Сургута, утвержденно</w:t>
      </w:r>
      <w:r>
        <w:rPr>
          <w:rFonts w:cs="Times New Roman"/>
          <w:szCs w:val="28"/>
        </w:rPr>
        <w:t>му</w:t>
      </w:r>
      <w:r w:rsidRPr="009E3737">
        <w:rPr>
          <w:rFonts w:cs="Times New Roman"/>
          <w:szCs w:val="28"/>
        </w:rPr>
        <w:t xml:space="preserve"> </w:t>
      </w:r>
      <w:hyperlink r:id="rId9" w:history="1">
        <w:r w:rsidRPr="009E3737">
          <w:rPr>
            <w:rFonts w:cs="Times New Roman"/>
            <w:szCs w:val="28"/>
          </w:rPr>
          <w:t>постановлением</w:t>
        </w:r>
      </w:hyperlink>
      <w:r w:rsidRPr="009E3737">
        <w:rPr>
          <w:rFonts w:cs="Times New Roman"/>
          <w:szCs w:val="28"/>
        </w:rPr>
        <w:t xml:space="preserve"> Администрации города</w:t>
      </w:r>
      <w:r w:rsidR="008A2B13">
        <w:rPr>
          <w:rFonts w:cs="Times New Roman"/>
          <w:szCs w:val="28"/>
        </w:rPr>
        <w:t xml:space="preserve">                          </w:t>
      </w:r>
      <w:r w:rsidRPr="009E3737">
        <w:rPr>
          <w:rFonts w:cs="Times New Roman"/>
          <w:szCs w:val="28"/>
        </w:rPr>
        <w:t xml:space="preserve">от 08.09.2014 № 6176 «Об утверждении </w:t>
      </w:r>
      <w:r w:rsidR="00DA3D29">
        <w:rPr>
          <w:rFonts w:cs="Times New Roman"/>
          <w:szCs w:val="28"/>
        </w:rPr>
        <w:t>п</w:t>
      </w:r>
      <w:r w:rsidRPr="009E3737">
        <w:rPr>
          <w:rFonts w:cs="Times New Roman"/>
          <w:szCs w:val="28"/>
        </w:rPr>
        <w:t>оложения об организации похоронного дела, порядка деятельности специализированной службы</w:t>
      </w:r>
      <w:r>
        <w:rPr>
          <w:rFonts w:cs="Times New Roman"/>
          <w:szCs w:val="28"/>
        </w:rPr>
        <w:t xml:space="preserve"> </w:t>
      </w:r>
      <w:r w:rsidRPr="009E3737">
        <w:rPr>
          <w:rFonts w:cs="Times New Roman"/>
          <w:szCs w:val="28"/>
        </w:rPr>
        <w:t>по вопросам похоронного дела на территории города Сургута», взимание платы за услугу осуществляется по истечении одного года со дня кремации.</w:t>
      </w:r>
      <w:bookmarkEnd w:id="12"/>
    </w:p>
    <w:p w:rsidR="00226A5C" w:rsidRPr="00620027" w:rsidRDefault="00226A5C" w:rsidP="008A2B13">
      <w:pPr>
        <w:ind w:firstLine="709"/>
        <w:jc w:val="both"/>
      </w:pPr>
    </w:p>
    <w:sectPr w:rsidR="00226A5C" w:rsidRPr="00620027" w:rsidSect="0062002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CF" w:rsidRDefault="00E57DCF">
      <w:r>
        <w:separator/>
      </w:r>
    </w:p>
  </w:endnote>
  <w:endnote w:type="continuationSeparator" w:id="0">
    <w:p w:rsidR="00E57DCF" w:rsidRDefault="00E5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CF" w:rsidRDefault="00E57DCF">
      <w:r>
        <w:separator/>
      </w:r>
    </w:p>
  </w:footnote>
  <w:footnote w:type="continuationSeparator" w:id="0">
    <w:p w:rsidR="00E57DCF" w:rsidRDefault="00E57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E2B6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23FC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02B3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02B3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02B3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23F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558BC"/>
    <w:multiLevelType w:val="hybridMultilevel"/>
    <w:tmpl w:val="D89C5FFE"/>
    <w:lvl w:ilvl="0" w:tplc="2B84DCF0">
      <w:start w:val="1"/>
      <w:numFmt w:val="decimal"/>
      <w:lvlText w:val="%1."/>
      <w:lvlJc w:val="left"/>
      <w:pPr>
        <w:ind w:left="1557" w:hanging="9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4925493"/>
    <w:multiLevelType w:val="hybridMultilevel"/>
    <w:tmpl w:val="7DAEF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27"/>
    <w:rsid w:val="00226A5C"/>
    <w:rsid w:val="0044505C"/>
    <w:rsid w:val="004E5F68"/>
    <w:rsid w:val="00533DAA"/>
    <w:rsid w:val="00620027"/>
    <w:rsid w:val="008A2B13"/>
    <w:rsid w:val="009E2B63"/>
    <w:rsid w:val="00B23FC9"/>
    <w:rsid w:val="00D61415"/>
    <w:rsid w:val="00DA3D29"/>
    <w:rsid w:val="00E04872"/>
    <w:rsid w:val="00E57DCF"/>
    <w:rsid w:val="00F0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49BD2-3E46-4B72-9896-4D25D460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200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0027"/>
    <w:rPr>
      <w:rFonts w:ascii="Times New Roman" w:hAnsi="Times New Roman"/>
      <w:sz w:val="28"/>
    </w:rPr>
  </w:style>
  <w:style w:type="character" w:styleId="a6">
    <w:name w:val="page number"/>
    <w:basedOn w:val="a0"/>
    <w:rsid w:val="00620027"/>
  </w:style>
  <w:style w:type="character" w:customStyle="1" w:styleId="a7">
    <w:name w:val="Гипертекстовая ссылка"/>
    <w:basedOn w:val="a0"/>
    <w:uiPriority w:val="99"/>
    <w:rsid w:val="00620027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87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800200.149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900754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2018-09-03T10:44:00Z</cp:lastPrinted>
  <dcterms:created xsi:type="dcterms:W3CDTF">2018-09-05T11:22:00Z</dcterms:created>
  <dcterms:modified xsi:type="dcterms:W3CDTF">2018-09-05T11:22:00Z</dcterms:modified>
</cp:coreProperties>
</file>