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CE" w:rsidRDefault="00263ECE" w:rsidP="00656C1A">
      <w:pPr>
        <w:spacing w:line="120" w:lineRule="atLeast"/>
        <w:jc w:val="center"/>
        <w:rPr>
          <w:sz w:val="24"/>
          <w:szCs w:val="24"/>
        </w:rPr>
      </w:pPr>
    </w:p>
    <w:p w:rsidR="00263ECE" w:rsidRDefault="00263ECE" w:rsidP="00656C1A">
      <w:pPr>
        <w:spacing w:line="120" w:lineRule="atLeast"/>
        <w:jc w:val="center"/>
        <w:rPr>
          <w:sz w:val="24"/>
          <w:szCs w:val="24"/>
        </w:rPr>
      </w:pPr>
    </w:p>
    <w:p w:rsidR="00263ECE" w:rsidRPr="00852378" w:rsidRDefault="00263ECE" w:rsidP="00656C1A">
      <w:pPr>
        <w:spacing w:line="120" w:lineRule="atLeast"/>
        <w:jc w:val="center"/>
        <w:rPr>
          <w:sz w:val="10"/>
          <w:szCs w:val="10"/>
        </w:rPr>
      </w:pPr>
    </w:p>
    <w:p w:rsidR="00263ECE" w:rsidRDefault="00263ECE" w:rsidP="00656C1A">
      <w:pPr>
        <w:spacing w:line="120" w:lineRule="atLeast"/>
        <w:jc w:val="center"/>
        <w:rPr>
          <w:sz w:val="10"/>
          <w:szCs w:val="24"/>
        </w:rPr>
      </w:pPr>
    </w:p>
    <w:p w:rsidR="00263ECE" w:rsidRPr="005541F0" w:rsidRDefault="00263E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3ECE" w:rsidRPr="005541F0" w:rsidRDefault="00263E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63ECE" w:rsidRPr="005649E4" w:rsidRDefault="00263ECE" w:rsidP="00656C1A">
      <w:pPr>
        <w:spacing w:line="120" w:lineRule="atLeast"/>
        <w:jc w:val="center"/>
        <w:rPr>
          <w:sz w:val="18"/>
          <w:szCs w:val="24"/>
        </w:rPr>
      </w:pPr>
    </w:p>
    <w:p w:rsidR="00263ECE" w:rsidRPr="00656C1A" w:rsidRDefault="00263E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3ECE" w:rsidRPr="005541F0" w:rsidRDefault="00263ECE" w:rsidP="00656C1A">
      <w:pPr>
        <w:spacing w:line="120" w:lineRule="atLeast"/>
        <w:jc w:val="center"/>
        <w:rPr>
          <w:sz w:val="18"/>
          <w:szCs w:val="24"/>
        </w:rPr>
      </w:pPr>
    </w:p>
    <w:p w:rsidR="00263ECE" w:rsidRPr="005541F0" w:rsidRDefault="00263ECE" w:rsidP="00656C1A">
      <w:pPr>
        <w:spacing w:line="120" w:lineRule="atLeast"/>
        <w:jc w:val="center"/>
        <w:rPr>
          <w:sz w:val="20"/>
          <w:szCs w:val="24"/>
        </w:rPr>
      </w:pPr>
    </w:p>
    <w:p w:rsidR="00263ECE" w:rsidRPr="00656C1A" w:rsidRDefault="00263E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3ECE" w:rsidRDefault="00263ECE" w:rsidP="00656C1A">
      <w:pPr>
        <w:spacing w:line="120" w:lineRule="atLeast"/>
        <w:jc w:val="center"/>
        <w:rPr>
          <w:sz w:val="30"/>
          <w:szCs w:val="24"/>
        </w:rPr>
      </w:pPr>
    </w:p>
    <w:p w:rsidR="00263ECE" w:rsidRPr="00656C1A" w:rsidRDefault="00263EC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3E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3ECE" w:rsidRPr="00F8214F" w:rsidRDefault="00263E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3ECE" w:rsidRPr="00F8214F" w:rsidRDefault="00DA645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3ECE" w:rsidRPr="00F8214F" w:rsidRDefault="00263E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3ECE" w:rsidRPr="00F8214F" w:rsidRDefault="00DA645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63ECE" w:rsidRPr="00A63FB0" w:rsidRDefault="00263E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3ECE" w:rsidRPr="00A3761A" w:rsidRDefault="00DA645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63ECE" w:rsidRPr="00F8214F" w:rsidRDefault="00263EC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63ECE" w:rsidRPr="00F8214F" w:rsidRDefault="00263E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3ECE" w:rsidRPr="00AB4194" w:rsidRDefault="00263E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3ECE" w:rsidRPr="00F8214F" w:rsidRDefault="00DA645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6919</w:t>
            </w:r>
          </w:p>
        </w:tc>
      </w:tr>
    </w:tbl>
    <w:p w:rsidR="00263ECE" w:rsidRPr="00C725A6" w:rsidRDefault="00263ECE" w:rsidP="00C725A6">
      <w:pPr>
        <w:rPr>
          <w:rFonts w:cs="Times New Roman"/>
          <w:szCs w:val="28"/>
        </w:rPr>
      </w:pPr>
    </w:p>
    <w:p w:rsidR="00263ECE" w:rsidRPr="00263ECE" w:rsidRDefault="00263ECE" w:rsidP="00263ECE">
      <w:pPr>
        <w:widowControl w:val="0"/>
        <w:suppressAutoHyphens/>
        <w:ind w:right="5096"/>
        <w:outlineLvl w:val="2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>О внесении изменений</w:t>
      </w:r>
    </w:p>
    <w:p w:rsidR="00263ECE" w:rsidRPr="00263ECE" w:rsidRDefault="00263ECE" w:rsidP="00263ECE">
      <w:pPr>
        <w:widowControl w:val="0"/>
        <w:suppressAutoHyphens/>
        <w:ind w:right="5096"/>
        <w:outlineLvl w:val="2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>в постановление Администрации города от 26.06.2017 № 5400</w:t>
      </w:r>
    </w:p>
    <w:p w:rsidR="00263ECE" w:rsidRPr="00263ECE" w:rsidRDefault="00263ECE" w:rsidP="00263ECE">
      <w:pPr>
        <w:widowControl w:val="0"/>
        <w:suppressAutoHyphens/>
        <w:ind w:right="5096"/>
        <w:outlineLvl w:val="2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>«Об установлении системы оплаты труда работников муниципальных образовательных учреждений города Сургута»</w:t>
      </w:r>
    </w:p>
    <w:p w:rsidR="00263ECE" w:rsidRPr="00263ECE" w:rsidRDefault="00263ECE" w:rsidP="00263ECE">
      <w:pPr>
        <w:rPr>
          <w:rFonts w:eastAsiaTheme="minorEastAsia" w:cs="Times New Roman"/>
          <w:sz w:val="27"/>
          <w:szCs w:val="27"/>
          <w:lang w:eastAsia="ru-RU"/>
        </w:rPr>
      </w:pPr>
    </w:p>
    <w:p w:rsidR="00263ECE" w:rsidRPr="00263ECE" w:rsidRDefault="00263ECE" w:rsidP="00263ECE">
      <w:pPr>
        <w:rPr>
          <w:rFonts w:eastAsiaTheme="minorEastAsia" w:cs="Times New Roman"/>
          <w:sz w:val="27"/>
          <w:szCs w:val="27"/>
          <w:lang w:eastAsia="ru-RU"/>
        </w:rPr>
      </w:pP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>В соответствии с</w:t>
      </w:r>
      <w:r w:rsidRPr="00263ECE">
        <w:rPr>
          <w:rFonts w:eastAsiaTheme="minorEastAs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63ECE">
        <w:rPr>
          <w:rFonts w:eastAsiaTheme="minorEastAsia" w:cs="Times New Roman"/>
          <w:sz w:val="27"/>
          <w:szCs w:val="27"/>
          <w:lang w:eastAsia="ru-RU"/>
        </w:rPr>
        <w:t>приказом Департамента образования и молодежной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263ECE">
        <w:rPr>
          <w:rFonts w:eastAsiaTheme="minorEastAsia" w:cs="Times New Roman"/>
          <w:sz w:val="27"/>
          <w:szCs w:val="27"/>
          <w:lang w:eastAsia="ru-RU"/>
        </w:rPr>
        <w:t xml:space="preserve"> политики Ханты-Мансийского автономного округа – Югры от 02.03.2017 № 3-нп 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молодежной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263ECE">
        <w:rPr>
          <w:rFonts w:eastAsiaTheme="minorEastAsia" w:cs="Times New Roman"/>
          <w:sz w:val="27"/>
          <w:szCs w:val="27"/>
          <w:lang w:eastAsia="ru-RU"/>
        </w:rPr>
        <w:t xml:space="preserve">политики Ханты-Мансийского автономного округа – Югры», распоряжением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</w:t>
      </w:r>
      <w:r w:rsidRPr="00263ECE">
        <w:rPr>
          <w:rFonts w:eastAsiaTheme="minorEastAsia" w:cs="Times New Roman"/>
          <w:sz w:val="27"/>
          <w:szCs w:val="27"/>
          <w:lang w:eastAsia="ru-RU"/>
        </w:rPr>
        <w:t xml:space="preserve">Администрации города от 30.12.2005 № 3686 «Об утверждении Регламента Администрации города», в целях совершенствования муниципальных правовых актов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</w:t>
      </w:r>
      <w:r w:rsidRPr="00263ECE">
        <w:rPr>
          <w:rFonts w:eastAsiaTheme="minorEastAsia" w:cs="Times New Roman"/>
          <w:sz w:val="27"/>
          <w:szCs w:val="27"/>
          <w:lang w:eastAsia="ru-RU"/>
        </w:rPr>
        <w:t>по вопросам оплаты труда работников муниципальных образовательных учре</w:t>
      </w:r>
      <w:r>
        <w:rPr>
          <w:rFonts w:eastAsiaTheme="minorEastAsia" w:cs="Times New Roman"/>
          <w:sz w:val="27"/>
          <w:szCs w:val="27"/>
          <w:lang w:eastAsia="ru-RU"/>
        </w:rPr>
        <w:t xml:space="preserve">-              </w:t>
      </w:r>
      <w:r w:rsidRPr="00263ECE">
        <w:rPr>
          <w:rFonts w:eastAsiaTheme="minorEastAsia" w:cs="Times New Roman"/>
          <w:sz w:val="27"/>
          <w:szCs w:val="27"/>
          <w:lang w:eastAsia="ru-RU"/>
        </w:rPr>
        <w:t>ждений, подведомственных департаменту образования Администрации города: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 xml:space="preserve">1. Внести в постановление Администрации города от 26.06.2017 № 5400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263ECE">
        <w:rPr>
          <w:rFonts w:eastAsiaTheme="minorEastAsia" w:cs="Times New Roman"/>
          <w:sz w:val="27"/>
          <w:szCs w:val="27"/>
          <w:lang w:eastAsia="ru-RU"/>
        </w:rPr>
        <w:t>«Об установлении системы оплаты труда работников муниципальных образовательных учреждений города Сургута» (с изменениями от 15.09.2017 № 8023, 15.01.2018 № 189, 26.02.2018 № 1372) следующие изменения: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>в приложении к постановлению: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bCs/>
          <w:sz w:val="27"/>
          <w:szCs w:val="27"/>
        </w:rPr>
        <w:t>1.1.</w:t>
      </w:r>
      <w:r w:rsidRPr="00263ECE">
        <w:rPr>
          <w:rFonts w:eastAsiaTheme="minorEastAsia" w:cs="Times New Roman"/>
          <w:sz w:val="27"/>
          <w:szCs w:val="27"/>
          <w:lang w:eastAsia="ru-RU"/>
        </w:rPr>
        <w:t xml:space="preserve"> В таблице 6 подпункта 4.10 пункта 4 раздела </w:t>
      </w:r>
      <w:r w:rsidRPr="00263ECE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263ECE">
        <w:rPr>
          <w:rFonts w:eastAsiaTheme="minorEastAsia" w:cs="Times New Roman"/>
          <w:sz w:val="27"/>
          <w:szCs w:val="27"/>
          <w:lang w:eastAsia="ru-RU"/>
        </w:rPr>
        <w:t>: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>1.1.1. Подпункт 1.3 пункта 1 изложить в следующей редакции: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Style w:val="3"/>
        <w:tblW w:w="98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1701"/>
        <w:gridCol w:w="2977"/>
        <w:gridCol w:w="534"/>
      </w:tblGrid>
      <w:tr w:rsidR="00263ECE" w:rsidRPr="00263ECE" w:rsidTr="00263ECE">
        <w:trPr>
          <w:trHeight w:val="416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63ECE" w:rsidRPr="00263ECE" w:rsidRDefault="00263ECE" w:rsidP="00263ECE">
            <w:pPr>
              <w:contextualSpacing/>
              <w:jc w:val="both"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4252" w:type="dxa"/>
          </w:tcPr>
          <w:p w:rsidR="00263ECE" w:rsidRPr="00263ECE" w:rsidRDefault="00263ECE" w:rsidP="00263ECE">
            <w:pPr>
              <w:contextualSpacing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1.3. Работа учителя в дошкольном образовательном учреждении</w:t>
            </w:r>
          </w:p>
        </w:tc>
        <w:tc>
          <w:tcPr>
            <w:tcW w:w="1701" w:type="dxa"/>
          </w:tcPr>
          <w:p w:rsidR="00263ECE" w:rsidRPr="00263ECE" w:rsidRDefault="00263ECE" w:rsidP="00263ECE">
            <w:pPr>
              <w:tabs>
                <w:tab w:val="left" w:pos="315"/>
                <w:tab w:val="center" w:pos="742"/>
              </w:tabs>
              <w:contextualSpacing/>
              <w:jc w:val="center"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0,15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CE" w:rsidRPr="00263ECE" w:rsidRDefault="00263ECE" w:rsidP="00263ECE">
            <w:pPr>
              <w:contextualSpacing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 xml:space="preserve">устанавливается </w:t>
            </w:r>
          </w:p>
          <w:p w:rsidR="00263ECE" w:rsidRPr="00263ECE" w:rsidRDefault="00263ECE" w:rsidP="00263ECE">
            <w:pPr>
              <w:contextualSpacing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 xml:space="preserve">за все часы работы </w:t>
            </w:r>
          </w:p>
          <w:p w:rsidR="00263ECE" w:rsidRPr="00263ECE" w:rsidRDefault="00263ECE" w:rsidP="00263ECE">
            <w:pPr>
              <w:contextualSpacing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по соответствующей должности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ECE" w:rsidRPr="00263ECE" w:rsidRDefault="00263ECE" w:rsidP="00263ECE">
            <w:pPr>
              <w:contextualSpacing/>
              <w:jc w:val="both"/>
              <w:rPr>
                <w:bCs/>
                <w:sz w:val="27"/>
                <w:szCs w:val="27"/>
              </w:rPr>
            </w:pPr>
          </w:p>
          <w:p w:rsidR="00263ECE" w:rsidRPr="00263ECE" w:rsidRDefault="00263ECE" w:rsidP="00263ECE">
            <w:pPr>
              <w:contextualSpacing/>
              <w:jc w:val="both"/>
              <w:rPr>
                <w:bCs/>
                <w:sz w:val="27"/>
                <w:szCs w:val="27"/>
              </w:rPr>
            </w:pPr>
          </w:p>
          <w:p w:rsidR="00263ECE" w:rsidRDefault="00263ECE" w:rsidP="00263ECE">
            <w:pPr>
              <w:contextualSpacing/>
              <w:jc w:val="both"/>
              <w:rPr>
                <w:bCs/>
                <w:sz w:val="27"/>
                <w:szCs w:val="27"/>
              </w:rPr>
            </w:pPr>
          </w:p>
          <w:p w:rsidR="00263ECE" w:rsidRPr="00263ECE" w:rsidRDefault="00263ECE" w:rsidP="00263ECE">
            <w:pPr>
              <w:contextualSpacing/>
              <w:jc w:val="both"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»</w:t>
            </w:r>
            <w:r>
              <w:rPr>
                <w:bCs/>
                <w:sz w:val="27"/>
                <w:szCs w:val="27"/>
              </w:rPr>
              <w:t>.</w:t>
            </w:r>
          </w:p>
        </w:tc>
      </w:tr>
    </w:tbl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>1.1.2. Подпункт 2.14 пункта 2 изложить в следующей редакции:</w:t>
      </w:r>
    </w:p>
    <w:tbl>
      <w:tblPr>
        <w:tblStyle w:val="3"/>
        <w:tblW w:w="9639" w:type="dxa"/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1701"/>
        <w:gridCol w:w="2835"/>
        <w:gridCol w:w="425"/>
      </w:tblGrid>
      <w:tr w:rsidR="00263ECE" w:rsidRPr="00263ECE" w:rsidTr="00263ECE">
        <w:trPr>
          <w:trHeight w:val="80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63ECE" w:rsidRPr="00263ECE" w:rsidRDefault="00263ECE" w:rsidP="00263ECE">
            <w:pPr>
              <w:ind w:hanging="108"/>
              <w:contextualSpacing/>
              <w:jc w:val="both"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lastRenderedPageBreak/>
              <w:t>«</w:t>
            </w:r>
          </w:p>
        </w:tc>
        <w:tc>
          <w:tcPr>
            <w:tcW w:w="4394" w:type="dxa"/>
          </w:tcPr>
          <w:p w:rsidR="00263ECE" w:rsidRPr="00263ECE" w:rsidRDefault="00263ECE" w:rsidP="00263ECE">
            <w:pPr>
              <w:contextualSpacing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2.14. Работа учителя в дошкольной группе общеобразовательного учреждения</w:t>
            </w:r>
          </w:p>
        </w:tc>
        <w:tc>
          <w:tcPr>
            <w:tcW w:w="1701" w:type="dxa"/>
          </w:tcPr>
          <w:p w:rsidR="00263ECE" w:rsidRPr="00263ECE" w:rsidRDefault="00263ECE" w:rsidP="00263ECE">
            <w:pPr>
              <w:tabs>
                <w:tab w:val="left" w:pos="315"/>
                <w:tab w:val="center" w:pos="742"/>
              </w:tabs>
              <w:contextualSpacing/>
              <w:jc w:val="center"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0,15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63ECE" w:rsidRPr="00263ECE" w:rsidRDefault="00263ECE" w:rsidP="00263ECE">
            <w:pPr>
              <w:contextualSpacing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у</w:t>
            </w:r>
            <w:r w:rsidRPr="00263ECE">
              <w:rPr>
                <w:bCs/>
                <w:sz w:val="27"/>
                <w:szCs w:val="27"/>
              </w:rPr>
              <w:t xml:space="preserve">станавливается </w:t>
            </w:r>
          </w:p>
          <w:p w:rsidR="00263ECE" w:rsidRPr="00263ECE" w:rsidRDefault="00263ECE" w:rsidP="00263ECE">
            <w:pPr>
              <w:contextualSpacing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 xml:space="preserve">за все часы работы </w:t>
            </w:r>
          </w:p>
          <w:p w:rsidR="00263ECE" w:rsidRDefault="00263ECE" w:rsidP="00263ECE">
            <w:pPr>
              <w:contextualSpacing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 xml:space="preserve">по соответствующей должности </w:t>
            </w:r>
          </w:p>
          <w:p w:rsidR="00263ECE" w:rsidRPr="00263ECE" w:rsidRDefault="00263ECE" w:rsidP="00263ECE">
            <w:pPr>
              <w:contextualSpacing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в указанных группах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ECE" w:rsidRPr="00263ECE" w:rsidRDefault="00263ECE" w:rsidP="00263ECE">
            <w:pPr>
              <w:contextualSpacing/>
              <w:jc w:val="both"/>
              <w:rPr>
                <w:bCs/>
                <w:sz w:val="27"/>
                <w:szCs w:val="27"/>
              </w:rPr>
            </w:pPr>
          </w:p>
          <w:p w:rsidR="00263ECE" w:rsidRPr="00263ECE" w:rsidRDefault="00263ECE" w:rsidP="00263ECE">
            <w:pPr>
              <w:contextualSpacing/>
              <w:jc w:val="both"/>
              <w:rPr>
                <w:bCs/>
                <w:sz w:val="27"/>
                <w:szCs w:val="27"/>
              </w:rPr>
            </w:pPr>
          </w:p>
          <w:p w:rsidR="00263ECE" w:rsidRPr="00263ECE" w:rsidRDefault="00263ECE" w:rsidP="00263ECE">
            <w:pPr>
              <w:contextualSpacing/>
              <w:jc w:val="both"/>
              <w:rPr>
                <w:bCs/>
                <w:sz w:val="27"/>
                <w:szCs w:val="27"/>
              </w:rPr>
            </w:pPr>
          </w:p>
          <w:p w:rsidR="00263ECE" w:rsidRPr="00263ECE" w:rsidRDefault="00263ECE" w:rsidP="00263ECE">
            <w:pPr>
              <w:contextualSpacing/>
              <w:jc w:val="both"/>
              <w:rPr>
                <w:bCs/>
                <w:sz w:val="27"/>
                <w:szCs w:val="27"/>
              </w:rPr>
            </w:pPr>
          </w:p>
          <w:p w:rsidR="00263ECE" w:rsidRPr="00263ECE" w:rsidRDefault="00263ECE" w:rsidP="00263ECE">
            <w:pPr>
              <w:contextualSpacing/>
              <w:jc w:val="both"/>
              <w:rPr>
                <w:bCs/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»</w:t>
            </w:r>
            <w:r>
              <w:rPr>
                <w:bCs/>
                <w:sz w:val="27"/>
                <w:szCs w:val="27"/>
              </w:rPr>
              <w:t>.</w:t>
            </w:r>
          </w:p>
        </w:tc>
      </w:tr>
    </w:tbl>
    <w:p w:rsidR="00263ECE" w:rsidRPr="00263ECE" w:rsidRDefault="00263ECE" w:rsidP="00263ECE">
      <w:pPr>
        <w:tabs>
          <w:tab w:val="left" w:pos="142"/>
          <w:tab w:val="left" w:pos="567"/>
          <w:tab w:val="left" w:pos="1418"/>
        </w:tabs>
        <w:ind w:firstLine="709"/>
        <w:contextualSpacing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263ECE" w:rsidRPr="00263ECE" w:rsidRDefault="00263ECE" w:rsidP="00263ECE">
      <w:pPr>
        <w:tabs>
          <w:tab w:val="left" w:pos="142"/>
          <w:tab w:val="left" w:pos="567"/>
          <w:tab w:val="left" w:pos="1418"/>
        </w:tabs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 xml:space="preserve">1.2. В таблице 11 пункта 2 раздела </w:t>
      </w:r>
      <w:r w:rsidRPr="00263ECE">
        <w:rPr>
          <w:rFonts w:eastAsiaTheme="minorEastAsia" w:cs="Times New Roman"/>
          <w:sz w:val="27"/>
          <w:szCs w:val="27"/>
          <w:lang w:val="en-US" w:eastAsia="ru-RU"/>
        </w:rPr>
        <w:t>IV</w:t>
      </w:r>
      <w:r w:rsidRPr="00263ECE">
        <w:rPr>
          <w:rFonts w:eastAsiaTheme="minorEastAsia" w:cs="Times New Roman"/>
          <w:sz w:val="27"/>
          <w:szCs w:val="27"/>
          <w:lang w:eastAsia="ru-RU"/>
        </w:rPr>
        <w:t>:</w:t>
      </w:r>
    </w:p>
    <w:p w:rsidR="00263ECE" w:rsidRPr="00263ECE" w:rsidRDefault="00263ECE" w:rsidP="00263ECE">
      <w:pPr>
        <w:tabs>
          <w:tab w:val="left" w:pos="142"/>
          <w:tab w:val="left" w:pos="567"/>
          <w:tab w:val="left" w:pos="1418"/>
        </w:tabs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>1.2.1. Подпункт 2.1 пункта 2 изложить в следующей редакции:</w:t>
      </w:r>
    </w:p>
    <w:p w:rsidR="00263ECE" w:rsidRPr="00263ECE" w:rsidRDefault="00263ECE" w:rsidP="00263ECE">
      <w:pPr>
        <w:tabs>
          <w:tab w:val="left" w:pos="142"/>
          <w:tab w:val="left" w:pos="567"/>
          <w:tab w:val="left" w:pos="1418"/>
        </w:tabs>
        <w:ind w:firstLine="709"/>
        <w:contextualSpacing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Style w:val="1"/>
        <w:tblW w:w="9929" w:type="dxa"/>
        <w:tblLayout w:type="fixed"/>
        <w:tblLook w:val="04A0" w:firstRow="1" w:lastRow="0" w:firstColumn="1" w:lastColumn="0" w:noHBand="0" w:noVBand="1"/>
      </w:tblPr>
      <w:tblGrid>
        <w:gridCol w:w="284"/>
        <w:gridCol w:w="1876"/>
        <w:gridCol w:w="2619"/>
        <w:gridCol w:w="2309"/>
        <w:gridCol w:w="2126"/>
        <w:gridCol w:w="715"/>
      </w:tblGrid>
      <w:tr w:rsidR="00263ECE" w:rsidRPr="00263ECE" w:rsidTr="00263ECE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ind w:hanging="108"/>
              <w:contextualSpacing/>
              <w:jc w:val="both"/>
              <w:rPr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876" w:type="dxa"/>
            <w:vMerge w:val="restart"/>
          </w:tcPr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2.1. Выплата за качество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выполняемой работы</w:t>
            </w:r>
          </w:p>
        </w:tc>
        <w:tc>
          <w:tcPr>
            <w:tcW w:w="2619" w:type="dxa"/>
          </w:tcPr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до 20% от должно</w:t>
            </w:r>
            <w:r>
              <w:rPr>
                <w:sz w:val="27"/>
                <w:szCs w:val="27"/>
              </w:rPr>
              <w:t>-</w:t>
            </w:r>
            <w:r w:rsidRPr="00263ECE">
              <w:rPr>
                <w:sz w:val="27"/>
                <w:szCs w:val="27"/>
              </w:rPr>
              <w:t xml:space="preserve">стного оклада.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Для вновь принятых работников,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работников, приступивших к работе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по окончании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отпуска по уходу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за ребенком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до достижения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им возраста полутора лет, трех лет, по окончании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длительного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отпуска сроком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до одного года,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на срок один календарный год – 15%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от должност</w:t>
            </w:r>
            <w:r>
              <w:rPr>
                <w:sz w:val="27"/>
                <w:szCs w:val="27"/>
              </w:rPr>
              <w:t>ного оклада</w:t>
            </w:r>
          </w:p>
        </w:tc>
        <w:tc>
          <w:tcPr>
            <w:tcW w:w="2309" w:type="dxa"/>
          </w:tcPr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по результатам оценки эффектив- ности деятель</w:t>
            </w:r>
            <w:r>
              <w:rPr>
                <w:sz w:val="27"/>
                <w:szCs w:val="27"/>
              </w:rPr>
              <w:t xml:space="preserve">-     </w:t>
            </w:r>
            <w:r w:rsidRPr="00263ECE">
              <w:rPr>
                <w:sz w:val="27"/>
                <w:szCs w:val="27"/>
              </w:rPr>
              <w:t xml:space="preserve">ности и качества труда, в порядке, установленном пунктом 4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раздела </w:t>
            </w:r>
            <w:r w:rsidRPr="00263ECE">
              <w:rPr>
                <w:sz w:val="27"/>
                <w:szCs w:val="27"/>
                <w:lang w:val="en-US"/>
              </w:rPr>
              <w:t>IV</w:t>
            </w:r>
            <w:r w:rsidRPr="00263ECE">
              <w:rPr>
                <w:sz w:val="27"/>
                <w:szCs w:val="27"/>
              </w:rPr>
              <w:t xml:space="preserve"> настоящего положения</w:t>
            </w:r>
          </w:p>
        </w:tc>
        <w:tc>
          <w:tcPr>
            <w:tcW w:w="2126" w:type="dxa"/>
          </w:tcPr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ежемесячно.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Для вновь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принятых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работников </w:t>
            </w:r>
            <w:r>
              <w:rPr>
                <w:sz w:val="27"/>
                <w:szCs w:val="27"/>
              </w:rPr>
              <w:t>–</w:t>
            </w:r>
            <w:r w:rsidRPr="00263ECE">
              <w:rPr>
                <w:sz w:val="27"/>
                <w:szCs w:val="27"/>
              </w:rPr>
              <w:t xml:space="preserve">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с даты приема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на работу.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Для работников, приступивших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к работе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по окончании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отпуска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по уходу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за ребенком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до достижения им возраста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полутора лет, трех лет,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по окончании длительного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отпуска сроком до одного </w:t>
            </w:r>
          </w:p>
          <w:p w:rsidR="00263ECE" w:rsidRPr="00263ECE" w:rsidRDefault="00263ECE" w:rsidP="00263ECE">
            <w:pPr>
              <w:ind w:right="-108"/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года, </w:t>
            </w:r>
            <w:r>
              <w:rPr>
                <w:sz w:val="27"/>
                <w:szCs w:val="27"/>
              </w:rPr>
              <w:t>– с даты выхода на работу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</w:tc>
      </w:tr>
      <w:tr w:rsidR="00263ECE" w:rsidRPr="00263ECE" w:rsidTr="00263ECE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1876" w:type="dxa"/>
            <w:vMerge/>
          </w:tcPr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</w:tc>
        <w:tc>
          <w:tcPr>
            <w:tcW w:w="2619" w:type="dxa"/>
          </w:tcPr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в абсолютном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размере: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50 000 руб</w:t>
            </w:r>
            <w:r>
              <w:rPr>
                <w:sz w:val="27"/>
                <w:szCs w:val="27"/>
              </w:rPr>
              <w:t>лей</w:t>
            </w:r>
            <w:r w:rsidRPr="00263ECE">
              <w:rPr>
                <w:sz w:val="27"/>
                <w:szCs w:val="27"/>
              </w:rPr>
              <w:t xml:space="preserve"> –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за подготовку победителя регионального этапа Всероссийской олимпиады школьников;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30 000 руб</w:t>
            </w:r>
            <w:r>
              <w:rPr>
                <w:sz w:val="27"/>
                <w:szCs w:val="27"/>
              </w:rPr>
              <w:t>ей</w:t>
            </w:r>
            <w:r w:rsidRPr="00263ECE">
              <w:rPr>
                <w:sz w:val="27"/>
                <w:szCs w:val="27"/>
              </w:rPr>
              <w:t xml:space="preserve"> –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за подготовку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призера регионального этапа Всероссийской олимпиады школьников;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100 000 руб</w:t>
            </w:r>
            <w:r>
              <w:rPr>
                <w:sz w:val="27"/>
                <w:szCs w:val="27"/>
              </w:rPr>
              <w:t>лей</w:t>
            </w:r>
            <w:r w:rsidRPr="00263ECE">
              <w:rPr>
                <w:sz w:val="27"/>
                <w:szCs w:val="27"/>
              </w:rPr>
              <w:t xml:space="preserve"> –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lastRenderedPageBreak/>
              <w:t xml:space="preserve">за подготовку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победителя федерального этапа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Всероссийской олимпиады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школьников;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70 000 руб</w:t>
            </w:r>
            <w:r>
              <w:rPr>
                <w:sz w:val="27"/>
                <w:szCs w:val="27"/>
              </w:rPr>
              <w:t>лей</w:t>
            </w:r>
            <w:r w:rsidRPr="00263ECE">
              <w:rPr>
                <w:sz w:val="27"/>
                <w:szCs w:val="27"/>
              </w:rPr>
              <w:t xml:space="preserve"> –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за подготовку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  <w:highlight w:val="yellow"/>
              </w:rPr>
            </w:pPr>
            <w:r w:rsidRPr="00263ECE">
              <w:rPr>
                <w:sz w:val="27"/>
                <w:szCs w:val="27"/>
              </w:rPr>
              <w:t xml:space="preserve">призера федерального этапа Всероссийской олимпиады школьников </w:t>
            </w:r>
          </w:p>
        </w:tc>
        <w:tc>
          <w:tcPr>
            <w:tcW w:w="2309" w:type="dxa"/>
          </w:tcPr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lastRenderedPageBreak/>
              <w:t xml:space="preserve">учителю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за особые достижения по факту получения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результата: </w:t>
            </w:r>
          </w:p>
          <w:p w:rsidR="00263ECE" w:rsidRDefault="00263ECE" w:rsidP="00263ECE">
            <w:pPr>
              <w:ind w:right="-108"/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подготовку победителя (1 место), призера </w:t>
            </w:r>
          </w:p>
          <w:p w:rsidR="00263ECE" w:rsidRDefault="00263ECE" w:rsidP="00263ECE">
            <w:pPr>
              <w:ind w:right="-108"/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(2, 3 место) </w:t>
            </w:r>
          </w:p>
          <w:p w:rsidR="00263ECE" w:rsidRDefault="00263ECE" w:rsidP="00263ECE">
            <w:pPr>
              <w:ind w:right="-108"/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Всероссийской олимпиады школьников (регионального, федерального этапов), премирование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lastRenderedPageBreak/>
              <w:t xml:space="preserve">производится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  <w:highlight w:val="yellow"/>
              </w:rPr>
            </w:pPr>
            <w:r w:rsidRPr="00263ECE">
              <w:rPr>
                <w:sz w:val="27"/>
                <w:szCs w:val="27"/>
              </w:rPr>
              <w:t xml:space="preserve">за каждый этап  </w:t>
            </w:r>
          </w:p>
        </w:tc>
        <w:tc>
          <w:tcPr>
            <w:tcW w:w="2126" w:type="dxa"/>
          </w:tcPr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е</w:t>
            </w:r>
            <w:r w:rsidRPr="00263ECE">
              <w:rPr>
                <w:sz w:val="27"/>
                <w:szCs w:val="27"/>
              </w:rPr>
              <w:t>диновре</w:t>
            </w:r>
            <w:r>
              <w:rPr>
                <w:sz w:val="27"/>
                <w:szCs w:val="27"/>
              </w:rPr>
              <w:t>мен</w:t>
            </w:r>
            <w:r w:rsidRPr="00263ECE">
              <w:rPr>
                <w:sz w:val="27"/>
                <w:szCs w:val="27"/>
              </w:rPr>
              <w:t xml:space="preserve">но,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в пределах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экономии средств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  <w:highlight w:val="yellow"/>
              </w:rPr>
            </w:pPr>
            <w:r w:rsidRPr="00263ECE">
              <w:rPr>
                <w:sz w:val="27"/>
                <w:szCs w:val="27"/>
              </w:rPr>
              <w:t>по фонду оплаты труда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».</w:t>
            </w:r>
          </w:p>
        </w:tc>
      </w:tr>
    </w:tbl>
    <w:p w:rsidR="00263ECE" w:rsidRPr="00263ECE" w:rsidRDefault="00263ECE" w:rsidP="00263ECE">
      <w:pPr>
        <w:tabs>
          <w:tab w:val="left" w:pos="142"/>
          <w:tab w:val="left" w:pos="567"/>
          <w:tab w:val="left" w:pos="1418"/>
        </w:tabs>
        <w:ind w:firstLine="709"/>
        <w:contextualSpacing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263ECE" w:rsidRDefault="00263ECE" w:rsidP="00263ECE">
      <w:pPr>
        <w:tabs>
          <w:tab w:val="left" w:pos="142"/>
          <w:tab w:val="left" w:pos="567"/>
          <w:tab w:val="left" w:pos="1418"/>
        </w:tabs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>1.2.2. Пункт 3, подпункт 3.1 пункта 3 изложить в следующей редакции:</w:t>
      </w:r>
    </w:p>
    <w:p w:rsidR="00263ECE" w:rsidRPr="00263ECE" w:rsidRDefault="00263ECE" w:rsidP="00263ECE">
      <w:pPr>
        <w:tabs>
          <w:tab w:val="left" w:pos="142"/>
          <w:tab w:val="left" w:pos="567"/>
          <w:tab w:val="left" w:pos="1418"/>
        </w:tabs>
        <w:ind w:firstLine="709"/>
        <w:contextualSpacing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Style w:val="1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0"/>
        <w:gridCol w:w="1859"/>
        <w:gridCol w:w="2693"/>
        <w:gridCol w:w="2276"/>
        <w:gridCol w:w="2118"/>
        <w:gridCol w:w="263"/>
        <w:gridCol w:w="162"/>
      </w:tblGrid>
      <w:tr w:rsidR="00263ECE" w:rsidRPr="00263ECE" w:rsidTr="00263ECE">
        <w:trPr>
          <w:gridAfter w:val="1"/>
          <w:wAfter w:w="162" w:type="dxa"/>
          <w:trHeight w:val="533"/>
        </w:trPr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ECE" w:rsidRPr="00263ECE" w:rsidRDefault="00263ECE" w:rsidP="00263ECE">
            <w:pPr>
              <w:tabs>
                <w:tab w:val="left" w:pos="0"/>
                <w:tab w:val="right" w:pos="385"/>
                <w:tab w:val="center" w:pos="547"/>
                <w:tab w:val="left" w:pos="1418"/>
              </w:tabs>
              <w:ind w:hanging="39"/>
              <w:contextualSpacing/>
              <w:rPr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8946" w:type="dxa"/>
            <w:gridSpan w:val="4"/>
            <w:tcBorders>
              <w:left w:val="single" w:sz="4" w:space="0" w:color="auto"/>
            </w:tcBorders>
          </w:tcPr>
          <w:p w:rsidR="00263ECE" w:rsidRDefault="00263ECE" w:rsidP="00263ECE">
            <w:pPr>
              <w:contextualSpacing/>
              <w:jc w:val="both"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3. Воспитатели (включая старшего), </w:t>
            </w:r>
            <w:r w:rsidRPr="00263ECE">
              <w:rPr>
                <w:bCs/>
                <w:sz w:val="27"/>
                <w:szCs w:val="27"/>
              </w:rPr>
              <w:t xml:space="preserve">учителя, </w:t>
            </w:r>
            <w:r w:rsidRPr="00263ECE">
              <w:rPr>
                <w:sz w:val="27"/>
                <w:szCs w:val="27"/>
              </w:rPr>
              <w:t>реализующие образова</w:t>
            </w:r>
            <w:r>
              <w:rPr>
                <w:sz w:val="27"/>
                <w:szCs w:val="27"/>
              </w:rPr>
              <w:t>-</w:t>
            </w:r>
          </w:p>
          <w:p w:rsidR="00263ECE" w:rsidRPr="00263ECE" w:rsidRDefault="00263ECE" w:rsidP="00263ECE">
            <w:pPr>
              <w:contextualSpacing/>
              <w:jc w:val="both"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тельную программу дошкольного образования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ind w:firstLine="709"/>
              <w:contextualSpacing/>
              <w:jc w:val="both"/>
              <w:rPr>
                <w:sz w:val="27"/>
                <w:szCs w:val="27"/>
              </w:rPr>
            </w:pPr>
          </w:p>
        </w:tc>
      </w:tr>
      <w:tr w:rsidR="00263ECE" w:rsidRPr="00263ECE" w:rsidTr="00263ECE">
        <w:tc>
          <w:tcPr>
            <w:tcW w:w="410" w:type="dxa"/>
            <w:tcBorders>
              <w:top w:val="nil"/>
              <w:left w:val="nil"/>
              <w:bottom w:val="nil"/>
            </w:tcBorders>
          </w:tcPr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ind w:firstLine="709"/>
              <w:contextualSpacing/>
              <w:rPr>
                <w:bCs/>
                <w:sz w:val="27"/>
                <w:szCs w:val="27"/>
              </w:rPr>
            </w:pPr>
          </w:p>
        </w:tc>
        <w:tc>
          <w:tcPr>
            <w:tcW w:w="1859" w:type="dxa"/>
          </w:tcPr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3.1. Выплата за интенсивность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работы</w:t>
            </w:r>
          </w:p>
        </w:tc>
        <w:tc>
          <w:tcPr>
            <w:tcW w:w="2693" w:type="dxa"/>
          </w:tcPr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воспитателям </w:t>
            </w:r>
          </w:p>
          <w:p w:rsid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(включая </w:t>
            </w:r>
          </w:p>
          <w:p w:rsidR="00263ECE" w:rsidRPr="00263ECE" w:rsidRDefault="00263ECE" w:rsidP="00263ECE">
            <w:pPr>
              <w:contextualSpacing/>
              <w:rPr>
                <w:bCs/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старшего),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bCs/>
                <w:sz w:val="27"/>
                <w:szCs w:val="27"/>
              </w:rPr>
              <w:t xml:space="preserve">учителям </w:t>
            </w:r>
            <w:r w:rsidRPr="00263ECE">
              <w:rPr>
                <w:sz w:val="27"/>
                <w:szCs w:val="27"/>
              </w:rPr>
              <w:t xml:space="preserve">– 10% </w:t>
            </w:r>
          </w:p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от должностного оклада </w:t>
            </w:r>
          </w:p>
        </w:tc>
        <w:tc>
          <w:tcPr>
            <w:tcW w:w="2276" w:type="dxa"/>
          </w:tcPr>
          <w:p w:rsidR="00263ECE" w:rsidRPr="00263ECE" w:rsidRDefault="00263ECE" w:rsidP="00263ECE">
            <w:pPr>
              <w:ind w:firstLine="6"/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 xml:space="preserve">в порядке, установленном пунктом 5 раздела </w:t>
            </w:r>
            <w:r w:rsidRPr="00263ECE">
              <w:rPr>
                <w:sz w:val="27"/>
                <w:szCs w:val="27"/>
                <w:lang w:val="en-US"/>
              </w:rPr>
              <w:t>IV</w:t>
            </w:r>
            <w:r w:rsidRPr="00263ECE">
              <w:rPr>
                <w:sz w:val="27"/>
                <w:szCs w:val="27"/>
              </w:rPr>
              <w:t xml:space="preserve"> настоящего положения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263ECE" w:rsidRPr="00263ECE" w:rsidRDefault="00263ECE" w:rsidP="00263ECE">
            <w:pPr>
              <w:contextualSpacing/>
              <w:rPr>
                <w:sz w:val="27"/>
                <w:szCs w:val="27"/>
              </w:rPr>
            </w:pPr>
            <w:r w:rsidRPr="00263ECE">
              <w:rPr>
                <w:sz w:val="27"/>
                <w:szCs w:val="27"/>
              </w:rPr>
              <w:t>ежемесячно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ind w:firstLine="709"/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ind w:firstLine="709"/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ind w:firstLine="709"/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ind w:firstLine="709"/>
              <w:contextualSpacing/>
              <w:rPr>
                <w:sz w:val="27"/>
                <w:szCs w:val="27"/>
              </w:rPr>
            </w:pPr>
          </w:p>
          <w:p w:rsidR="00263ECE" w:rsidRPr="00263ECE" w:rsidRDefault="00263ECE" w:rsidP="00263ECE">
            <w:pPr>
              <w:tabs>
                <w:tab w:val="left" w:pos="142"/>
                <w:tab w:val="left" w:pos="567"/>
                <w:tab w:val="left" w:pos="1418"/>
              </w:tabs>
              <w:ind w:firstLine="709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»</w:t>
            </w:r>
            <w:r w:rsidRPr="00263ECE">
              <w:rPr>
                <w:sz w:val="27"/>
                <w:szCs w:val="27"/>
              </w:rPr>
              <w:t>».</w:t>
            </w:r>
          </w:p>
        </w:tc>
      </w:tr>
    </w:tbl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10"/>
          <w:szCs w:val="10"/>
        </w:rPr>
      </w:pP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 w:rsidRPr="00263ECE">
        <w:rPr>
          <w:rFonts w:eastAsiaTheme="minorEastAsia" w:cs="Times New Roman"/>
          <w:sz w:val="27"/>
          <w:szCs w:val="27"/>
        </w:rPr>
        <w:t xml:space="preserve">1.3. Пункт 4 раздела </w:t>
      </w:r>
      <w:r w:rsidRPr="00263ECE">
        <w:rPr>
          <w:rFonts w:eastAsiaTheme="minorEastAsia" w:cs="Times New Roman"/>
          <w:sz w:val="27"/>
          <w:szCs w:val="27"/>
          <w:lang w:val="en-US"/>
        </w:rPr>
        <w:t>IV</w:t>
      </w:r>
      <w:r w:rsidRPr="00263ECE">
        <w:rPr>
          <w:rFonts w:eastAsiaTheme="minorEastAsia" w:cs="Times New Roman"/>
          <w:sz w:val="27"/>
          <w:szCs w:val="27"/>
        </w:rPr>
        <w:t xml:space="preserve"> дополнить подпунктом 4.7 следующего содержания: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 w:rsidRPr="00263ECE">
        <w:rPr>
          <w:rFonts w:eastAsiaTheme="minorEastAsia" w:cs="Times New Roman"/>
          <w:sz w:val="27"/>
          <w:szCs w:val="27"/>
        </w:rPr>
        <w:t>«4.7. Выплата за качество выполняемой работы в абсолютном размере производится единовременно за особые достижения учителю по факту получения результата: подготовку победителя (1 место), призера (2, 3 место) Всероссийской олим</w:t>
      </w:r>
      <w:r>
        <w:rPr>
          <w:rFonts w:eastAsiaTheme="minorEastAsia" w:cs="Times New Roman"/>
          <w:sz w:val="27"/>
          <w:szCs w:val="27"/>
        </w:rPr>
        <w:t xml:space="preserve">-   </w:t>
      </w:r>
      <w:r w:rsidRPr="00263ECE">
        <w:rPr>
          <w:rFonts w:eastAsiaTheme="minorEastAsia" w:cs="Times New Roman"/>
          <w:sz w:val="27"/>
          <w:szCs w:val="27"/>
        </w:rPr>
        <w:t xml:space="preserve">пиады школьников (регионального, федерального этапов), в пределах экономии средств по фонду оплаты труда. 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 w:rsidRPr="00263ECE">
        <w:rPr>
          <w:rFonts w:eastAsiaTheme="minorEastAsia" w:cs="Times New Roman"/>
          <w:sz w:val="27"/>
          <w:szCs w:val="27"/>
        </w:rPr>
        <w:t xml:space="preserve">Премирование производится за каждый этап в следующем размере: 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 w:rsidRPr="00263ECE">
        <w:rPr>
          <w:rFonts w:eastAsiaTheme="minorEastAsia" w:cs="Times New Roman"/>
          <w:sz w:val="27"/>
          <w:szCs w:val="27"/>
        </w:rPr>
        <w:t>50 000 руб. – за подготовку победителя регионального этапа Всероссийской олимпиады школьников;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 w:rsidRPr="00263ECE">
        <w:rPr>
          <w:rFonts w:eastAsiaTheme="minorEastAsia" w:cs="Times New Roman"/>
          <w:sz w:val="27"/>
          <w:szCs w:val="27"/>
        </w:rPr>
        <w:t>30 000 руб. – за подготовку призера регионального этапа Всероссийской олимпиады школьников;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 w:rsidRPr="00263ECE">
        <w:rPr>
          <w:rFonts w:eastAsiaTheme="minorEastAsia" w:cs="Times New Roman"/>
          <w:sz w:val="27"/>
          <w:szCs w:val="27"/>
        </w:rPr>
        <w:t>100 000 руб. – за подготовку победителя федерального этапа Всероссийской олимпиады школьников;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 w:rsidRPr="00263ECE">
        <w:rPr>
          <w:rFonts w:eastAsiaTheme="minorEastAsia" w:cs="Times New Roman"/>
          <w:sz w:val="27"/>
          <w:szCs w:val="27"/>
        </w:rPr>
        <w:t>70 000 руб. – за подготовку призера федерального этапа Всероссийской олимпиады школьников».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 w:rsidRPr="00263ECE">
        <w:rPr>
          <w:rFonts w:eastAsiaTheme="minorEastAsia" w:cs="Times New Roman"/>
          <w:sz w:val="27"/>
          <w:szCs w:val="27"/>
        </w:rPr>
        <w:t xml:space="preserve">1.4. Пункт 5 раздела </w:t>
      </w:r>
      <w:r w:rsidRPr="00263ECE">
        <w:rPr>
          <w:rFonts w:eastAsiaTheme="minorEastAsia" w:cs="Times New Roman"/>
          <w:sz w:val="27"/>
          <w:szCs w:val="27"/>
          <w:lang w:val="en-US"/>
        </w:rPr>
        <w:t>IV</w:t>
      </w:r>
      <w:r w:rsidRPr="00263ECE">
        <w:rPr>
          <w:rFonts w:eastAsiaTheme="minorEastAsia" w:cs="Times New Roman"/>
          <w:sz w:val="27"/>
          <w:szCs w:val="27"/>
        </w:rPr>
        <w:t xml:space="preserve"> изложить в следующей редакции: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</w:rPr>
        <w:t xml:space="preserve">«5. </w:t>
      </w:r>
      <w:r w:rsidRPr="00263ECE">
        <w:rPr>
          <w:rFonts w:eastAsiaTheme="minorEastAsia" w:cs="Times New Roman"/>
          <w:sz w:val="27"/>
          <w:szCs w:val="27"/>
          <w:lang w:eastAsia="ru-RU"/>
        </w:rPr>
        <w:t>Выплата за интенсивность работы.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 w:rsidRPr="00263ECE">
        <w:rPr>
          <w:rFonts w:eastAsiaTheme="minorEastAsia" w:cs="Times New Roman"/>
          <w:sz w:val="27"/>
          <w:szCs w:val="27"/>
        </w:rPr>
        <w:t>Выплата за интенсивность работы</w:t>
      </w:r>
      <w:r w:rsidRPr="00263ECE">
        <w:rPr>
          <w:rFonts w:eastAsiaTheme="minorEastAsia" w:cs="Times New Roman"/>
          <w:b/>
          <w:sz w:val="27"/>
          <w:szCs w:val="27"/>
        </w:rPr>
        <w:t xml:space="preserve"> </w:t>
      </w:r>
      <w:r w:rsidRPr="00263ECE">
        <w:rPr>
          <w:rFonts w:eastAsiaTheme="minorEastAsia" w:cs="Times New Roman"/>
          <w:sz w:val="27"/>
          <w:szCs w:val="27"/>
          <w:lang w:eastAsia="ru-RU"/>
        </w:rPr>
        <w:t>характеризуется степенью напряженности в процессе труда, производится ежемесячно в</w:t>
      </w:r>
      <w:r w:rsidRPr="00263ECE">
        <w:rPr>
          <w:rFonts w:eastAsiaTheme="minorEastAsia" w:cs="Times New Roman"/>
          <w:sz w:val="27"/>
          <w:szCs w:val="27"/>
        </w:rPr>
        <w:t xml:space="preserve">оспитателям (включая старшего), </w:t>
      </w:r>
      <w:r>
        <w:rPr>
          <w:rFonts w:eastAsiaTheme="minorEastAsia" w:cs="Times New Roman"/>
          <w:sz w:val="27"/>
          <w:szCs w:val="27"/>
        </w:rPr>
        <w:t xml:space="preserve">      </w:t>
      </w:r>
      <w:r w:rsidRPr="00263ECE">
        <w:rPr>
          <w:rFonts w:eastAsiaTheme="minorEastAsia" w:cs="Times New Roman"/>
          <w:bCs/>
          <w:sz w:val="27"/>
          <w:szCs w:val="27"/>
          <w:lang w:eastAsia="ru-RU"/>
        </w:rPr>
        <w:t xml:space="preserve">учителям, </w:t>
      </w:r>
      <w:r w:rsidRPr="00263ECE">
        <w:rPr>
          <w:rFonts w:eastAsiaTheme="minorEastAsia" w:cs="Times New Roman"/>
          <w:sz w:val="27"/>
          <w:szCs w:val="27"/>
        </w:rPr>
        <w:t xml:space="preserve">реализующим образовательную программу дошкольного образования, </w:t>
      </w:r>
      <w:r>
        <w:rPr>
          <w:rFonts w:eastAsiaTheme="minorEastAsia" w:cs="Times New Roman"/>
          <w:sz w:val="27"/>
          <w:szCs w:val="27"/>
        </w:rPr>
        <w:t xml:space="preserve">               </w:t>
      </w:r>
      <w:r w:rsidRPr="00263ECE">
        <w:rPr>
          <w:rFonts w:eastAsiaTheme="minorEastAsia" w:cs="Times New Roman"/>
          <w:sz w:val="27"/>
          <w:szCs w:val="27"/>
        </w:rPr>
        <w:t>в размере 10% от должностного оклада».</w:t>
      </w:r>
    </w:p>
    <w:p w:rsidR="0094574C" w:rsidRDefault="00263ECE" w:rsidP="0094574C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>1.5.</w:t>
      </w:r>
      <w:r w:rsidR="0094574C">
        <w:rPr>
          <w:rFonts w:eastAsiaTheme="minorEastAsia" w:cs="Times New Roman"/>
          <w:sz w:val="27"/>
          <w:szCs w:val="27"/>
          <w:lang w:eastAsia="ru-RU"/>
        </w:rPr>
        <w:t xml:space="preserve"> В п</w:t>
      </w:r>
      <w:r w:rsidRPr="00263ECE">
        <w:rPr>
          <w:rFonts w:eastAsiaTheme="minorEastAsia" w:cs="Times New Roman"/>
          <w:sz w:val="27"/>
          <w:szCs w:val="27"/>
          <w:lang w:eastAsia="ru-RU"/>
        </w:rPr>
        <w:t>ункт</w:t>
      </w:r>
      <w:r w:rsidR="0094574C">
        <w:rPr>
          <w:rFonts w:eastAsiaTheme="minorEastAsia" w:cs="Times New Roman"/>
          <w:sz w:val="27"/>
          <w:szCs w:val="27"/>
          <w:lang w:eastAsia="ru-RU"/>
        </w:rPr>
        <w:t>е</w:t>
      </w:r>
      <w:r w:rsidRPr="00263ECE">
        <w:rPr>
          <w:rFonts w:eastAsiaTheme="minorEastAsia" w:cs="Times New Roman"/>
          <w:sz w:val="27"/>
          <w:szCs w:val="27"/>
          <w:lang w:eastAsia="ru-RU"/>
        </w:rPr>
        <w:t xml:space="preserve"> 1 таблицы 13 раздела </w:t>
      </w:r>
      <w:r w:rsidRPr="00263ECE">
        <w:rPr>
          <w:rFonts w:eastAsiaTheme="minorEastAsia" w:cs="Times New Roman"/>
          <w:sz w:val="27"/>
          <w:szCs w:val="27"/>
          <w:lang w:val="en-US" w:eastAsia="ru-RU"/>
        </w:rPr>
        <w:t>V</w:t>
      </w:r>
      <w:r w:rsidR="0094574C">
        <w:rPr>
          <w:rFonts w:eastAsiaTheme="minorEastAsia" w:cs="Times New Roman"/>
          <w:sz w:val="27"/>
          <w:szCs w:val="27"/>
          <w:lang w:eastAsia="ru-RU"/>
        </w:rPr>
        <w:t xml:space="preserve"> слова «</w:t>
      </w:r>
      <w:r w:rsidR="0094574C" w:rsidRPr="00263ECE">
        <w:rPr>
          <w:rFonts w:eastAsiaTheme="minorEastAsia" w:cs="Times New Roman"/>
          <w:sz w:val="27"/>
          <w:szCs w:val="27"/>
        </w:rPr>
        <w:t xml:space="preserve">до </w:t>
      </w:r>
      <w:r w:rsidR="0094574C">
        <w:rPr>
          <w:rFonts w:eastAsiaTheme="minorEastAsia" w:cs="Times New Roman"/>
          <w:sz w:val="27"/>
          <w:szCs w:val="27"/>
        </w:rPr>
        <w:t>100</w:t>
      </w:r>
      <w:r w:rsidR="0094574C" w:rsidRPr="00263ECE">
        <w:rPr>
          <w:rFonts w:eastAsiaTheme="minorEastAsia" w:cs="Times New Roman"/>
          <w:sz w:val="27"/>
          <w:szCs w:val="27"/>
        </w:rPr>
        <w:t>%</w:t>
      </w:r>
      <w:r w:rsidR="0094574C">
        <w:rPr>
          <w:rFonts w:eastAsiaTheme="minorEastAsia" w:cs="Times New Roman"/>
          <w:sz w:val="27"/>
          <w:szCs w:val="27"/>
          <w:lang w:eastAsia="ru-RU"/>
        </w:rPr>
        <w:t>» заменить словами                «</w:t>
      </w:r>
      <w:r w:rsidR="0094574C" w:rsidRPr="00263ECE">
        <w:rPr>
          <w:rFonts w:eastAsiaTheme="minorEastAsia" w:cs="Times New Roman"/>
          <w:sz w:val="27"/>
          <w:szCs w:val="27"/>
        </w:rPr>
        <w:t>до 85%</w:t>
      </w:r>
      <w:r w:rsidR="0094574C">
        <w:rPr>
          <w:rFonts w:eastAsiaTheme="minorEastAsia" w:cs="Times New Roman"/>
          <w:sz w:val="27"/>
          <w:szCs w:val="27"/>
        </w:rPr>
        <w:t>».</w:t>
      </w:r>
    </w:p>
    <w:p w:rsidR="00263ECE" w:rsidRPr="00263ECE" w:rsidRDefault="00263ECE" w:rsidP="0094574C">
      <w:pPr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 xml:space="preserve">1.6. В подпункте 3.2 пункта 3 раздела </w:t>
      </w:r>
      <w:r w:rsidRPr="00263ECE">
        <w:rPr>
          <w:rFonts w:eastAsiaTheme="minorEastAsia" w:cs="Times New Roman"/>
          <w:sz w:val="27"/>
          <w:szCs w:val="27"/>
          <w:lang w:val="en-US" w:eastAsia="ru-RU"/>
        </w:rPr>
        <w:t>V</w:t>
      </w:r>
      <w:r w:rsidRPr="00263ECE">
        <w:rPr>
          <w:rFonts w:eastAsiaTheme="minorEastAsia" w:cs="Times New Roman"/>
          <w:sz w:val="27"/>
          <w:szCs w:val="27"/>
          <w:lang w:eastAsia="ru-RU"/>
        </w:rPr>
        <w:t xml:space="preserve"> слова «музыкальным руководителям, инструкторам по физической культуре, реализующим основную» заменить словами «учителям, реализующим».</w:t>
      </w:r>
    </w:p>
    <w:p w:rsidR="00263ECE" w:rsidRPr="00263ECE" w:rsidRDefault="00263ECE" w:rsidP="00263ECE">
      <w:pPr>
        <w:tabs>
          <w:tab w:val="left" w:pos="142"/>
          <w:tab w:val="left" w:pos="567"/>
          <w:tab w:val="left" w:pos="1418"/>
        </w:tabs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 xml:space="preserve">1.7. В разделе </w:t>
      </w:r>
      <w:r w:rsidRPr="00263ECE">
        <w:rPr>
          <w:rFonts w:eastAsiaTheme="minorEastAsia" w:cs="Times New Roman"/>
          <w:sz w:val="27"/>
          <w:szCs w:val="27"/>
          <w:lang w:val="en-US" w:eastAsia="ru-RU"/>
        </w:rPr>
        <w:t>VIII</w:t>
      </w:r>
      <w:r w:rsidRPr="00263ECE">
        <w:rPr>
          <w:rFonts w:eastAsiaTheme="minorEastAsia" w:cs="Times New Roman"/>
          <w:sz w:val="27"/>
          <w:szCs w:val="27"/>
          <w:lang w:eastAsia="ru-RU"/>
        </w:rPr>
        <w:t xml:space="preserve"> слова «До 01.07.2018» заменить словами «До 01.09.2019». 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pacing w:val="-6"/>
          <w:sz w:val="27"/>
          <w:szCs w:val="27"/>
          <w:lang w:eastAsia="ru-RU"/>
        </w:rPr>
      </w:pPr>
      <w:r w:rsidRPr="00263ECE">
        <w:rPr>
          <w:rFonts w:eastAsiaTheme="minorEastAsia" w:cs="Times New Roman"/>
          <w:spacing w:val="-6"/>
          <w:sz w:val="27"/>
          <w:szCs w:val="27"/>
          <w:lang w:eastAsia="ru-RU"/>
        </w:rPr>
        <w:t>2. Управлению документационного и информационного обеспечения                     разместить настоящее постановление на официальном портале Администрации города.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3</w:t>
      </w:r>
      <w:r w:rsidRPr="00263ECE">
        <w:rPr>
          <w:rFonts w:eastAsiaTheme="minorEastAsia" w:cs="Times New Roman"/>
          <w:sz w:val="27"/>
          <w:szCs w:val="27"/>
          <w:lang w:eastAsia="ru-RU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263ECE" w:rsidRDefault="00263ECE" w:rsidP="00263ECE">
      <w:pPr>
        <w:ind w:firstLine="709"/>
        <w:contextualSpacing/>
        <w:jc w:val="both"/>
        <w:rPr>
          <w:rFonts w:eastAsiaTheme="minorEastAsia" w:cs="Times New Roman"/>
          <w:spacing w:val="-6"/>
          <w:sz w:val="27"/>
          <w:szCs w:val="27"/>
          <w:lang w:eastAsia="ru-RU"/>
        </w:rPr>
      </w:pPr>
      <w:r w:rsidRPr="00263ECE">
        <w:rPr>
          <w:rFonts w:eastAsiaTheme="minorEastAsia" w:cs="Times New Roman"/>
          <w:spacing w:val="-6"/>
          <w:sz w:val="27"/>
          <w:szCs w:val="27"/>
          <w:lang w:eastAsia="ru-RU"/>
        </w:rPr>
        <w:t>4. Настоящее постановление вступает в силу после его официального                   опубликования.</w:t>
      </w:r>
    </w:p>
    <w:p w:rsidR="00B524EF" w:rsidRPr="00365EB7" w:rsidRDefault="00B524EF" w:rsidP="00B524EF">
      <w:pPr>
        <w:ind w:firstLine="709"/>
        <w:contextualSpacing/>
        <w:jc w:val="both"/>
        <w:rPr>
          <w:rFonts w:eastAsiaTheme="minorEastAsia" w:cs="Times New Roman"/>
          <w:spacing w:val="-6"/>
          <w:sz w:val="27"/>
          <w:szCs w:val="27"/>
        </w:rPr>
      </w:pPr>
      <w:r w:rsidRPr="00365EB7">
        <w:rPr>
          <w:rFonts w:eastAsiaTheme="minorEastAsia" w:cs="Times New Roman"/>
          <w:spacing w:val="-6"/>
          <w:sz w:val="27"/>
          <w:szCs w:val="27"/>
        </w:rPr>
        <w:t>5. Действие подпункт</w:t>
      </w:r>
      <w:r w:rsidR="00365EB7" w:rsidRPr="00365EB7">
        <w:rPr>
          <w:rFonts w:eastAsiaTheme="minorEastAsia" w:cs="Times New Roman"/>
          <w:spacing w:val="-6"/>
          <w:sz w:val="27"/>
          <w:szCs w:val="27"/>
        </w:rPr>
        <w:t>ов</w:t>
      </w:r>
      <w:r w:rsidRPr="00365EB7">
        <w:rPr>
          <w:rFonts w:eastAsiaTheme="minorEastAsia" w:cs="Times New Roman"/>
          <w:spacing w:val="-6"/>
          <w:sz w:val="27"/>
          <w:szCs w:val="27"/>
        </w:rPr>
        <w:t xml:space="preserve"> 1.2.1</w:t>
      </w:r>
      <w:r w:rsidR="00365EB7" w:rsidRPr="00365EB7">
        <w:rPr>
          <w:rFonts w:eastAsiaTheme="minorEastAsia" w:cs="Times New Roman"/>
          <w:spacing w:val="-6"/>
          <w:sz w:val="27"/>
          <w:szCs w:val="27"/>
        </w:rPr>
        <w:t xml:space="preserve">, 1.3, 1.5 </w:t>
      </w:r>
      <w:r w:rsidRPr="00365EB7">
        <w:rPr>
          <w:rFonts w:eastAsiaTheme="minorEastAsia" w:cs="Times New Roman"/>
          <w:spacing w:val="-6"/>
          <w:sz w:val="27"/>
          <w:szCs w:val="27"/>
        </w:rPr>
        <w:t>пункта 1</w:t>
      </w:r>
      <w:r w:rsidR="00365EB7">
        <w:rPr>
          <w:rFonts w:eastAsiaTheme="minorEastAsia" w:cs="Times New Roman"/>
          <w:spacing w:val="-6"/>
          <w:sz w:val="27"/>
          <w:szCs w:val="27"/>
        </w:rPr>
        <w:t xml:space="preserve"> </w:t>
      </w:r>
      <w:r w:rsidRPr="00365EB7">
        <w:rPr>
          <w:rFonts w:eastAsiaTheme="minorEastAsia" w:cs="Times New Roman"/>
          <w:spacing w:val="-6"/>
          <w:sz w:val="27"/>
          <w:szCs w:val="27"/>
        </w:rPr>
        <w:t>постановления распространяется на правоотношения, возникшие с 01.01.2018.</w:t>
      </w:r>
    </w:p>
    <w:p w:rsidR="00263ECE" w:rsidRPr="00263ECE" w:rsidRDefault="00B524EF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</w:rPr>
      </w:pPr>
      <w:r>
        <w:rPr>
          <w:rFonts w:eastAsiaTheme="minorEastAsia" w:cs="Times New Roman"/>
          <w:sz w:val="27"/>
          <w:szCs w:val="27"/>
        </w:rPr>
        <w:t>6</w:t>
      </w:r>
      <w:r w:rsidR="00365EB7">
        <w:rPr>
          <w:rFonts w:eastAsiaTheme="minorEastAsia" w:cs="Times New Roman"/>
          <w:sz w:val="27"/>
          <w:szCs w:val="27"/>
        </w:rPr>
        <w:t xml:space="preserve">. </w:t>
      </w:r>
      <w:r w:rsidR="00643736" w:rsidRPr="00365EB7">
        <w:rPr>
          <w:rFonts w:eastAsiaTheme="minorEastAsia" w:cs="Times New Roman"/>
          <w:spacing w:val="-6"/>
          <w:sz w:val="27"/>
          <w:szCs w:val="27"/>
        </w:rPr>
        <w:t>Действие подпунктов</w:t>
      </w:r>
      <w:r w:rsidR="00365EB7">
        <w:rPr>
          <w:rFonts w:eastAsiaTheme="minorEastAsia" w:cs="Times New Roman"/>
          <w:sz w:val="27"/>
          <w:szCs w:val="27"/>
        </w:rPr>
        <w:t xml:space="preserve"> 1.1.1, 1.1.2, </w:t>
      </w:r>
      <w:r w:rsidR="00263ECE" w:rsidRPr="00263ECE">
        <w:rPr>
          <w:rFonts w:eastAsiaTheme="minorEastAsia" w:cs="Times New Roman"/>
          <w:sz w:val="27"/>
          <w:szCs w:val="27"/>
        </w:rPr>
        <w:t>1.2.2</w:t>
      </w:r>
      <w:r w:rsidR="00365EB7">
        <w:rPr>
          <w:rFonts w:eastAsiaTheme="minorEastAsia" w:cs="Times New Roman"/>
          <w:sz w:val="27"/>
          <w:szCs w:val="27"/>
        </w:rPr>
        <w:t xml:space="preserve">, </w:t>
      </w:r>
      <w:r w:rsidR="00263ECE" w:rsidRPr="00263ECE">
        <w:rPr>
          <w:rFonts w:eastAsiaTheme="minorEastAsia" w:cs="Times New Roman"/>
          <w:sz w:val="27"/>
          <w:szCs w:val="27"/>
        </w:rPr>
        <w:t xml:space="preserve">1.4, 1.6 </w:t>
      </w:r>
      <w:r w:rsidR="00365EB7" w:rsidRPr="00263ECE">
        <w:rPr>
          <w:rFonts w:eastAsiaTheme="minorEastAsia" w:cs="Times New Roman"/>
          <w:sz w:val="27"/>
          <w:szCs w:val="27"/>
        </w:rPr>
        <w:t xml:space="preserve">пункта </w:t>
      </w:r>
      <w:r w:rsidR="00365EB7">
        <w:rPr>
          <w:rFonts w:eastAsiaTheme="minorEastAsia" w:cs="Times New Roman"/>
          <w:sz w:val="27"/>
          <w:szCs w:val="27"/>
        </w:rPr>
        <w:t xml:space="preserve">1 </w:t>
      </w:r>
      <w:r w:rsidR="00643736" w:rsidRPr="00365EB7">
        <w:rPr>
          <w:rFonts w:eastAsiaTheme="minorEastAsia" w:cs="Times New Roman"/>
          <w:spacing w:val="-6"/>
          <w:sz w:val="27"/>
          <w:szCs w:val="27"/>
        </w:rPr>
        <w:t xml:space="preserve">постановления </w:t>
      </w:r>
      <w:r w:rsidR="00643736">
        <w:rPr>
          <w:rFonts w:eastAsiaTheme="minorEastAsia" w:cs="Times New Roman"/>
          <w:spacing w:val="-6"/>
          <w:sz w:val="27"/>
          <w:szCs w:val="27"/>
        </w:rPr>
        <w:t xml:space="preserve">                 </w:t>
      </w:r>
      <w:r w:rsidR="00643736" w:rsidRPr="00365EB7">
        <w:rPr>
          <w:rFonts w:eastAsiaTheme="minorEastAsia" w:cs="Times New Roman"/>
          <w:spacing w:val="-6"/>
          <w:sz w:val="27"/>
          <w:szCs w:val="27"/>
        </w:rPr>
        <w:t xml:space="preserve">распространяется на правоотношения, возникшие </w:t>
      </w:r>
      <w:r w:rsidR="00263ECE" w:rsidRPr="00263ECE">
        <w:rPr>
          <w:rFonts w:eastAsiaTheme="minorEastAsia" w:cs="Times New Roman"/>
          <w:sz w:val="27"/>
          <w:szCs w:val="27"/>
        </w:rPr>
        <w:t xml:space="preserve">с 01.09.2018. </w:t>
      </w:r>
    </w:p>
    <w:p w:rsidR="00263ECE" w:rsidRPr="00263ECE" w:rsidRDefault="00263ECE" w:rsidP="00263ECE">
      <w:pPr>
        <w:ind w:firstLine="709"/>
        <w:contextualSpacing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</w:rPr>
        <w:t>7</w:t>
      </w:r>
      <w:r w:rsidRPr="00263ECE">
        <w:rPr>
          <w:rFonts w:eastAsiaTheme="minorEastAsia" w:cs="Times New Roman"/>
          <w:sz w:val="27"/>
          <w:szCs w:val="27"/>
          <w:lang w:eastAsia="ru-RU"/>
        </w:rPr>
        <w:t>. Контроль за выполнением постановления возложить на заместителя Главы города Пелевина А.Р.</w:t>
      </w:r>
    </w:p>
    <w:p w:rsidR="00263ECE" w:rsidRPr="00263ECE" w:rsidRDefault="00263ECE" w:rsidP="00263ECE">
      <w:pPr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263ECE" w:rsidRPr="00263ECE" w:rsidRDefault="00263ECE" w:rsidP="00263ECE">
      <w:pPr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263ECE" w:rsidRPr="00263ECE" w:rsidRDefault="00263ECE" w:rsidP="00263ECE">
      <w:pPr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263ECE" w:rsidRPr="00263ECE" w:rsidRDefault="00263ECE" w:rsidP="00263ECE">
      <w:pPr>
        <w:ind w:right="-7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263ECE">
        <w:rPr>
          <w:rFonts w:eastAsiaTheme="minorEastAsia" w:cs="Times New Roman"/>
          <w:sz w:val="27"/>
          <w:szCs w:val="27"/>
          <w:lang w:eastAsia="ru-RU"/>
        </w:rPr>
        <w:t xml:space="preserve">Глава города                                                      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</w:t>
      </w:r>
      <w:r w:rsidRPr="00263ECE">
        <w:rPr>
          <w:rFonts w:eastAsiaTheme="minorEastAsia" w:cs="Times New Roman"/>
          <w:sz w:val="27"/>
          <w:szCs w:val="27"/>
          <w:lang w:eastAsia="ru-RU"/>
        </w:rPr>
        <w:t xml:space="preserve"> 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263ECE">
        <w:rPr>
          <w:rFonts w:eastAsiaTheme="minorEastAsia" w:cs="Times New Roman"/>
          <w:sz w:val="27"/>
          <w:szCs w:val="27"/>
          <w:lang w:eastAsia="ru-RU"/>
        </w:rPr>
        <w:t>В.Н. Шувалов</w:t>
      </w:r>
    </w:p>
    <w:sectPr w:rsidR="00263ECE" w:rsidRPr="00263ECE" w:rsidSect="00263EC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18" w:rsidRDefault="00F21718">
      <w:r>
        <w:separator/>
      </w:r>
    </w:p>
  </w:endnote>
  <w:endnote w:type="continuationSeparator" w:id="0">
    <w:p w:rsidR="00F21718" w:rsidRDefault="00F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18" w:rsidRDefault="00F21718">
      <w:r>
        <w:separator/>
      </w:r>
    </w:p>
  </w:footnote>
  <w:footnote w:type="continuationSeparator" w:id="0">
    <w:p w:rsidR="00F21718" w:rsidRDefault="00F21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5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420B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A645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F0E4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F0E4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F0E4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A64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CE"/>
    <w:rsid w:val="00150A5A"/>
    <w:rsid w:val="00226A5C"/>
    <w:rsid w:val="00263ECE"/>
    <w:rsid w:val="00365EB7"/>
    <w:rsid w:val="003F0E4D"/>
    <w:rsid w:val="0053298A"/>
    <w:rsid w:val="00546C24"/>
    <w:rsid w:val="00643736"/>
    <w:rsid w:val="007332C8"/>
    <w:rsid w:val="007420BC"/>
    <w:rsid w:val="0094574C"/>
    <w:rsid w:val="00B524EF"/>
    <w:rsid w:val="00C066A3"/>
    <w:rsid w:val="00DA645E"/>
    <w:rsid w:val="00F2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1A6A-E0AC-4CD4-B578-AD9AF791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63E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3ECE"/>
    <w:rPr>
      <w:rFonts w:ascii="Times New Roman" w:hAnsi="Times New Roman"/>
      <w:sz w:val="28"/>
    </w:rPr>
  </w:style>
  <w:style w:type="character" w:styleId="a6">
    <w:name w:val="page number"/>
    <w:basedOn w:val="a0"/>
    <w:rsid w:val="00263ECE"/>
  </w:style>
  <w:style w:type="table" w:customStyle="1" w:styleId="1">
    <w:name w:val="Сетка таблицы1"/>
    <w:basedOn w:val="a1"/>
    <w:next w:val="a3"/>
    <w:uiPriority w:val="39"/>
    <w:rsid w:val="00263EC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263E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2018-09-11T11:49:00Z</cp:lastPrinted>
  <dcterms:created xsi:type="dcterms:W3CDTF">2018-09-13T10:32:00Z</dcterms:created>
  <dcterms:modified xsi:type="dcterms:W3CDTF">2018-09-13T10:32:00Z</dcterms:modified>
</cp:coreProperties>
</file>