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3B4" w:rsidRDefault="00D053B4" w:rsidP="00656C1A">
      <w:pPr>
        <w:spacing w:line="120" w:lineRule="atLeast"/>
        <w:jc w:val="center"/>
        <w:rPr>
          <w:sz w:val="24"/>
          <w:szCs w:val="24"/>
        </w:rPr>
      </w:pPr>
    </w:p>
    <w:p w:rsidR="00D053B4" w:rsidRDefault="00D053B4" w:rsidP="00656C1A">
      <w:pPr>
        <w:spacing w:line="120" w:lineRule="atLeast"/>
        <w:jc w:val="center"/>
        <w:rPr>
          <w:sz w:val="24"/>
          <w:szCs w:val="24"/>
        </w:rPr>
      </w:pPr>
    </w:p>
    <w:p w:rsidR="00D053B4" w:rsidRPr="00852378" w:rsidRDefault="00D053B4" w:rsidP="00656C1A">
      <w:pPr>
        <w:spacing w:line="120" w:lineRule="atLeast"/>
        <w:jc w:val="center"/>
        <w:rPr>
          <w:sz w:val="10"/>
          <w:szCs w:val="10"/>
        </w:rPr>
      </w:pPr>
    </w:p>
    <w:p w:rsidR="00D053B4" w:rsidRDefault="00D053B4" w:rsidP="00656C1A">
      <w:pPr>
        <w:spacing w:line="120" w:lineRule="atLeast"/>
        <w:jc w:val="center"/>
        <w:rPr>
          <w:sz w:val="10"/>
          <w:szCs w:val="24"/>
        </w:rPr>
      </w:pPr>
    </w:p>
    <w:p w:rsidR="00D053B4" w:rsidRPr="005541F0" w:rsidRDefault="00D053B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053B4" w:rsidRPr="005541F0" w:rsidRDefault="00D053B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053B4" w:rsidRPr="005649E4" w:rsidRDefault="00D053B4" w:rsidP="00656C1A">
      <w:pPr>
        <w:spacing w:line="120" w:lineRule="atLeast"/>
        <w:jc w:val="center"/>
        <w:rPr>
          <w:sz w:val="18"/>
          <w:szCs w:val="24"/>
        </w:rPr>
      </w:pPr>
    </w:p>
    <w:p w:rsidR="00D053B4" w:rsidRPr="00656C1A" w:rsidRDefault="00D053B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053B4" w:rsidRPr="005541F0" w:rsidRDefault="00D053B4" w:rsidP="00656C1A">
      <w:pPr>
        <w:spacing w:line="120" w:lineRule="atLeast"/>
        <w:jc w:val="center"/>
        <w:rPr>
          <w:sz w:val="18"/>
          <w:szCs w:val="24"/>
        </w:rPr>
      </w:pPr>
    </w:p>
    <w:p w:rsidR="00D053B4" w:rsidRPr="005541F0" w:rsidRDefault="00D053B4" w:rsidP="00656C1A">
      <w:pPr>
        <w:spacing w:line="120" w:lineRule="atLeast"/>
        <w:jc w:val="center"/>
        <w:rPr>
          <w:sz w:val="20"/>
          <w:szCs w:val="24"/>
        </w:rPr>
      </w:pPr>
    </w:p>
    <w:p w:rsidR="00D053B4" w:rsidRPr="00656C1A" w:rsidRDefault="00D053B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053B4" w:rsidRDefault="00D053B4" w:rsidP="00656C1A">
      <w:pPr>
        <w:spacing w:line="120" w:lineRule="atLeast"/>
        <w:jc w:val="center"/>
        <w:rPr>
          <w:sz w:val="30"/>
          <w:szCs w:val="24"/>
        </w:rPr>
      </w:pPr>
    </w:p>
    <w:p w:rsidR="00D053B4" w:rsidRPr="00656C1A" w:rsidRDefault="00D053B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053B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053B4" w:rsidRPr="00F8214F" w:rsidRDefault="00D053B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053B4" w:rsidRPr="00F8214F" w:rsidRDefault="00CB729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053B4" w:rsidRPr="00F8214F" w:rsidRDefault="00D053B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053B4" w:rsidRPr="00F8214F" w:rsidRDefault="00CB729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D053B4" w:rsidRPr="00A63FB0" w:rsidRDefault="00D053B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053B4" w:rsidRPr="00A3761A" w:rsidRDefault="00CB729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053B4" w:rsidRPr="00F8214F" w:rsidRDefault="00D053B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053B4" w:rsidRPr="00F8214F" w:rsidRDefault="00D053B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053B4" w:rsidRPr="00AB4194" w:rsidRDefault="00D053B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053B4" w:rsidRPr="00F8214F" w:rsidRDefault="00CB729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6939</w:t>
            </w:r>
          </w:p>
        </w:tc>
      </w:tr>
    </w:tbl>
    <w:p w:rsidR="00D053B4" w:rsidRPr="00C725A6" w:rsidRDefault="00D053B4" w:rsidP="00C725A6">
      <w:pPr>
        <w:rPr>
          <w:rFonts w:cs="Times New Roman"/>
          <w:szCs w:val="28"/>
        </w:rPr>
      </w:pPr>
    </w:p>
    <w:p w:rsidR="00D053B4" w:rsidRPr="005C6909" w:rsidRDefault="00D053B4" w:rsidP="00D053B4">
      <w:pPr>
        <w:rPr>
          <w:szCs w:val="28"/>
        </w:rPr>
      </w:pPr>
      <w:r w:rsidRPr="005C6909">
        <w:rPr>
          <w:szCs w:val="28"/>
        </w:rPr>
        <w:t xml:space="preserve">Об отказе в предоставлении </w:t>
      </w:r>
    </w:p>
    <w:p w:rsidR="00D65F9D" w:rsidRDefault="00D053B4" w:rsidP="00D053B4">
      <w:pPr>
        <w:rPr>
          <w:szCs w:val="28"/>
        </w:rPr>
      </w:pPr>
      <w:r w:rsidRPr="005C6909">
        <w:rPr>
          <w:szCs w:val="28"/>
        </w:rPr>
        <w:t xml:space="preserve">разрешения на условно </w:t>
      </w:r>
    </w:p>
    <w:p w:rsidR="00D65F9D" w:rsidRDefault="00D053B4" w:rsidP="00D053B4">
      <w:pPr>
        <w:rPr>
          <w:szCs w:val="28"/>
        </w:rPr>
      </w:pPr>
      <w:r w:rsidRPr="005C6909">
        <w:rPr>
          <w:szCs w:val="28"/>
        </w:rPr>
        <w:t>разрешенный</w:t>
      </w:r>
      <w:r>
        <w:rPr>
          <w:szCs w:val="28"/>
        </w:rPr>
        <w:t xml:space="preserve"> </w:t>
      </w:r>
      <w:r w:rsidRPr="005C6909">
        <w:rPr>
          <w:szCs w:val="28"/>
        </w:rPr>
        <w:t xml:space="preserve">вид использования </w:t>
      </w:r>
    </w:p>
    <w:p w:rsidR="00D053B4" w:rsidRPr="005C6909" w:rsidRDefault="00D053B4" w:rsidP="00D053B4">
      <w:pPr>
        <w:rPr>
          <w:szCs w:val="28"/>
        </w:rPr>
      </w:pPr>
      <w:r w:rsidRPr="005C6909">
        <w:rPr>
          <w:szCs w:val="28"/>
        </w:rPr>
        <w:t>земельного</w:t>
      </w:r>
      <w:r>
        <w:rPr>
          <w:szCs w:val="28"/>
        </w:rPr>
        <w:t xml:space="preserve"> </w:t>
      </w:r>
      <w:r w:rsidRPr="005C6909">
        <w:rPr>
          <w:szCs w:val="28"/>
        </w:rPr>
        <w:t>участка</w:t>
      </w:r>
    </w:p>
    <w:p w:rsidR="00D053B4" w:rsidRPr="005C6909" w:rsidRDefault="00D053B4" w:rsidP="00D053B4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D053B4" w:rsidRPr="005C6909" w:rsidRDefault="00D053B4" w:rsidP="00D053B4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D053B4" w:rsidRPr="005C6909" w:rsidRDefault="00D053B4" w:rsidP="00D053B4">
      <w:pPr>
        <w:ind w:firstLine="709"/>
        <w:jc w:val="both"/>
        <w:rPr>
          <w:rFonts w:eastAsia="Calibri"/>
          <w:szCs w:val="28"/>
        </w:rPr>
      </w:pPr>
      <w:r w:rsidRPr="005C6909">
        <w:rPr>
          <w:szCs w:val="28"/>
        </w:rPr>
        <w:t>В соответствии со ст.39 Градостроительного кодекса Российской Феде</w:t>
      </w:r>
      <w:r>
        <w:rPr>
          <w:szCs w:val="28"/>
        </w:rPr>
        <w:t xml:space="preserve">-          </w:t>
      </w:r>
      <w:r w:rsidRPr="005C6909">
        <w:rPr>
          <w:szCs w:val="28"/>
        </w:rPr>
        <w:t>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5C6909">
        <w:rPr>
          <w:szCs w:val="28"/>
          <w:lang w:val="en-US"/>
        </w:rPr>
        <w:t>VI</w:t>
      </w:r>
      <w:r w:rsidRPr="005C6909">
        <w:rPr>
          <w:szCs w:val="28"/>
        </w:rPr>
        <w:t xml:space="preserve"> ДГ «Об утверждении Порядка</w:t>
      </w:r>
      <w:r>
        <w:rPr>
          <w:szCs w:val="28"/>
        </w:rPr>
        <w:t xml:space="preserve"> </w:t>
      </w:r>
      <w:r w:rsidRPr="005C6909">
        <w:rPr>
          <w:szCs w:val="28"/>
        </w:rPr>
        <w:t>организации</w:t>
      </w:r>
      <w:r>
        <w:rPr>
          <w:szCs w:val="28"/>
        </w:rPr>
        <w:t xml:space="preserve"> </w:t>
      </w:r>
      <w:r w:rsidRPr="005C6909">
        <w:rPr>
          <w:szCs w:val="28"/>
        </w:rPr>
        <w:t>и проведения публичных слушаний в городе Сургуте», распоряжениями Администрации города от 18.03.2005 № 706 «О проекте правил землепользо</w:t>
      </w:r>
      <w:r>
        <w:rPr>
          <w:szCs w:val="28"/>
        </w:rPr>
        <w:t xml:space="preserve">-       </w:t>
      </w:r>
      <w:r w:rsidRPr="005C6909">
        <w:rPr>
          <w:szCs w:val="28"/>
        </w:rPr>
        <w:t>вания</w:t>
      </w:r>
      <w:r>
        <w:rPr>
          <w:szCs w:val="28"/>
        </w:rPr>
        <w:t xml:space="preserve"> </w:t>
      </w:r>
      <w:r w:rsidRPr="005C6909">
        <w:rPr>
          <w:szCs w:val="28"/>
        </w:rPr>
        <w:t xml:space="preserve">и застройки города Сургута и утверждении состава комиссии по градостроительному зонированию», от 30.12.2005 № 3686 «Об утверждении </w:t>
      </w:r>
      <w:r>
        <w:rPr>
          <w:szCs w:val="28"/>
        </w:rPr>
        <w:t xml:space="preserve">                   </w:t>
      </w:r>
      <w:r w:rsidRPr="005C6909">
        <w:rPr>
          <w:szCs w:val="28"/>
        </w:rPr>
        <w:t xml:space="preserve">Регламента Администрации города», учитывая заявление гражданина </w:t>
      </w:r>
      <w:r>
        <w:rPr>
          <w:szCs w:val="28"/>
        </w:rPr>
        <w:t>Велиева Наби Сары оглы</w:t>
      </w:r>
      <w:r w:rsidRPr="005C6909">
        <w:rPr>
          <w:szCs w:val="28"/>
        </w:rPr>
        <w:t xml:space="preserve">, </w:t>
      </w:r>
      <w:r w:rsidRPr="005C6909">
        <w:rPr>
          <w:rFonts w:eastAsia="Calibri"/>
          <w:szCs w:val="28"/>
        </w:rPr>
        <w:t>заключение</w:t>
      </w:r>
      <w:r>
        <w:rPr>
          <w:rFonts w:eastAsia="Calibri"/>
          <w:szCs w:val="28"/>
        </w:rPr>
        <w:t xml:space="preserve"> </w:t>
      </w:r>
      <w:r w:rsidRPr="005C6909">
        <w:rPr>
          <w:rFonts w:eastAsia="Calibri"/>
          <w:szCs w:val="28"/>
        </w:rPr>
        <w:t>о результатах публичных слушаний по вопросу предоставления разрешения</w:t>
      </w:r>
      <w:r>
        <w:rPr>
          <w:rFonts w:eastAsia="Calibri"/>
          <w:szCs w:val="28"/>
        </w:rPr>
        <w:t xml:space="preserve"> </w:t>
      </w:r>
      <w:r w:rsidRPr="005C6909">
        <w:rPr>
          <w:rFonts w:eastAsia="Calibri"/>
          <w:szCs w:val="28"/>
        </w:rPr>
        <w:t>на условно разрешенный вид использования земельного участка (протокол публичных слушаний от</w:t>
      </w:r>
      <w:r>
        <w:rPr>
          <w:rFonts w:eastAsia="Calibri"/>
          <w:szCs w:val="28"/>
        </w:rPr>
        <w:t xml:space="preserve"> </w:t>
      </w:r>
      <w:r w:rsidRPr="005C6909">
        <w:rPr>
          <w:rFonts w:eastAsia="Calibri"/>
          <w:szCs w:val="28"/>
        </w:rPr>
        <w:t>1</w:t>
      </w:r>
      <w:r>
        <w:rPr>
          <w:rFonts w:eastAsia="Calibri"/>
          <w:szCs w:val="28"/>
        </w:rPr>
        <w:t>6</w:t>
      </w:r>
      <w:r w:rsidRPr="005C6909">
        <w:rPr>
          <w:rFonts w:eastAsia="Calibri"/>
          <w:szCs w:val="28"/>
        </w:rPr>
        <w:t>.0</w:t>
      </w:r>
      <w:r>
        <w:rPr>
          <w:rFonts w:eastAsia="Calibri"/>
          <w:szCs w:val="28"/>
        </w:rPr>
        <w:t>8</w:t>
      </w:r>
      <w:r w:rsidRPr="005C6909">
        <w:rPr>
          <w:rFonts w:eastAsia="Calibri"/>
          <w:szCs w:val="28"/>
        </w:rPr>
        <w:t>.2018 № 17</w:t>
      </w:r>
      <w:r>
        <w:rPr>
          <w:rFonts w:eastAsia="Calibri"/>
          <w:szCs w:val="28"/>
        </w:rPr>
        <w:t>8)</w:t>
      </w:r>
      <w:r w:rsidRPr="005C6909">
        <w:rPr>
          <w:rFonts w:eastAsia="Calibri"/>
          <w:szCs w:val="28"/>
        </w:rPr>
        <w:t xml:space="preserve">, заключение комиссии по градостроительному зонированию (протокол от </w:t>
      </w:r>
      <w:r>
        <w:rPr>
          <w:rFonts w:eastAsia="Calibri"/>
          <w:szCs w:val="28"/>
        </w:rPr>
        <w:t>23</w:t>
      </w:r>
      <w:r w:rsidRPr="005C6909">
        <w:rPr>
          <w:rFonts w:eastAsia="Calibri"/>
          <w:szCs w:val="28"/>
        </w:rPr>
        <w:t>.0</w:t>
      </w:r>
      <w:r>
        <w:rPr>
          <w:rFonts w:eastAsia="Calibri"/>
          <w:szCs w:val="28"/>
        </w:rPr>
        <w:t>8</w:t>
      </w:r>
      <w:r w:rsidRPr="005C6909">
        <w:rPr>
          <w:rFonts w:eastAsia="Calibri"/>
          <w:szCs w:val="28"/>
        </w:rPr>
        <w:t>.2018 № 23</w:t>
      </w:r>
      <w:r>
        <w:rPr>
          <w:rFonts w:eastAsia="Calibri"/>
          <w:szCs w:val="28"/>
        </w:rPr>
        <w:t>6</w:t>
      </w:r>
      <w:r w:rsidRPr="005C6909">
        <w:rPr>
          <w:rFonts w:eastAsia="Calibri"/>
          <w:szCs w:val="28"/>
        </w:rPr>
        <w:t>):</w:t>
      </w:r>
    </w:p>
    <w:p w:rsidR="00D053B4" w:rsidRPr="005C6909" w:rsidRDefault="00D053B4" w:rsidP="00D053B4">
      <w:pPr>
        <w:pStyle w:val="a7"/>
        <w:ind w:firstLine="709"/>
        <w:jc w:val="both"/>
        <w:rPr>
          <w:sz w:val="28"/>
          <w:szCs w:val="28"/>
        </w:rPr>
      </w:pPr>
      <w:r w:rsidRPr="004A4B13">
        <w:rPr>
          <w:sz w:val="26"/>
          <w:szCs w:val="26"/>
        </w:rPr>
        <w:t xml:space="preserve">1. </w:t>
      </w:r>
      <w:r w:rsidRPr="005C6909">
        <w:rPr>
          <w:sz w:val="28"/>
          <w:szCs w:val="28"/>
        </w:rPr>
        <w:t xml:space="preserve">Отказать в предоставлении разрешения на условно разрешенный вид </w:t>
      </w:r>
      <w:r>
        <w:rPr>
          <w:sz w:val="28"/>
          <w:szCs w:val="28"/>
        </w:rPr>
        <w:t xml:space="preserve">               </w:t>
      </w:r>
      <w:r w:rsidRPr="005C6909">
        <w:rPr>
          <w:sz w:val="28"/>
          <w:szCs w:val="28"/>
        </w:rPr>
        <w:t xml:space="preserve">использования земельного участка с кадастровым номером 86:10:0101127:442, расположенного по адресу: город </w:t>
      </w:r>
      <w:r w:rsidRPr="00D053B4">
        <w:rPr>
          <w:sz w:val="28"/>
          <w:szCs w:val="28"/>
        </w:rPr>
        <w:t>Сургут, ДПК</w:t>
      </w:r>
      <w:r w:rsidRPr="005C6909">
        <w:rPr>
          <w:sz w:val="28"/>
          <w:szCs w:val="28"/>
        </w:rPr>
        <w:t xml:space="preserve"> «Север», участок № 349А, </w:t>
      </w:r>
      <w:r>
        <w:rPr>
          <w:sz w:val="28"/>
          <w:szCs w:val="28"/>
        </w:rPr>
        <w:t xml:space="preserve">                     </w:t>
      </w:r>
      <w:r w:rsidRPr="005C6909">
        <w:rPr>
          <w:sz w:val="28"/>
          <w:szCs w:val="28"/>
        </w:rPr>
        <w:t xml:space="preserve">согласно статьи 72 СХ.3 «Зона садоводства», вид использования: магазины, </w:t>
      </w:r>
      <w:r>
        <w:rPr>
          <w:sz w:val="28"/>
          <w:szCs w:val="28"/>
        </w:rPr>
        <w:t xml:space="preserve">                         </w:t>
      </w:r>
      <w:r w:rsidRPr="005C6909">
        <w:rPr>
          <w:sz w:val="28"/>
          <w:szCs w:val="28"/>
        </w:rPr>
        <w:t xml:space="preserve">в связи с тем, что указанный земельный участок относится к зоне сельскохозяйственного использования для ведения дачного хозяйства, садоводства, огородничества в соответствии с действующим генеральным планом муниципального образования городской округ город Сургут, утвержденным решением Исполнительного комитета Тюменского областного Совета народных депутатов </w:t>
      </w:r>
      <w:r>
        <w:rPr>
          <w:sz w:val="28"/>
          <w:szCs w:val="28"/>
        </w:rPr>
        <w:t xml:space="preserve">                          </w:t>
      </w:r>
      <w:r w:rsidRPr="005C6909">
        <w:rPr>
          <w:sz w:val="28"/>
          <w:szCs w:val="28"/>
        </w:rPr>
        <w:t>от 06.05.1991 № 153.</w:t>
      </w:r>
    </w:p>
    <w:p w:rsidR="00D053B4" w:rsidRDefault="00D053B4" w:rsidP="00D053B4">
      <w:pPr>
        <w:ind w:firstLine="709"/>
        <w:jc w:val="both"/>
        <w:rPr>
          <w:szCs w:val="28"/>
        </w:rPr>
      </w:pPr>
      <w:r w:rsidRPr="004A4B13">
        <w:rPr>
          <w:sz w:val="26"/>
          <w:szCs w:val="26"/>
        </w:rPr>
        <w:t xml:space="preserve">2. </w:t>
      </w:r>
      <w:r w:rsidRPr="00F4092C">
        <w:rPr>
          <w:szCs w:val="28"/>
        </w:rPr>
        <w:t>Управлению</w:t>
      </w:r>
      <w:r>
        <w:rPr>
          <w:szCs w:val="28"/>
        </w:rPr>
        <w:t xml:space="preserve"> документационного и информационного обеспечения</w:t>
      </w:r>
      <w:r w:rsidRPr="00CA532C">
        <w:rPr>
          <w:szCs w:val="28"/>
        </w:rPr>
        <w:t xml:space="preserve"> </w:t>
      </w:r>
      <w:r>
        <w:rPr>
          <w:szCs w:val="28"/>
        </w:rPr>
        <w:t xml:space="preserve">                </w:t>
      </w:r>
      <w:r w:rsidRPr="007827A4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D053B4" w:rsidRPr="007827A4" w:rsidRDefault="00D053B4" w:rsidP="00D053B4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D053B4" w:rsidRDefault="00D053B4" w:rsidP="00D65F9D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E54558">
        <w:rPr>
          <w:sz w:val="28"/>
          <w:szCs w:val="28"/>
        </w:rPr>
        <w:t xml:space="preserve">. </w:t>
      </w:r>
      <w:r w:rsidRPr="00E54558">
        <w:rPr>
          <w:rFonts w:eastAsia="Calibri"/>
          <w:sz w:val="28"/>
          <w:szCs w:val="28"/>
          <w:lang w:eastAsia="en-US"/>
        </w:rPr>
        <w:t xml:space="preserve">Контроль за выполнением постановления </w:t>
      </w:r>
      <w:r w:rsidR="00D65F9D">
        <w:rPr>
          <w:rFonts w:eastAsia="Calibri"/>
          <w:sz w:val="28"/>
          <w:szCs w:val="28"/>
          <w:lang w:eastAsia="en-US"/>
        </w:rPr>
        <w:t>оставляю за собой.</w:t>
      </w:r>
    </w:p>
    <w:p w:rsidR="00D053B4" w:rsidRDefault="00D053B4" w:rsidP="00D053B4">
      <w:pPr>
        <w:ind w:firstLine="567"/>
        <w:jc w:val="both"/>
        <w:rPr>
          <w:rFonts w:eastAsia="Calibri"/>
          <w:b/>
          <w:bCs/>
          <w:szCs w:val="28"/>
        </w:rPr>
      </w:pPr>
    </w:p>
    <w:p w:rsidR="00D65F9D" w:rsidRDefault="00D65F9D" w:rsidP="00D053B4">
      <w:pPr>
        <w:ind w:firstLine="567"/>
        <w:jc w:val="both"/>
        <w:rPr>
          <w:rFonts w:eastAsia="Calibri"/>
          <w:b/>
          <w:bCs/>
          <w:szCs w:val="28"/>
        </w:rPr>
      </w:pPr>
    </w:p>
    <w:p w:rsidR="00D65F9D" w:rsidRPr="00AF7C35" w:rsidRDefault="00D65F9D" w:rsidP="00D053B4">
      <w:pPr>
        <w:ind w:firstLine="567"/>
        <w:jc w:val="both"/>
        <w:rPr>
          <w:rFonts w:eastAsia="Calibri"/>
          <w:b/>
          <w:bCs/>
          <w:szCs w:val="28"/>
        </w:rPr>
      </w:pPr>
    </w:p>
    <w:p w:rsidR="00D053B4" w:rsidRPr="005C6909" w:rsidRDefault="00D053B4" w:rsidP="00D053B4">
      <w:pPr>
        <w:ind w:right="-5"/>
        <w:rPr>
          <w:szCs w:val="28"/>
        </w:rPr>
      </w:pPr>
      <w:r w:rsidRPr="005C6909">
        <w:rPr>
          <w:szCs w:val="28"/>
        </w:rPr>
        <w:t xml:space="preserve">Глава города                                                                        </w:t>
      </w:r>
      <w:r w:rsidR="00D65F9D">
        <w:rPr>
          <w:szCs w:val="28"/>
        </w:rPr>
        <w:t xml:space="preserve"> </w:t>
      </w:r>
      <w:r w:rsidRPr="005C6909">
        <w:rPr>
          <w:szCs w:val="28"/>
        </w:rPr>
        <w:t xml:space="preserve">                 </w:t>
      </w:r>
      <w:r>
        <w:rPr>
          <w:szCs w:val="28"/>
        </w:rPr>
        <w:t xml:space="preserve"> </w:t>
      </w:r>
      <w:r w:rsidRPr="005C6909">
        <w:rPr>
          <w:szCs w:val="28"/>
        </w:rPr>
        <w:t>В.Н. Шувалов</w:t>
      </w:r>
    </w:p>
    <w:p w:rsidR="00A0383F" w:rsidRPr="00D053B4" w:rsidRDefault="00A0383F" w:rsidP="00D053B4"/>
    <w:sectPr w:rsidR="00A0383F" w:rsidRPr="00D053B4" w:rsidSect="00D053B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9E1" w:rsidRDefault="002B19E1">
      <w:r>
        <w:separator/>
      </w:r>
    </w:p>
  </w:endnote>
  <w:endnote w:type="continuationSeparator" w:id="0">
    <w:p w:rsidR="002B19E1" w:rsidRDefault="002B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9E1" w:rsidRDefault="002B19E1">
      <w:r>
        <w:separator/>
      </w:r>
    </w:p>
  </w:footnote>
  <w:footnote w:type="continuationSeparator" w:id="0">
    <w:p w:rsidR="002B19E1" w:rsidRDefault="002B1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A14F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B729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B72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B4"/>
    <w:rsid w:val="002B19E1"/>
    <w:rsid w:val="003A37D7"/>
    <w:rsid w:val="0043610A"/>
    <w:rsid w:val="00485398"/>
    <w:rsid w:val="009A14F4"/>
    <w:rsid w:val="00A0383F"/>
    <w:rsid w:val="00CB729B"/>
    <w:rsid w:val="00D053B4"/>
    <w:rsid w:val="00D65F9D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9EE3B-B51C-48A2-A816-6D21CAF5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053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053B4"/>
    <w:rPr>
      <w:rFonts w:ascii="Times New Roman" w:hAnsi="Times New Roman"/>
      <w:sz w:val="28"/>
    </w:rPr>
  </w:style>
  <w:style w:type="character" w:styleId="a6">
    <w:name w:val="page number"/>
    <w:basedOn w:val="a0"/>
    <w:rsid w:val="00D053B4"/>
  </w:style>
  <w:style w:type="paragraph" w:styleId="a7">
    <w:name w:val="No Spacing"/>
    <w:link w:val="a8"/>
    <w:qFormat/>
    <w:rsid w:val="00D05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D053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2018-09-11T08:24:00Z</cp:lastPrinted>
  <dcterms:created xsi:type="dcterms:W3CDTF">2018-09-14T10:03:00Z</dcterms:created>
  <dcterms:modified xsi:type="dcterms:W3CDTF">2018-09-14T10:03:00Z</dcterms:modified>
</cp:coreProperties>
</file>