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4E" w:rsidRDefault="00D33E4E" w:rsidP="00656C1A">
      <w:pPr>
        <w:spacing w:line="120" w:lineRule="atLeast"/>
        <w:jc w:val="center"/>
        <w:rPr>
          <w:sz w:val="24"/>
          <w:szCs w:val="24"/>
        </w:rPr>
      </w:pPr>
    </w:p>
    <w:p w:rsidR="00D33E4E" w:rsidRDefault="00D33E4E" w:rsidP="00656C1A">
      <w:pPr>
        <w:spacing w:line="120" w:lineRule="atLeast"/>
        <w:jc w:val="center"/>
        <w:rPr>
          <w:sz w:val="24"/>
          <w:szCs w:val="24"/>
        </w:rPr>
      </w:pPr>
    </w:p>
    <w:p w:rsidR="00D33E4E" w:rsidRPr="00852378" w:rsidRDefault="00D33E4E" w:rsidP="00656C1A">
      <w:pPr>
        <w:spacing w:line="120" w:lineRule="atLeast"/>
        <w:jc w:val="center"/>
        <w:rPr>
          <w:sz w:val="10"/>
          <w:szCs w:val="10"/>
        </w:rPr>
      </w:pPr>
    </w:p>
    <w:p w:rsidR="00D33E4E" w:rsidRDefault="00D33E4E" w:rsidP="00656C1A">
      <w:pPr>
        <w:spacing w:line="120" w:lineRule="atLeast"/>
        <w:jc w:val="center"/>
        <w:rPr>
          <w:sz w:val="10"/>
          <w:szCs w:val="24"/>
        </w:rPr>
      </w:pPr>
    </w:p>
    <w:p w:rsidR="00D33E4E" w:rsidRPr="005541F0" w:rsidRDefault="00D33E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3E4E" w:rsidRPr="005541F0" w:rsidRDefault="00D33E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3E4E" w:rsidRPr="005649E4" w:rsidRDefault="00D33E4E" w:rsidP="00656C1A">
      <w:pPr>
        <w:spacing w:line="120" w:lineRule="atLeast"/>
        <w:jc w:val="center"/>
        <w:rPr>
          <w:sz w:val="18"/>
          <w:szCs w:val="24"/>
        </w:rPr>
      </w:pPr>
    </w:p>
    <w:p w:rsidR="00D33E4E" w:rsidRPr="00656C1A" w:rsidRDefault="00D33E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3E4E" w:rsidRPr="005541F0" w:rsidRDefault="00D33E4E" w:rsidP="00656C1A">
      <w:pPr>
        <w:spacing w:line="120" w:lineRule="atLeast"/>
        <w:jc w:val="center"/>
        <w:rPr>
          <w:sz w:val="18"/>
          <w:szCs w:val="24"/>
        </w:rPr>
      </w:pPr>
    </w:p>
    <w:p w:rsidR="00D33E4E" w:rsidRPr="005541F0" w:rsidRDefault="00D33E4E" w:rsidP="00656C1A">
      <w:pPr>
        <w:spacing w:line="120" w:lineRule="atLeast"/>
        <w:jc w:val="center"/>
        <w:rPr>
          <w:sz w:val="20"/>
          <w:szCs w:val="24"/>
        </w:rPr>
      </w:pPr>
    </w:p>
    <w:p w:rsidR="00D33E4E" w:rsidRPr="00656C1A" w:rsidRDefault="00D33E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3E4E" w:rsidRDefault="00D33E4E" w:rsidP="00656C1A">
      <w:pPr>
        <w:spacing w:line="120" w:lineRule="atLeast"/>
        <w:jc w:val="center"/>
        <w:rPr>
          <w:sz w:val="30"/>
          <w:szCs w:val="24"/>
        </w:rPr>
      </w:pPr>
    </w:p>
    <w:p w:rsidR="00D33E4E" w:rsidRPr="00656C1A" w:rsidRDefault="00D33E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3E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3E4E" w:rsidRPr="00F8214F" w:rsidRDefault="00D33E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3E4E" w:rsidRPr="00F8214F" w:rsidRDefault="00A475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3E4E" w:rsidRPr="00F8214F" w:rsidRDefault="00D33E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3E4E" w:rsidRPr="00F8214F" w:rsidRDefault="00A475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33E4E" w:rsidRPr="00A63FB0" w:rsidRDefault="00D33E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3E4E" w:rsidRPr="00A3761A" w:rsidRDefault="00A475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33E4E" w:rsidRPr="00F8214F" w:rsidRDefault="00D33E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3E4E" w:rsidRPr="00F8214F" w:rsidRDefault="00D33E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3E4E" w:rsidRPr="00AB4194" w:rsidRDefault="00D33E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3E4E" w:rsidRPr="00F8214F" w:rsidRDefault="00A475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7197</w:t>
            </w:r>
          </w:p>
        </w:tc>
      </w:tr>
    </w:tbl>
    <w:p w:rsidR="00D33E4E" w:rsidRPr="00C725A6" w:rsidRDefault="00D33E4E" w:rsidP="00C725A6">
      <w:pPr>
        <w:rPr>
          <w:rFonts w:cs="Times New Roman"/>
          <w:szCs w:val="28"/>
        </w:rPr>
      </w:pPr>
    </w:p>
    <w:p w:rsidR="00D33E4E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мест </w:t>
      </w:r>
    </w:p>
    <w:p w:rsidR="00D33E4E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>и способов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разведения костров, </w:t>
      </w:r>
    </w:p>
    <w:p w:rsidR="00D33E4E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>сжигания мусора, травы,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листвы </w:t>
      </w:r>
    </w:p>
    <w:p w:rsidR="00D33E4E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и иных отходов, материалов </w:t>
      </w:r>
    </w:p>
    <w:p w:rsidR="00D33E4E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или изделий на территориях </w:t>
      </w:r>
    </w:p>
    <w:p w:rsidR="00D33E4E" w:rsidRPr="00FC6182" w:rsidRDefault="00D33E4E" w:rsidP="00D33E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города </w:t>
      </w:r>
    </w:p>
    <w:p w:rsidR="00D33E4E" w:rsidRPr="00FC6182" w:rsidRDefault="00D33E4E" w:rsidP="00D33E4E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33E4E" w:rsidRPr="00FC6182" w:rsidRDefault="00D33E4E" w:rsidP="00D33E4E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33E4E" w:rsidRPr="00FC6182" w:rsidRDefault="00D33E4E" w:rsidP="00D33E4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FC6182">
        <w:rPr>
          <w:szCs w:val="28"/>
        </w:rPr>
        <w:t>В соответствии с п.10 ч.1 ст</w:t>
      </w:r>
      <w:r>
        <w:rPr>
          <w:szCs w:val="28"/>
        </w:rPr>
        <w:t>.</w:t>
      </w:r>
      <w:r w:rsidRPr="00FC6182">
        <w:rPr>
          <w:szCs w:val="28"/>
        </w:rPr>
        <w:t xml:space="preserve">16 Федерального закона от 06.10.2003 </w:t>
      </w:r>
      <w:r>
        <w:rPr>
          <w:szCs w:val="28"/>
        </w:rPr>
        <w:t xml:space="preserve">                         </w:t>
      </w:r>
      <w:r w:rsidRPr="00FC6182">
        <w:rPr>
          <w:szCs w:val="28"/>
        </w:rPr>
        <w:t>№</w:t>
      </w:r>
      <w:r>
        <w:rPr>
          <w:szCs w:val="28"/>
        </w:rPr>
        <w:t xml:space="preserve"> </w:t>
      </w:r>
      <w:r w:rsidRPr="00FC6182">
        <w:rPr>
          <w:szCs w:val="28"/>
        </w:rPr>
        <w:t>131-ФЗ «Об общих принципах организации местного самоуправления</w:t>
      </w:r>
      <w:r>
        <w:rPr>
          <w:szCs w:val="28"/>
        </w:rPr>
        <w:t xml:space="preserve">                            </w:t>
      </w:r>
      <w:r w:rsidRPr="00FC6182">
        <w:rPr>
          <w:szCs w:val="28"/>
        </w:rPr>
        <w:t xml:space="preserve">в Российской Федерации», п.74 постановления Правительства Российской </w:t>
      </w:r>
      <w:r>
        <w:rPr>
          <w:szCs w:val="28"/>
        </w:rPr>
        <w:t xml:space="preserve">        Федерации</w:t>
      </w:r>
      <w:r w:rsidRPr="00FC6182">
        <w:rPr>
          <w:szCs w:val="28"/>
        </w:rPr>
        <w:t xml:space="preserve"> от 25.04.2012 № 390 «О противопожарном режиме», в целях соблюдения противопожарных требований при разведении костров, сжигания мусора, травы, листвы и иных отходов, материалов ил</w:t>
      </w:r>
      <w:r>
        <w:rPr>
          <w:szCs w:val="28"/>
        </w:rPr>
        <w:t xml:space="preserve">и изделий на территориях общего </w:t>
      </w:r>
      <w:r w:rsidRPr="00FC6182">
        <w:rPr>
          <w:szCs w:val="28"/>
        </w:rPr>
        <w:t>пользования городского округа город Сургут:</w:t>
      </w:r>
    </w:p>
    <w:p w:rsidR="00D33E4E" w:rsidRPr="00FC6182" w:rsidRDefault="00D33E4E" w:rsidP="00D33E4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FC6182">
        <w:rPr>
          <w:szCs w:val="28"/>
        </w:rPr>
        <w:t>1. Утвердить перечень мест для разв</w:t>
      </w:r>
      <w:r>
        <w:rPr>
          <w:szCs w:val="28"/>
        </w:rPr>
        <w:t>едения костров</w:t>
      </w:r>
      <w:r w:rsidRPr="00FC6182">
        <w:rPr>
          <w:szCs w:val="28"/>
        </w:rPr>
        <w:t xml:space="preserve"> на землях общего</w:t>
      </w:r>
      <w:r>
        <w:rPr>
          <w:szCs w:val="28"/>
        </w:rPr>
        <w:t xml:space="preserve">  </w:t>
      </w:r>
      <w:r w:rsidRPr="00FC6182">
        <w:rPr>
          <w:szCs w:val="28"/>
        </w:rPr>
        <w:t>пользования согласно приложению.</w:t>
      </w:r>
    </w:p>
    <w:p w:rsidR="00D33E4E" w:rsidRPr="00FC6182" w:rsidRDefault="00D33E4E" w:rsidP="00D33E4E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82">
        <w:rPr>
          <w:sz w:val="28"/>
          <w:szCs w:val="28"/>
        </w:rPr>
        <w:t xml:space="preserve">2. Установить способ </w:t>
      </w:r>
      <w:r>
        <w:rPr>
          <w:sz w:val="28"/>
          <w:szCs w:val="28"/>
        </w:rPr>
        <w:t>разведения костров</w:t>
      </w:r>
      <w:r w:rsidRPr="00FC6182">
        <w:rPr>
          <w:sz w:val="28"/>
          <w:szCs w:val="28"/>
        </w:rPr>
        <w:t xml:space="preserve"> на землях общего пользования</w:t>
      </w:r>
      <w:r>
        <w:rPr>
          <w:sz w:val="28"/>
          <w:szCs w:val="28"/>
        </w:rPr>
        <w:t>,</w:t>
      </w:r>
      <w:r w:rsidRPr="00FC6182">
        <w:rPr>
          <w:sz w:val="28"/>
          <w:szCs w:val="28"/>
        </w:rPr>
        <w:t xml:space="preserve"> не относящихся</w:t>
      </w:r>
      <w:r>
        <w:rPr>
          <w:sz w:val="28"/>
          <w:szCs w:val="28"/>
        </w:rPr>
        <w:t xml:space="preserve"> </w:t>
      </w:r>
      <w:r w:rsidRPr="00FC6182">
        <w:rPr>
          <w:sz w:val="28"/>
          <w:szCs w:val="28"/>
        </w:rPr>
        <w:t>к озелененным территориям города в соответствии с Правилами благоустройства территории города Сургута, утвержденны</w:t>
      </w:r>
      <w:r w:rsidR="007A0CE9">
        <w:rPr>
          <w:sz w:val="28"/>
          <w:szCs w:val="28"/>
        </w:rPr>
        <w:t>ми</w:t>
      </w:r>
      <w:r w:rsidRPr="00FC6182">
        <w:rPr>
          <w:sz w:val="28"/>
          <w:szCs w:val="28"/>
        </w:rPr>
        <w:t xml:space="preserve"> решением Думы </w:t>
      </w:r>
      <w:r>
        <w:rPr>
          <w:sz w:val="28"/>
          <w:szCs w:val="28"/>
        </w:rPr>
        <w:t xml:space="preserve">             </w:t>
      </w:r>
      <w:r w:rsidRPr="00FC6182">
        <w:rPr>
          <w:sz w:val="28"/>
          <w:szCs w:val="28"/>
        </w:rPr>
        <w:t>города от 26.12.2017 № 206-</w:t>
      </w:r>
      <w:r w:rsidRPr="00FC6182">
        <w:rPr>
          <w:sz w:val="28"/>
          <w:szCs w:val="28"/>
          <w:lang w:val="en-US"/>
        </w:rPr>
        <w:t>VI</w:t>
      </w:r>
      <w:r w:rsidRPr="00FC6182">
        <w:rPr>
          <w:sz w:val="28"/>
          <w:szCs w:val="28"/>
        </w:rPr>
        <w:t xml:space="preserve"> ДГ, путем использования открытого огня в несгораемых емкостях, мангалах и жаровнях. </w:t>
      </w:r>
    </w:p>
    <w:p w:rsidR="00D33E4E" w:rsidRPr="00FC6182" w:rsidRDefault="00D33E4E" w:rsidP="00D33E4E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182">
        <w:rPr>
          <w:sz w:val="28"/>
          <w:szCs w:val="28"/>
        </w:rPr>
        <w:t>3. Производить сжигание мусора,</w:t>
      </w:r>
      <w:r>
        <w:rPr>
          <w:sz w:val="28"/>
          <w:szCs w:val="28"/>
        </w:rPr>
        <w:t xml:space="preserve"> травы,</w:t>
      </w:r>
      <w:r w:rsidRPr="00FC6182">
        <w:rPr>
          <w:sz w:val="28"/>
          <w:szCs w:val="28"/>
        </w:rPr>
        <w:t xml:space="preserve"> листвы и иных отходов, мате</w:t>
      </w:r>
      <w:r>
        <w:rPr>
          <w:sz w:val="28"/>
          <w:szCs w:val="28"/>
        </w:rPr>
        <w:t xml:space="preserve">-       </w:t>
      </w:r>
      <w:r w:rsidRPr="00FC6182">
        <w:rPr>
          <w:sz w:val="28"/>
          <w:szCs w:val="28"/>
        </w:rPr>
        <w:t>риал</w:t>
      </w:r>
      <w:r>
        <w:rPr>
          <w:sz w:val="28"/>
          <w:szCs w:val="28"/>
        </w:rPr>
        <w:t>ов</w:t>
      </w:r>
      <w:r w:rsidRPr="00FC6182">
        <w:rPr>
          <w:sz w:val="28"/>
          <w:szCs w:val="28"/>
        </w:rPr>
        <w:t xml:space="preserve"> или изделий на объектах обезвреживания отходов, обустроенных</w:t>
      </w:r>
      <w:r>
        <w:rPr>
          <w:sz w:val="28"/>
          <w:szCs w:val="28"/>
        </w:rPr>
        <w:t xml:space="preserve"> </w:t>
      </w:r>
      <w:r w:rsidRPr="00FC6182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</w:t>
      </w:r>
      <w:r w:rsidRPr="00FC6182">
        <w:rPr>
          <w:sz w:val="28"/>
          <w:szCs w:val="28"/>
        </w:rPr>
        <w:t>с требованиями законодательства в области охраны окружающей среды и обеспечения санитарно</w:t>
      </w:r>
      <w:r w:rsidR="007A0CE9">
        <w:rPr>
          <w:sz w:val="28"/>
          <w:szCs w:val="28"/>
        </w:rPr>
        <w:t>-</w:t>
      </w:r>
      <w:r w:rsidRPr="00FC6182">
        <w:rPr>
          <w:sz w:val="28"/>
          <w:szCs w:val="28"/>
        </w:rPr>
        <w:t xml:space="preserve">эпидемиологического благополучия населения. </w:t>
      </w:r>
    </w:p>
    <w:p w:rsidR="00D33E4E" w:rsidRPr="00FC6182" w:rsidRDefault="00D33E4E" w:rsidP="00D33E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4. Муниципальному бюджетному учреждению 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лесопаркового</w:t>
      </w:r>
      <w:r w:rsidRPr="00FC6182">
        <w:rPr>
          <w:rFonts w:ascii="Times New Roman" w:hAnsi="Times New Roman" w:cs="Times New Roman"/>
          <w:b w:val="0"/>
          <w:sz w:val="28"/>
          <w:szCs w:val="28"/>
        </w:rPr>
        <w:t xml:space="preserve"> хозяйства и экологической безопасности» обеспечить санитарное содер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r w:rsidRPr="00FC6182">
        <w:rPr>
          <w:rFonts w:ascii="Times New Roman" w:hAnsi="Times New Roman" w:cs="Times New Roman"/>
          <w:b w:val="0"/>
          <w:sz w:val="28"/>
          <w:szCs w:val="28"/>
        </w:rPr>
        <w:t>жание территорий общего пользования в местах, указанных в приложении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FC6182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D33E4E" w:rsidRPr="005E12CF" w:rsidRDefault="00D33E4E" w:rsidP="00D33E4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2CF">
        <w:rPr>
          <w:rFonts w:ascii="Times New Roman" w:hAnsi="Times New Roman" w:cs="Times New Roman"/>
          <w:sz w:val="28"/>
          <w:szCs w:val="28"/>
        </w:rPr>
        <w:t>. Управлению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12C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города.</w:t>
      </w:r>
    </w:p>
    <w:p w:rsidR="00D33E4E" w:rsidRPr="005E12CF" w:rsidRDefault="00D33E4E" w:rsidP="00D33E4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E12C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D33E4E" w:rsidRPr="00FC6182" w:rsidRDefault="00D33E4E" w:rsidP="00D33E4E">
      <w:pPr>
        <w:pStyle w:val="a8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6182">
        <w:rPr>
          <w:sz w:val="28"/>
          <w:szCs w:val="28"/>
        </w:rPr>
        <w:t>. Контроль за выполнением постановления возложить на заместителя                               Главы города Жердева А.А.</w:t>
      </w:r>
    </w:p>
    <w:p w:rsidR="00D33E4E" w:rsidRPr="00FC6182" w:rsidRDefault="00D33E4E" w:rsidP="00D33E4E">
      <w:pPr>
        <w:ind w:firstLine="709"/>
        <w:rPr>
          <w:szCs w:val="28"/>
        </w:rPr>
      </w:pPr>
    </w:p>
    <w:p w:rsidR="00D33E4E" w:rsidRPr="00FC6182" w:rsidRDefault="00D33E4E" w:rsidP="00D33E4E">
      <w:pPr>
        <w:ind w:firstLine="709"/>
        <w:rPr>
          <w:szCs w:val="28"/>
        </w:rPr>
      </w:pPr>
    </w:p>
    <w:p w:rsidR="00D33E4E" w:rsidRPr="00FC6182" w:rsidRDefault="00D33E4E" w:rsidP="00D33E4E">
      <w:pPr>
        <w:ind w:firstLine="709"/>
        <w:rPr>
          <w:szCs w:val="28"/>
        </w:rPr>
      </w:pPr>
    </w:p>
    <w:p w:rsidR="00226A5C" w:rsidRDefault="00D33E4E" w:rsidP="00D33E4E">
      <w:pPr>
        <w:rPr>
          <w:szCs w:val="28"/>
        </w:rPr>
      </w:pPr>
      <w:r w:rsidRPr="00FC6182">
        <w:rPr>
          <w:szCs w:val="28"/>
        </w:rPr>
        <w:t xml:space="preserve">Глава города                                                                           </w:t>
      </w:r>
      <w:r>
        <w:rPr>
          <w:szCs w:val="28"/>
        </w:rPr>
        <w:t xml:space="preserve">           </w:t>
      </w:r>
      <w:r w:rsidRPr="00FC6182">
        <w:rPr>
          <w:szCs w:val="28"/>
        </w:rPr>
        <w:t xml:space="preserve">     В.Н. Шувалов</w:t>
      </w: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Default="00D33E4E" w:rsidP="00D33E4E">
      <w:pPr>
        <w:rPr>
          <w:szCs w:val="28"/>
        </w:rPr>
      </w:pP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left="5664" w:firstLine="0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left="5664" w:firstLine="0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left="5664" w:firstLine="0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Администрации города   </w:t>
      </w: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left="5664" w:firstLine="0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от ____________ № ________  </w:t>
      </w: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33E4E" w:rsidRPr="00D33E4E" w:rsidRDefault="00D33E4E" w:rsidP="00D33E4E">
      <w:pPr>
        <w:pStyle w:val="ConsPlusNormal"/>
        <w:widowControl/>
        <w:tabs>
          <w:tab w:val="left" w:pos="1063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>мест для разведения костров на землях общего пользования</w:t>
      </w:r>
    </w:p>
    <w:tbl>
      <w:tblPr>
        <w:tblStyle w:val="a3"/>
        <w:tblpPr w:leftFromText="180" w:rightFromText="180" w:vertAnchor="text" w:horzAnchor="margin" w:tblpXSpec="right" w:tblpY="327"/>
        <w:tblW w:w="10199" w:type="dxa"/>
        <w:tblLook w:val="04A0" w:firstRow="1" w:lastRow="0" w:firstColumn="1" w:lastColumn="0" w:noHBand="0" w:noVBand="1"/>
      </w:tblPr>
      <w:tblGrid>
        <w:gridCol w:w="3827"/>
        <w:gridCol w:w="2410"/>
        <w:gridCol w:w="3962"/>
      </w:tblGrid>
      <w:tr w:rsidR="00D33E4E" w:rsidRPr="00D33E4E" w:rsidTr="00EF7604">
        <w:tc>
          <w:tcPr>
            <w:tcW w:w="3827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Описание границы места</w:t>
            </w:r>
          </w:p>
        </w:tc>
        <w:tc>
          <w:tcPr>
            <w:tcW w:w="2410" w:type="dxa"/>
          </w:tcPr>
          <w:p w:rsidR="00D33E4E" w:rsidRPr="00D33E4E" w:rsidRDefault="00D33E4E" w:rsidP="00D33E4E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места </w:t>
            </w:r>
          </w:p>
        </w:tc>
        <w:tc>
          <w:tcPr>
            <w:tcW w:w="3962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границы 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         места, широта/долгота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(в десятичных градусах)</w:t>
            </w:r>
          </w:p>
        </w:tc>
      </w:tr>
      <w:tr w:rsidR="00D33E4E" w:rsidRPr="00D33E4E" w:rsidTr="00EF7604">
        <w:tc>
          <w:tcPr>
            <w:tcW w:w="3827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1. Территория между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Югорским трактом                              и береговой зоной водного объекта (река Обь),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расположенная западнее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многопрофильного торгового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центра «Купец»                                     </w:t>
            </w:r>
          </w:p>
        </w:tc>
        <w:tc>
          <w:tcPr>
            <w:tcW w:w="2410" w:type="dxa"/>
          </w:tcPr>
          <w:p w:rsidR="00D33E4E" w:rsidRDefault="00D33E4E" w:rsidP="00EF7604">
            <w:pPr>
              <w:rPr>
                <w:szCs w:val="28"/>
              </w:rPr>
            </w:pPr>
            <w:r w:rsidRPr="00D33E4E">
              <w:rPr>
                <w:szCs w:val="28"/>
              </w:rPr>
              <w:t xml:space="preserve">специальный  </w:t>
            </w:r>
          </w:p>
          <w:p w:rsidR="00D33E4E" w:rsidRPr="00D33E4E" w:rsidRDefault="00D33E4E" w:rsidP="00EF7604">
            <w:pPr>
              <w:rPr>
                <w:szCs w:val="28"/>
              </w:rPr>
            </w:pPr>
            <w:r w:rsidRPr="00D33E4E">
              <w:rPr>
                <w:szCs w:val="28"/>
              </w:rPr>
              <w:t>информационный знак (табличка)</w:t>
            </w:r>
          </w:p>
        </w:tc>
        <w:tc>
          <w:tcPr>
            <w:tcW w:w="3962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1: 61.260130/73.340397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2: 61.260325/73.338492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3: 61.258909/73.339586</w:t>
            </w:r>
          </w:p>
          <w:p w:rsidR="00D33E4E" w:rsidRPr="00D33E4E" w:rsidRDefault="00D33E4E" w:rsidP="00EF7604">
            <w:pPr>
              <w:rPr>
                <w:szCs w:val="28"/>
              </w:rPr>
            </w:pPr>
            <w:r w:rsidRPr="00D33E4E">
              <w:rPr>
                <w:szCs w:val="28"/>
              </w:rPr>
              <w:t>точка 4: 61.258868/73.340252</w:t>
            </w:r>
          </w:p>
        </w:tc>
      </w:tr>
      <w:tr w:rsidR="00D33E4E" w:rsidRPr="00D33E4E" w:rsidTr="00EF7604">
        <w:trPr>
          <w:trHeight w:val="2654"/>
        </w:trPr>
        <w:tc>
          <w:tcPr>
            <w:tcW w:w="3827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2. Территория между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Югорским трактом                              и береговой зоной протоки Кривуля, расположенная </w:t>
            </w:r>
          </w:p>
          <w:p w:rsidR="00D33E4E" w:rsidRPr="00D33E4E" w:rsidRDefault="00D33E4E" w:rsidP="00D33E4E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восточнее автозаправочной станции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 ограниченной                        ответственностью              «Петролстарт»    </w:t>
            </w:r>
          </w:p>
        </w:tc>
        <w:tc>
          <w:tcPr>
            <w:tcW w:w="2410" w:type="dxa"/>
          </w:tcPr>
          <w:p w:rsid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информационный знак (табличка)</w:t>
            </w:r>
          </w:p>
        </w:tc>
        <w:tc>
          <w:tcPr>
            <w:tcW w:w="3962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1: 61.229564/73.419085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2: 61.228768/73.418978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3: 61.228416/73.422025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точка 4: 61.229119/73.422647  </w:t>
            </w:r>
          </w:p>
        </w:tc>
      </w:tr>
      <w:tr w:rsidR="00D33E4E" w:rsidRPr="00D33E4E" w:rsidTr="00EF7604">
        <w:trPr>
          <w:trHeight w:val="2879"/>
        </w:trPr>
        <w:tc>
          <w:tcPr>
            <w:tcW w:w="3827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3. Территория между</w:t>
            </w:r>
          </w:p>
          <w:p w:rsidR="00D33E4E" w:rsidRPr="00D33E4E" w:rsidRDefault="00D33E4E" w:rsidP="00D33E4E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Югорским трактом                              и береговой зоной протоки Кривуля, расположенная       восточнее автозаправочной станции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 ограниченной                            ответственностью               «Петролстарт»                                                      </w:t>
            </w:r>
          </w:p>
        </w:tc>
        <w:tc>
          <w:tcPr>
            <w:tcW w:w="2410" w:type="dxa"/>
          </w:tcPr>
          <w:p w:rsidR="00D33E4E" w:rsidRDefault="00D33E4E" w:rsidP="00EF7604">
            <w:pPr>
              <w:tabs>
                <w:tab w:val="left" w:pos="1185"/>
              </w:tabs>
              <w:rPr>
                <w:szCs w:val="28"/>
              </w:rPr>
            </w:pPr>
            <w:r w:rsidRPr="00D33E4E">
              <w:rPr>
                <w:szCs w:val="28"/>
              </w:rPr>
              <w:t xml:space="preserve">специальный  </w:t>
            </w:r>
          </w:p>
          <w:p w:rsidR="00D33E4E" w:rsidRPr="00D33E4E" w:rsidRDefault="00D33E4E" w:rsidP="00EF7604">
            <w:pPr>
              <w:tabs>
                <w:tab w:val="left" w:pos="1185"/>
              </w:tabs>
              <w:rPr>
                <w:szCs w:val="28"/>
              </w:rPr>
            </w:pPr>
            <w:r w:rsidRPr="00D33E4E">
              <w:rPr>
                <w:szCs w:val="28"/>
              </w:rPr>
              <w:t>информационный знак (табличка)</w:t>
            </w:r>
          </w:p>
        </w:tc>
        <w:tc>
          <w:tcPr>
            <w:tcW w:w="3962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1: 61.228726/73.425866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2: 61.227981/73.425523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3: 61.227795/73.428613</w:t>
            </w:r>
          </w:p>
          <w:p w:rsidR="00D33E4E" w:rsidRPr="00D33E4E" w:rsidRDefault="00D33E4E" w:rsidP="00EF7604">
            <w:pPr>
              <w:tabs>
                <w:tab w:val="left" w:pos="1185"/>
              </w:tabs>
              <w:rPr>
                <w:szCs w:val="28"/>
              </w:rPr>
            </w:pPr>
            <w:r w:rsidRPr="00D33E4E">
              <w:rPr>
                <w:szCs w:val="28"/>
              </w:rPr>
              <w:t>точка 4: 61.228561/73.429042</w:t>
            </w:r>
          </w:p>
        </w:tc>
      </w:tr>
      <w:tr w:rsidR="00D33E4E" w:rsidRPr="00D33E4E" w:rsidTr="00EF7604">
        <w:tc>
          <w:tcPr>
            <w:tcW w:w="3827" w:type="dxa"/>
          </w:tcPr>
          <w:p w:rsidR="00D33E4E" w:rsidRPr="00D33E4E" w:rsidRDefault="00D33E4E" w:rsidP="00D33E4E">
            <w:pPr>
              <w:pStyle w:val="ConsPlusNormal"/>
              <w:widowControl/>
              <w:tabs>
                <w:tab w:val="left" w:pos="106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4. Территория между        Югорским трактом                              и береговой зоной протоки Чёрная, расположенная        западнее улицы Речная  </w:t>
            </w:r>
          </w:p>
        </w:tc>
        <w:tc>
          <w:tcPr>
            <w:tcW w:w="2410" w:type="dxa"/>
          </w:tcPr>
          <w:p w:rsid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 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информационный знак (табличка)</w:t>
            </w:r>
          </w:p>
        </w:tc>
        <w:tc>
          <w:tcPr>
            <w:tcW w:w="3962" w:type="dxa"/>
          </w:tcPr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1: 61.228664/73.432303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2: 61.227961/73.432218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3: 61.228043/73.434578</w:t>
            </w:r>
          </w:p>
          <w:p w:rsidR="00D33E4E" w:rsidRPr="00D33E4E" w:rsidRDefault="00D33E4E" w:rsidP="00EF7604">
            <w:pPr>
              <w:pStyle w:val="ConsPlusNormal"/>
              <w:widowControl/>
              <w:tabs>
                <w:tab w:val="left" w:pos="1063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4E">
              <w:rPr>
                <w:rFonts w:ascii="Times New Roman" w:hAnsi="Times New Roman" w:cs="Times New Roman"/>
                <w:sz w:val="28"/>
                <w:szCs w:val="28"/>
              </w:rPr>
              <w:t>точка 4: 61.228643/73.434599</w:t>
            </w:r>
          </w:p>
        </w:tc>
      </w:tr>
    </w:tbl>
    <w:p w:rsidR="00D33E4E" w:rsidRPr="00506FA7" w:rsidRDefault="00D33E4E" w:rsidP="00D33E4E">
      <w:pPr>
        <w:pStyle w:val="ConsPlusNormal"/>
        <w:widowControl/>
        <w:tabs>
          <w:tab w:val="left" w:pos="1063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33E4E" w:rsidRPr="00506FA7" w:rsidSect="00D33E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07" w:rsidRDefault="00516907">
      <w:r>
        <w:separator/>
      </w:r>
    </w:p>
  </w:endnote>
  <w:endnote w:type="continuationSeparator" w:id="0">
    <w:p w:rsidR="00516907" w:rsidRDefault="005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07" w:rsidRDefault="00516907">
      <w:r>
        <w:separator/>
      </w:r>
    </w:p>
  </w:footnote>
  <w:footnote w:type="continuationSeparator" w:id="0">
    <w:p w:rsidR="00516907" w:rsidRDefault="0051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67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759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65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65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651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7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4E"/>
    <w:rsid w:val="000A6512"/>
    <w:rsid w:val="00206FAE"/>
    <w:rsid w:val="00226A5C"/>
    <w:rsid w:val="00423C7B"/>
    <w:rsid w:val="00516907"/>
    <w:rsid w:val="007A0CE9"/>
    <w:rsid w:val="009867F7"/>
    <w:rsid w:val="00A4759A"/>
    <w:rsid w:val="00D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A0F3C5-37E6-4B09-B8A9-FCC6F030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3E4E"/>
    <w:rPr>
      <w:rFonts w:ascii="Times New Roman" w:hAnsi="Times New Roman"/>
      <w:sz w:val="28"/>
    </w:rPr>
  </w:style>
  <w:style w:type="character" w:styleId="a6">
    <w:name w:val="page number"/>
    <w:basedOn w:val="a0"/>
    <w:rsid w:val="00D33E4E"/>
  </w:style>
  <w:style w:type="paragraph" w:styleId="a7">
    <w:name w:val="Normal (Web)"/>
    <w:basedOn w:val="a"/>
    <w:uiPriority w:val="99"/>
    <w:rsid w:val="00D33E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3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D33E4E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3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3E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33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2018-09-21T09:32:00Z</cp:lastPrinted>
  <dcterms:created xsi:type="dcterms:W3CDTF">2018-09-25T10:20:00Z</dcterms:created>
  <dcterms:modified xsi:type="dcterms:W3CDTF">2018-09-25T10:20:00Z</dcterms:modified>
</cp:coreProperties>
</file>