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6F" w:rsidRDefault="00811E6F" w:rsidP="00656C1A">
      <w:pPr>
        <w:spacing w:line="120" w:lineRule="atLeast"/>
        <w:jc w:val="center"/>
        <w:rPr>
          <w:sz w:val="24"/>
          <w:szCs w:val="24"/>
        </w:rPr>
      </w:pPr>
    </w:p>
    <w:p w:rsidR="00811E6F" w:rsidRDefault="00811E6F" w:rsidP="00656C1A">
      <w:pPr>
        <w:spacing w:line="120" w:lineRule="atLeast"/>
        <w:jc w:val="center"/>
        <w:rPr>
          <w:sz w:val="24"/>
          <w:szCs w:val="24"/>
        </w:rPr>
      </w:pPr>
    </w:p>
    <w:p w:rsidR="00811E6F" w:rsidRPr="00852378" w:rsidRDefault="00811E6F" w:rsidP="00656C1A">
      <w:pPr>
        <w:spacing w:line="120" w:lineRule="atLeast"/>
        <w:jc w:val="center"/>
        <w:rPr>
          <w:sz w:val="10"/>
          <w:szCs w:val="10"/>
        </w:rPr>
      </w:pPr>
    </w:p>
    <w:p w:rsidR="00811E6F" w:rsidRDefault="00811E6F" w:rsidP="00656C1A">
      <w:pPr>
        <w:spacing w:line="120" w:lineRule="atLeast"/>
        <w:jc w:val="center"/>
        <w:rPr>
          <w:sz w:val="10"/>
          <w:szCs w:val="24"/>
        </w:rPr>
      </w:pPr>
    </w:p>
    <w:p w:rsidR="00811E6F" w:rsidRPr="005541F0" w:rsidRDefault="00811E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1E6F" w:rsidRPr="005541F0" w:rsidRDefault="00811E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11E6F" w:rsidRPr="005649E4" w:rsidRDefault="00811E6F" w:rsidP="00656C1A">
      <w:pPr>
        <w:spacing w:line="120" w:lineRule="atLeast"/>
        <w:jc w:val="center"/>
        <w:rPr>
          <w:sz w:val="18"/>
          <w:szCs w:val="24"/>
        </w:rPr>
      </w:pPr>
    </w:p>
    <w:p w:rsidR="00811E6F" w:rsidRPr="00656C1A" w:rsidRDefault="00811E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1E6F" w:rsidRPr="005541F0" w:rsidRDefault="00811E6F" w:rsidP="00656C1A">
      <w:pPr>
        <w:spacing w:line="120" w:lineRule="atLeast"/>
        <w:jc w:val="center"/>
        <w:rPr>
          <w:sz w:val="18"/>
          <w:szCs w:val="24"/>
        </w:rPr>
      </w:pPr>
    </w:p>
    <w:p w:rsidR="00811E6F" w:rsidRPr="005541F0" w:rsidRDefault="00811E6F" w:rsidP="00656C1A">
      <w:pPr>
        <w:spacing w:line="120" w:lineRule="atLeast"/>
        <w:jc w:val="center"/>
        <w:rPr>
          <w:sz w:val="20"/>
          <w:szCs w:val="24"/>
        </w:rPr>
      </w:pPr>
    </w:p>
    <w:p w:rsidR="00811E6F" w:rsidRPr="00656C1A" w:rsidRDefault="00811E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1E6F" w:rsidRDefault="00811E6F" w:rsidP="00656C1A">
      <w:pPr>
        <w:spacing w:line="120" w:lineRule="atLeast"/>
        <w:jc w:val="center"/>
        <w:rPr>
          <w:sz w:val="30"/>
          <w:szCs w:val="24"/>
        </w:rPr>
      </w:pPr>
    </w:p>
    <w:p w:rsidR="00811E6F" w:rsidRPr="00656C1A" w:rsidRDefault="00811E6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1E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1E6F" w:rsidRPr="00F8214F" w:rsidRDefault="00811E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1E6F" w:rsidRPr="00F8214F" w:rsidRDefault="00B222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1E6F" w:rsidRPr="00F8214F" w:rsidRDefault="00811E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1E6F" w:rsidRPr="00F8214F" w:rsidRDefault="00B222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11E6F" w:rsidRPr="00A63FB0" w:rsidRDefault="00811E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1E6F" w:rsidRPr="00A3761A" w:rsidRDefault="00B222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11E6F" w:rsidRPr="00F8214F" w:rsidRDefault="00811E6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11E6F" w:rsidRPr="00F8214F" w:rsidRDefault="00811E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1E6F" w:rsidRPr="00AB4194" w:rsidRDefault="00811E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1E6F" w:rsidRPr="00F8214F" w:rsidRDefault="00B222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8580</w:t>
            </w:r>
          </w:p>
        </w:tc>
      </w:tr>
    </w:tbl>
    <w:p w:rsidR="00811E6F" w:rsidRPr="00C725A6" w:rsidRDefault="00811E6F" w:rsidP="00C725A6">
      <w:pPr>
        <w:rPr>
          <w:rFonts w:cs="Times New Roman"/>
          <w:szCs w:val="28"/>
        </w:rPr>
      </w:pPr>
    </w:p>
    <w:p w:rsidR="00811E6F" w:rsidRDefault="00811E6F" w:rsidP="00811E6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811E6F" w:rsidRDefault="00811E6F" w:rsidP="00811E6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811E6F" w:rsidRDefault="00811E6F" w:rsidP="00811E6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811E6F" w:rsidRDefault="00811E6F" w:rsidP="00811E6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11E6F" w:rsidRPr="00412B63" w:rsidRDefault="00811E6F" w:rsidP="00811E6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11E6F" w:rsidRPr="00171927" w:rsidRDefault="00811E6F" w:rsidP="00811E6F">
      <w:pPr>
        <w:ind w:firstLine="709"/>
        <w:jc w:val="both"/>
        <w:rPr>
          <w:rFonts w:eastAsia="Calibri"/>
          <w:szCs w:val="28"/>
        </w:rPr>
      </w:pPr>
      <w:r w:rsidRPr="00811E6F">
        <w:rPr>
          <w:spacing w:val="-4"/>
          <w:szCs w:val="28"/>
        </w:rPr>
        <w:t>В соответствии со ст.33 Градостроительного кодекса Российской Федерации,</w:t>
      </w:r>
      <w:r w:rsidRPr="009C5695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>решени</w:t>
      </w:r>
      <w:r w:rsidR="007A62E0">
        <w:rPr>
          <w:szCs w:val="28"/>
        </w:rPr>
        <w:t>ями</w:t>
      </w:r>
      <w:r>
        <w:rPr>
          <w:szCs w:val="28"/>
        </w:rPr>
        <w:t xml:space="preserve"> Думы           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>,</w:t>
      </w:r>
      <w:r>
        <w:rPr>
          <w:szCs w:val="28"/>
        </w:rPr>
        <w:t xml:space="preserve"> от 10.07.2018 </w:t>
      </w:r>
      <w:r w:rsidR="007A62E0">
        <w:rPr>
          <w:szCs w:val="28"/>
        </w:rPr>
        <w:t xml:space="preserve">                                 </w:t>
      </w:r>
      <w:r>
        <w:rPr>
          <w:szCs w:val="28"/>
        </w:rPr>
        <w:t>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</w:t>
      </w:r>
      <w:r w:rsidR="007A62E0">
        <w:rPr>
          <w:szCs w:val="28"/>
        </w:rPr>
        <w:t xml:space="preserve">-             </w:t>
      </w:r>
      <w:r>
        <w:rPr>
          <w:szCs w:val="28"/>
        </w:rPr>
        <w:t>венных обсуждений или публичных слушаний по вопросам градостроительной деятельности в городе Сургуте»</w:t>
      </w:r>
      <w:r w:rsidR="007A62E0">
        <w:rPr>
          <w:szCs w:val="28"/>
        </w:rPr>
        <w:t>,</w:t>
      </w:r>
      <w:r w:rsidRPr="009C5695">
        <w:rPr>
          <w:szCs w:val="28"/>
        </w:rPr>
        <w:t xml:space="preserve"> 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</w:t>
      </w:r>
      <w:r w:rsidR="007A62E0">
        <w:rPr>
          <w:szCs w:val="28"/>
        </w:rPr>
        <w:t xml:space="preserve"> </w:t>
      </w:r>
      <w:r w:rsidRPr="009C5695">
        <w:rPr>
          <w:szCs w:val="28"/>
        </w:rPr>
        <w:t xml:space="preserve">города </w:t>
      </w:r>
      <w:r w:rsidR="007A62E0">
        <w:rPr>
          <w:szCs w:val="28"/>
        </w:rPr>
        <w:t xml:space="preserve">                     </w:t>
      </w:r>
      <w:r w:rsidRPr="009C5695">
        <w:rPr>
          <w:szCs w:val="28"/>
        </w:rPr>
        <w:t xml:space="preserve">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>равил землепользования и застройки города Сургута и утверждении состава комиссии по градостроительному зониро</w:t>
      </w:r>
      <w:r w:rsidR="007A62E0">
        <w:rPr>
          <w:szCs w:val="28"/>
        </w:rPr>
        <w:t xml:space="preserve">-           </w:t>
      </w:r>
      <w:r w:rsidRPr="009C5695">
        <w:rPr>
          <w:szCs w:val="28"/>
        </w:rPr>
        <w:t>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</w:t>
      </w:r>
      <w:r w:rsidR="007A62E0">
        <w:rPr>
          <w:szCs w:val="28"/>
        </w:rPr>
        <w:t xml:space="preserve">                 </w:t>
      </w:r>
      <w:r w:rsidRPr="00D72758">
        <w:rPr>
          <w:szCs w:val="28"/>
        </w:rPr>
        <w:t xml:space="preserve">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и застройки на территории города             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от </w:t>
      </w:r>
      <w:r>
        <w:rPr>
          <w:rFonts w:eastAsia="Calibri"/>
          <w:szCs w:val="28"/>
        </w:rPr>
        <w:t>11</w:t>
      </w:r>
      <w:r w:rsidRPr="009C5695">
        <w:rPr>
          <w:rFonts w:eastAsia="Calibri"/>
          <w:szCs w:val="28"/>
        </w:rPr>
        <w:t>.</w:t>
      </w:r>
      <w:r>
        <w:rPr>
          <w:rFonts w:eastAsia="Calibri"/>
          <w:szCs w:val="28"/>
        </w:rPr>
        <w:t>10</w:t>
      </w:r>
      <w:r w:rsidRPr="009C5695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9C5695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180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по градостроительному зонированию (протокол заседания комиссии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16</w:t>
      </w:r>
      <w:r w:rsidRPr="009C5695">
        <w:rPr>
          <w:szCs w:val="28"/>
        </w:rPr>
        <w:t>.</w:t>
      </w:r>
      <w:r>
        <w:rPr>
          <w:szCs w:val="28"/>
        </w:rPr>
        <w:t>10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39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811E6F" w:rsidRPr="00A56FFC" w:rsidRDefault="00811E6F" w:rsidP="00811E6F">
      <w:pPr>
        <w:pStyle w:val="a7"/>
        <w:ind w:firstLine="709"/>
        <w:jc w:val="both"/>
        <w:rPr>
          <w:sz w:val="28"/>
          <w:szCs w:val="28"/>
        </w:rPr>
      </w:pPr>
      <w:r w:rsidRPr="00535549">
        <w:rPr>
          <w:sz w:val="28"/>
          <w:szCs w:val="28"/>
        </w:rPr>
        <w:t xml:space="preserve">1. </w:t>
      </w:r>
      <w:r w:rsidRPr="00A56FFC">
        <w:rPr>
          <w:sz w:val="28"/>
          <w:szCs w:val="28"/>
        </w:rPr>
        <w:t>Отклонить предложение гражданина Кокушева Александра Валерьевича</w:t>
      </w:r>
      <w:r w:rsidRPr="00A56FFC">
        <w:rPr>
          <w:color w:val="000000"/>
          <w:sz w:val="28"/>
          <w:szCs w:val="28"/>
        </w:rPr>
        <w:t xml:space="preserve"> о </w:t>
      </w:r>
      <w:r w:rsidRPr="00A56FFC">
        <w:rPr>
          <w:sz w:val="28"/>
          <w:szCs w:val="28"/>
        </w:rPr>
        <w:t xml:space="preserve">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 w:val="28"/>
          <w:szCs w:val="28"/>
        </w:rPr>
        <w:t xml:space="preserve">                    № 475-III ГД, а именно</w:t>
      </w:r>
      <w:r w:rsidRPr="00A56FFC">
        <w:rPr>
          <w:sz w:val="28"/>
          <w:szCs w:val="28"/>
        </w:rPr>
        <w:t xml:space="preserve"> в раздел III «Карта градостроительного зонирования» </w:t>
      </w:r>
      <w:r>
        <w:rPr>
          <w:sz w:val="28"/>
          <w:szCs w:val="28"/>
        </w:rPr>
        <w:t xml:space="preserve">            </w:t>
      </w:r>
      <w:r w:rsidRPr="00A56FFC">
        <w:rPr>
          <w:sz w:val="28"/>
          <w:szCs w:val="28"/>
        </w:rPr>
        <w:t xml:space="preserve">в части изменения границ территориальных зон: Р.1 в результате уменьшения, Ж.1 в результате увеличения на земельном участке с кадастровым номером 86:10:0101070:20, расположенном по адресу: город Сургут, поселок Снежный, улица Челюскинцев, дом 10, </w:t>
      </w:r>
      <w:r w:rsidR="00A10543">
        <w:rPr>
          <w:sz w:val="28"/>
          <w:szCs w:val="28"/>
        </w:rPr>
        <w:t>для</w:t>
      </w:r>
      <w:r w:rsidRPr="00A56FFC">
        <w:rPr>
          <w:sz w:val="28"/>
          <w:szCs w:val="28"/>
        </w:rPr>
        <w:t xml:space="preserve"> перераспр</w:t>
      </w:r>
      <w:r w:rsidR="00A10543">
        <w:rPr>
          <w:sz w:val="28"/>
          <w:szCs w:val="28"/>
        </w:rPr>
        <w:t>еделения</w:t>
      </w:r>
      <w:r w:rsidRPr="00A56FFC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 xml:space="preserve"> </w:t>
      </w:r>
      <w:r w:rsidR="00A10543">
        <w:rPr>
          <w:sz w:val="28"/>
          <w:szCs w:val="28"/>
        </w:rPr>
        <w:t xml:space="preserve">                        </w:t>
      </w:r>
      <w:r w:rsidRPr="00A56FFC">
        <w:rPr>
          <w:sz w:val="28"/>
          <w:szCs w:val="28"/>
        </w:rPr>
        <w:t>в связи с тем, что испрашиваемая территория частично относится к рекреаци</w:t>
      </w:r>
      <w:r>
        <w:rPr>
          <w:sz w:val="28"/>
          <w:szCs w:val="28"/>
        </w:rPr>
        <w:t>-</w:t>
      </w:r>
      <w:r w:rsidRPr="00A56FFC">
        <w:rPr>
          <w:sz w:val="28"/>
          <w:szCs w:val="28"/>
        </w:rPr>
        <w:t>онной зоне – зоне городских лесов</w:t>
      </w:r>
      <w:r>
        <w:rPr>
          <w:sz w:val="28"/>
          <w:szCs w:val="28"/>
        </w:rPr>
        <w:t xml:space="preserve"> </w:t>
      </w:r>
      <w:r w:rsidRPr="00A56FFC">
        <w:rPr>
          <w:sz w:val="28"/>
          <w:szCs w:val="28"/>
        </w:rPr>
        <w:t xml:space="preserve">в соответствии с действующим генеральным </w:t>
      </w:r>
      <w:r w:rsidRPr="00A56FFC">
        <w:rPr>
          <w:sz w:val="28"/>
          <w:szCs w:val="28"/>
        </w:rPr>
        <w:lastRenderedPageBreak/>
        <w:t>планом муниципального образования городской округ город Сургут, утверж</w:t>
      </w:r>
      <w:r>
        <w:rPr>
          <w:sz w:val="28"/>
          <w:szCs w:val="28"/>
        </w:rPr>
        <w:t>-</w:t>
      </w:r>
      <w:r w:rsidRPr="00A56FFC">
        <w:rPr>
          <w:sz w:val="28"/>
          <w:szCs w:val="28"/>
        </w:rPr>
        <w:t>денным решением Исполнительного комитета Тюменского областного Совета народных депутатов от 06.05.1991 № 153.</w:t>
      </w:r>
    </w:p>
    <w:p w:rsidR="00811E6F" w:rsidRDefault="00811E6F" w:rsidP="00811E6F">
      <w:pPr>
        <w:pStyle w:val="a7"/>
        <w:ind w:firstLine="709"/>
        <w:jc w:val="both"/>
        <w:rPr>
          <w:sz w:val="28"/>
          <w:szCs w:val="28"/>
        </w:rPr>
      </w:pPr>
      <w:r w:rsidRPr="00A95BCD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811E6F" w:rsidRPr="007827A4" w:rsidRDefault="00811E6F" w:rsidP="00811E6F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11E6F" w:rsidRPr="003844DD" w:rsidRDefault="00811E6F" w:rsidP="00811E6F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811E6F" w:rsidRDefault="00811E6F" w:rsidP="00811E6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11E6F" w:rsidRDefault="00811E6F" w:rsidP="00811E6F">
      <w:pPr>
        <w:jc w:val="both"/>
        <w:rPr>
          <w:szCs w:val="28"/>
        </w:rPr>
      </w:pPr>
    </w:p>
    <w:p w:rsidR="00811E6F" w:rsidRPr="003844DD" w:rsidRDefault="00811E6F" w:rsidP="00811E6F">
      <w:pPr>
        <w:jc w:val="both"/>
        <w:rPr>
          <w:szCs w:val="28"/>
        </w:rPr>
      </w:pPr>
    </w:p>
    <w:p w:rsidR="00811E6F" w:rsidRPr="00DE3760" w:rsidRDefault="00811E6F" w:rsidP="00811E6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811E6F" w:rsidRDefault="00A0383F" w:rsidP="00811E6F"/>
    <w:sectPr w:rsidR="00A0383F" w:rsidRPr="00811E6F" w:rsidSect="00811E6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81" w:rsidRDefault="00111381">
      <w:r>
        <w:separator/>
      </w:r>
    </w:p>
  </w:endnote>
  <w:endnote w:type="continuationSeparator" w:id="0">
    <w:p w:rsidR="00111381" w:rsidRDefault="001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81" w:rsidRDefault="00111381">
      <w:r>
        <w:separator/>
      </w:r>
    </w:p>
  </w:footnote>
  <w:footnote w:type="continuationSeparator" w:id="0">
    <w:p w:rsidR="00111381" w:rsidRDefault="0011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518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22A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22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6F"/>
    <w:rsid w:val="00111381"/>
    <w:rsid w:val="002F12A2"/>
    <w:rsid w:val="004733E4"/>
    <w:rsid w:val="00505185"/>
    <w:rsid w:val="007A62E0"/>
    <w:rsid w:val="00811E6F"/>
    <w:rsid w:val="00A0383F"/>
    <w:rsid w:val="00A10543"/>
    <w:rsid w:val="00B222A5"/>
    <w:rsid w:val="00C44E88"/>
    <w:rsid w:val="00E92CD7"/>
    <w:rsid w:val="00E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799F3-AD0D-474F-B663-905C79F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1E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1E6F"/>
    <w:rPr>
      <w:rFonts w:ascii="Times New Roman" w:hAnsi="Times New Roman"/>
      <w:sz w:val="28"/>
    </w:rPr>
  </w:style>
  <w:style w:type="character" w:styleId="a6">
    <w:name w:val="page number"/>
    <w:basedOn w:val="a0"/>
    <w:rsid w:val="00811E6F"/>
  </w:style>
  <w:style w:type="paragraph" w:styleId="a7">
    <w:name w:val="No Spacing"/>
    <w:link w:val="a8"/>
    <w:qFormat/>
    <w:rsid w:val="0081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811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2018-11-14T07:46:00Z</cp:lastPrinted>
  <dcterms:created xsi:type="dcterms:W3CDTF">2018-11-19T05:29:00Z</dcterms:created>
  <dcterms:modified xsi:type="dcterms:W3CDTF">2018-11-19T05:29:00Z</dcterms:modified>
</cp:coreProperties>
</file>