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930" w:rsidRDefault="00CF6930" w:rsidP="00656C1A">
      <w:pPr>
        <w:spacing w:line="120" w:lineRule="atLeast"/>
        <w:jc w:val="center"/>
        <w:rPr>
          <w:sz w:val="24"/>
          <w:szCs w:val="24"/>
        </w:rPr>
      </w:pPr>
    </w:p>
    <w:p w:rsidR="00CF6930" w:rsidRDefault="00CF6930" w:rsidP="00656C1A">
      <w:pPr>
        <w:spacing w:line="120" w:lineRule="atLeast"/>
        <w:jc w:val="center"/>
        <w:rPr>
          <w:sz w:val="24"/>
          <w:szCs w:val="24"/>
        </w:rPr>
      </w:pPr>
    </w:p>
    <w:p w:rsidR="00CF6930" w:rsidRPr="00852378" w:rsidRDefault="00CF6930" w:rsidP="00656C1A">
      <w:pPr>
        <w:spacing w:line="120" w:lineRule="atLeast"/>
        <w:jc w:val="center"/>
        <w:rPr>
          <w:sz w:val="10"/>
          <w:szCs w:val="10"/>
        </w:rPr>
      </w:pPr>
    </w:p>
    <w:p w:rsidR="00CF6930" w:rsidRDefault="00CF6930" w:rsidP="00656C1A">
      <w:pPr>
        <w:spacing w:line="120" w:lineRule="atLeast"/>
        <w:jc w:val="center"/>
        <w:rPr>
          <w:sz w:val="10"/>
          <w:szCs w:val="24"/>
        </w:rPr>
      </w:pPr>
    </w:p>
    <w:p w:rsidR="00CF6930" w:rsidRPr="005541F0" w:rsidRDefault="00CF6930" w:rsidP="00656C1A">
      <w:pPr>
        <w:spacing w:line="120" w:lineRule="atLeast"/>
        <w:jc w:val="center"/>
        <w:rPr>
          <w:sz w:val="26"/>
          <w:szCs w:val="24"/>
        </w:rPr>
      </w:pPr>
      <w:r w:rsidRPr="005541F0">
        <w:rPr>
          <w:sz w:val="26"/>
          <w:szCs w:val="24"/>
        </w:rPr>
        <w:t>МУНИЦИПАЛЬНОЕ ОБРАЗОВАНИЕ</w:t>
      </w:r>
    </w:p>
    <w:p w:rsidR="00CF6930" w:rsidRPr="005541F0" w:rsidRDefault="00CF6930" w:rsidP="00656C1A">
      <w:pPr>
        <w:spacing w:line="120" w:lineRule="atLeast"/>
        <w:jc w:val="center"/>
        <w:rPr>
          <w:sz w:val="26"/>
          <w:szCs w:val="24"/>
        </w:rPr>
      </w:pPr>
      <w:r w:rsidRPr="005541F0">
        <w:rPr>
          <w:sz w:val="26"/>
          <w:szCs w:val="24"/>
        </w:rPr>
        <w:t>ГОРОДСКОЙ ОКРУГ ГОРОД СУРГУТ</w:t>
      </w:r>
    </w:p>
    <w:p w:rsidR="00CF6930" w:rsidRPr="005649E4" w:rsidRDefault="00CF6930" w:rsidP="00656C1A">
      <w:pPr>
        <w:spacing w:line="120" w:lineRule="atLeast"/>
        <w:jc w:val="center"/>
        <w:rPr>
          <w:sz w:val="18"/>
          <w:szCs w:val="24"/>
        </w:rPr>
      </w:pPr>
    </w:p>
    <w:p w:rsidR="00CF6930" w:rsidRPr="00656C1A" w:rsidRDefault="00CF6930" w:rsidP="00656C1A">
      <w:pPr>
        <w:jc w:val="center"/>
        <w:rPr>
          <w:b/>
          <w:sz w:val="26"/>
          <w:szCs w:val="26"/>
        </w:rPr>
      </w:pPr>
      <w:r w:rsidRPr="00656C1A">
        <w:rPr>
          <w:b/>
          <w:sz w:val="26"/>
          <w:szCs w:val="26"/>
        </w:rPr>
        <w:t>АДМИНИСТРАЦИЯ ГОРОДА</w:t>
      </w:r>
    </w:p>
    <w:p w:rsidR="00CF6930" w:rsidRPr="005541F0" w:rsidRDefault="00CF6930" w:rsidP="00656C1A">
      <w:pPr>
        <w:spacing w:line="120" w:lineRule="atLeast"/>
        <w:jc w:val="center"/>
        <w:rPr>
          <w:sz w:val="18"/>
          <w:szCs w:val="24"/>
        </w:rPr>
      </w:pPr>
    </w:p>
    <w:p w:rsidR="00CF6930" w:rsidRPr="005541F0" w:rsidRDefault="00CF6930" w:rsidP="00656C1A">
      <w:pPr>
        <w:spacing w:line="120" w:lineRule="atLeast"/>
        <w:jc w:val="center"/>
        <w:rPr>
          <w:sz w:val="20"/>
          <w:szCs w:val="24"/>
        </w:rPr>
      </w:pPr>
    </w:p>
    <w:p w:rsidR="00CF6930" w:rsidRPr="00656C1A" w:rsidRDefault="00CF6930" w:rsidP="00656C1A">
      <w:pPr>
        <w:jc w:val="center"/>
        <w:rPr>
          <w:b/>
          <w:sz w:val="30"/>
          <w:szCs w:val="30"/>
        </w:rPr>
      </w:pPr>
      <w:r w:rsidRPr="001F461F">
        <w:rPr>
          <w:b/>
          <w:sz w:val="30"/>
          <w:szCs w:val="30"/>
        </w:rPr>
        <w:t>ПОСТАНОВЛЕНИЕ</w:t>
      </w:r>
    </w:p>
    <w:p w:rsidR="00CF6930" w:rsidRDefault="00CF6930" w:rsidP="00656C1A">
      <w:pPr>
        <w:spacing w:line="120" w:lineRule="atLeast"/>
        <w:jc w:val="center"/>
        <w:rPr>
          <w:sz w:val="30"/>
          <w:szCs w:val="24"/>
        </w:rPr>
      </w:pPr>
    </w:p>
    <w:p w:rsidR="00CF6930" w:rsidRPr="00656C1A" w:rsidRDefault="00CF6930"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CF6930" w:rsidRPr="00F8214F" w:rsidTr="0097057A">
        <w:tc>
          <w:tcPr>
            <w:tcW w:w="137" w:type="dxa"/>
            <w:noWrap/>
            <w:tcMar>
              <w:left w:w="0" w:type="dxa"/>
              <w:right w:w="0" w:type="dxa"/>
            </w:tcMar>
          </w:tcPr>
          <w:p w:rsidR="00CF6930" w:rsidRPr="00F8214F" w:rsidRDefault="00CF6930" w:rsidP="000060EC">
            <w:pPr>
              <w:rPr>
                <w:sz w:val="24"/>
                <w:szCs w:val="24"/>
              </w:rPr>
            </w:pPr>
            <w:r>
              <w:rPr>
                <w:sz w:val="24"/>
                <w:szCs w:val="24"/>
              </w:rPr>
              <w:t>«</w:t>
            </w:r>
          </w:p>
        </w:tc>
        <w:tc>
          <w:tcPr>
            <w:tcW w:w="474" w:type="dxa"/>
            <w:tcBorders>
              <w:bottom w:val="single" w:sz="4" w:space="0" w:color="auto"/>
            </w:tcBorders>
            <w:noWrap/>
          </w:tcPr>
          <w:p w:rsidR="00CF6930" w:rsidRPr="00F8214F" w:rsidRDefault="009D3886" w:rsidP="00A63FB0">
            <w:pPr>
              <w:jc w:val="center"/>
              <w:rPr>
                <w:sz w:val="24"/>
                <w:szCs w:val="24"/>
              </w:rPr>
            </w:pPr>
            <w:bookmarkStart w:id="0" w:name="dd"/>
            <w:bookmarkEnd w:id="0"/>
            <w:r>
              <w:rPr>
                <w:sz w:val="24"/>
                <w:szCs w:val="24"/>
              </w:rPr>
              <w:t>25</w:t>
            </w:r>
          </w:p>
        </w:tc>
        <w:tc>
          <w:tcPr>
            <w:tcW w:w="140" w:type="dxa"/>
            <w:noWrap/>
            <w:tcMar>
              <w:left w:w="0" w:type="dxa"/>
              <w:right w:w="0" w:type="dxa"/>
            </w:tcMar>
          </w:tcPr>
          <w:p w:rsidR="00CF6930" w:rsidRPr="00F8214F" w:rsidRDefault="00CF6930" w:rsidP="001938BD">
            <w:pPr>
              <w:rPr>
                <w:sz w:val="24"/>
                <w:szCs w:val="24"/>
              </w:rPr>
            </w:pPr>
            <w:r>
              <w:rPr>
                <w:sz w:val="24"/>
                <w:szCs w:val="24"/>
              </w:rPr>
              <w:t>»</w:t>
            </w:r>
          </w:p>
        </w:tc>
        <w:tc>
          <w:tcPr>
            <w:tcW w:w="1498" w:type="dxa"/>
            <w:tcBorders>
              <w:bottom w:val="single" w:sz="4" w:space="0" w:color="auto"/>
            </w:tcBorders>
            <w:noWrap/>
          </w:tcPr>
          <w:p w:rsidR="00CF6930" w:rsidRPr="00F8214F" w:rsidRDefault="009D3886" w:rsidP="00AB4194">
            <w:pPr>
              <w:jc w:val="center"/>
              <w:rPr>
                <w:sz w:val="24"/>
                <w:szCs w:val="24"/>
              </w:rPr>
            </w:pPr>
            <w:bookmarkStart w:id="1" w:name="mm"/>
            <w:bookmarkEnd w:id="1"/>
            <w:r>
              <w:rPr>
                <w:sz w:val="24"/>
                <w:szCs w:val="24"/>
              </w:rPr>
              <w:t>12</w:t>
            </w:r>
          </w:p>
        </w:tc>
        <w:tc>
          <w:tcPr>
            <w:tcW w:w="285" w:type="dxa"/>
            <w:noWrap/>
          </w:tcPr>
          <w:p w:rsidR="00CF6930" w:rsidRPr="00A63FB0" w:rsidRDefault="00CF6930"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CF6930" w:rsidRPr="00A3761A" w:rsidRDefault="009D3886" w:rsidP="00A3761A">
            <w:pPr>
              <w:rPr>
                <w:sz w:val="24"/>
                <w:szCs w:val="24"/>
              </w:rPr>
            </w:pPr>
            <w:bookmarkStart w:id="2" w:name="yy"/>
            <w:bookmarkEnd w:id="2"/>
            <w:r>
              <w:rPr>
                <w:sz w:val="24"/>
                <w:szCs w:val="24"/>
              </w:rPr>
              <w:t>18</w:t>
            </w:r>
          </w:p>
        </w:tc>
        <w:tc>
          <w:tcPr>
            <w:tcW w:w="518" w:type="dxa"/>
            <w:noWrap/>
          </w:tcPr>
          <w:p w:rsidR="00CF6930" w:rsidRPr="00F8214F" w:rsidRDefault="00CF6930" w:rsidP="000060EC">
            <w:pPr>
              <w:rPr>
                <w:sz w:val="24"/>
                <w:szCs w:val="24"/>
              </w:rPr>
            </w:pPr>
            <w:r w:rsidRPr="00F24536">
              <w:rPr>
                <w:sz w:val="24"/>
                <w:szCs w:val="24"/>
              </w:rPr>
              <w:t>г.</w:t>
            </w:r>
          </w:p>
        </w:tc>
        <w:tc>
          <w:tcPr>
            <w:tcW w:w="4683" w:type="dxa"/>
            <w:noWrap/>
          </w:tcPr>
          <w:p w:rsidR="00CF6930" w:rsidRPr="00F8214F" w:rsidRDefault="00CF6930" w:rsidP="000060EC">
            <w:pPr>
              <w:rPr>
                <w:sz w:val="24"/>
                <w:szCs w:val="24"/>
              </w:rPr>
            </w:pPr>
          </w:p>
        </w:tc>
        <w:tc>
          <w:tcPr>
            <w:tcW w:w="235" w:type="dxa"/>
            <w:noWrap/>
          </w:tcPr>
          <w:p w:rsidR="00CF6930" w:rsidRPr="00AB4194" w:rsidRDefault="00CF6930" w:rsidP="000060EC">
            <w:pPr>
              <w:rPr>
                <w:sz w:val="24"/>
                <w:szCs w:val="24"/>
              </w:rPr>
            </w:pPr>
            <w:r>
              <w:rPr>
                <w:sz w:val="24"/>
                <w:szCs w:val="24"/>
              </w:rPr>
              <w:t>№</w:t>
            </w:r>
          </w:p>
        </w:tc>
        <w:tc>
          <w:tcPr>
            <w:tcW w:w="1313" w:type="dxa"/>
            <w:tcBorders>
              <w:bottom w:val="single" w:sz="4" w:space="0" w:color="auto"/>
            </w:tcBorders>
            <w:noWrap/>
          </w:tcPr>
          <w:p w:rsidR="00CF6930" w:rsidRPr="00F8214F" w:rsidRDefault="009D3886" w:rsidP="00AB4194">
            <w:pPr>
              <w:jc w:val="center"/>
              <w:rPr>
                <w:sz w:val="24"/>
                <w:szCs w:val="24"/>
              </w:rPr>
            </w:pPr>
            <w:bookmarkStart w:id="3" w:name="NumDoc"/>
            <w:bookmarkStart w:id="4" w:name="_GoBack"/>
            <w:bookmarkEnd w:id="3"/>
            <w:bookmarkEnd w:id="4"/>
            <w:r>
              <w:rPr>
                <w:sz w:val="24"/>
                <w:szCs w:val="24"/>
              </w:rPr>
              <w:t>10210</w:t>
            </w:r>
          </w:p>
        </w:tc>
      </w:tr>
    </w:tbl>
    <w:p w:rsidR="00CF6930" w:rsidRPr="00C725A6" w:rsidRDefault="00CF6930" w:rsidP="00C725A6">
      <w:pPr>
        <w:rPr>
          <w:rFonts w:cs="Times New Roman"/>
          <w:szCs w:val="28"/>
        </w:rPr>
      </w:pPr>
    </w:p>
    <w:p w:rsidR="00D54CE8" w:rsidRDefault="00D54CE8" w:rsidP="00D54CE8">
      <w:pPr>
        <w:jc w:val="both"/>
        <w:rPr>
          <w:rFonts w:cs="Times New Roman"/>
          <w:szCs w:val="28"/>
        </w:rPr>
      </w:pPr>
      <w:r>
        <w:rPr>
          <w:rFonts w:cs="Times New Roman"/>
          <w:szCs w:val="28"/>
        </w:rPr>
        <w:t xml:space="preserve">О внесении изменений </w:t>
      </w:r>
    </w:p>
    <w:p w:rsidR="00D54CE8" w:rsidRDefault="00D54CE8" w:rsidP="00D54CE8">
      <w:pPr>
        <w:jc w:val="both"/>
        <w:rPr>
          <w:rFonts w:cs="Times New Roman"/>
          <w:szCs w:val="28"/>
        </w:rPr>
      </w:pPr>
      <w:r>
        <w:rPr>
          <w:rFonts w:cs="Times New Roman"/>
          <w:szCs w:val="28"/>
        </w:rPr>
        <w:t xml:space="preserve">в постановление Администрации </w:t>
      </w:r>
    </w:p>
    <w:p w:rsidR="00D54CE8" w:rsidRDefault="00D54CE8" w:rsidP="00D54CE8">
      <w:pPr>
        <w:jc w:val="both"/>
        <w:rPr>
          <w:rFonts w:cs="Times New Roman"/>
          <w:szCs w:val="28"/>
        </w:rPr>
      </w:pPr>
      <w:r>
        <w:rPr>
          <w:rFonts w:cs="Times New Roman"/>
          <w:szCs w:val="28"/>
        </w:rPr>
        <w:t xml:space="preserve">города от 13.03.2017 № 1608 </w:t>
      </w:r>
    </w:p>
    <w:p w:rsidR="00D54CE8" w:rsidRDefault="00D54CE8" w:rsidP="00D54CE8">
      <w:pPr>
        <w:jc w:val="both"/>
        <w:rPr>
          <w:rFonts w:cs="Times New Roman"/>
          <w:szCs w:val="28"/>
        </w:rPr>
      </w:pPr>
      <w:r>
        <w:rPr>
          <w:rFonts w:cs="Times New Roman"/>
          <w:szCs w:val="28"/>
        </w:rPr>
        <w:t xml:space="preserve">«Об утверждении административного </w:t>
      </w:r>
    </w:p>
    <w:p w:rsidR="00D54CE8" w:rsidRDefault="00D54CE8" w:rsidP="00D54CE8">
      <w:pPr>
        <w:jc w:val="both"/>
        <w:rPr>
          <w:rFonts w:cs="Times New Roman"/>
          <w:szCs w:val="28"/>
        </w:rPr>
      </w:pPr>
      <w:r>
        <w:rPr>
          <w:rFonts w:cs="Times New Roman"/>
          <w:szCs w:val="28"/>
        </w:rPr>
        <w:t xml:space="preserve">регламента предоставления </w:t>
      </w:r>
    </w:p>
    <w:p w:rsidR="00D54CE8" w:rsidRDefault="00D54CE8" w:rsidP="00D54CE8">
      <w:pPr>
        <w:jc w:val="both"/>
        <w:rPr>
          <w:rFonts w:cs="Times New Roman"/>
          <w:szCs w:val="28"/>
        </w:rPr>
      </w:pPr>
      <w:r>
        <w:rPr>
          <w:rFonts w:cs="Times New Roman"/>
          <w:szCs w:val="28"/>
        </w:rPr>
        <w:t xml:space="preserve">муниципальной услуги </w:t>
      </w:r>
    </w:p>
    <w:p w:rsidR="00D54CE8" w:rsidRDefault="00D54CE8" w:rsidP="00D54CE8">
      <w:pPr>
        <w:jc w:val="both"/>
        <w:rPr>
          <w:rFonts w:cs="Times New Roman"/>
          <w:szCs w:val="28"/>
        </w:rPr>
      </w:pPr>
      <w:r>
        <w:rPr>
          <w:rFonts w:cs="Times New Roman"/>
          <w:szCs w:val="28"/>
        </w:rPr>
        <w:t xml:space="preserve">«Предоставление земельных </w:t>
      </w:r>
    </w:p>
    <w:p w:rsidR="00D54CE8" w:rsidRDefault="00D54CE8" w:rsidP="00D54CE8">
      <w:pPr>
        <w:jc w:val="both"/>
        <w:rPr>
          <w:rFonts w:cs="Times New Roman"/>
          <w:szCs w:val="28"/>
        </w:rPr>
      </w:pPr>
      <w:r>
        <w:rPr>
          <w:rFonts w:cs="Times New Roman"/>
          <w:szCs w:val="28"/>
        </w:rPr>
        <w:t xml:space="preserve">участков, находящихся </w:t>
      </w:r>
    </w:p>
    <w:p w:rsidR="00D54CE8" w:rsidRDefault="00D54CE8" w:rsidP="00D54CE8">
      <w:pPr>
        <w:jc w:val="both"/>
        <w:rPr>
          <w:rFonts w:cs="Times New Roman"/>
          <w:szCs w:val="28"/>
        </w:rPr>
      </w:pPr>
      <w:r>
        <w:rPr>
          <w:rFonts w:cs="Times New Roman"/>
          <w:szCs w:val="28"/>
        </w:rPr>
        <w:t xml:space="preserve">в муниципальной собственности </w:t>
      </w:r>
    </w:p>
    <w:p w:rsidR="00D54CE8" w:rsidRDefault="00D54CE8" w:rsidP="00D54CE8">
      <w:pPr>
        <w:jc w:val="both"/>
        <w:rPr>
          <w:rFonts w:cs="Times New Roman"/>
          <w:szCs w:val="28"/>
        </w:rPr>
      </w:pPr>
      <w:r>
        <w:rPr>
          <w:rFonts w:cs="Times New Roman"/>
          <w:szCs w:val="28"/>
        </w:rPr>
        <w:t xml:space="preserve">или государственная собственность </w:t>
      </w:r>
    </w:p>
    <w:p w:rsidR="00D54CE8" w:rsidRDefault="00D54CE8" w:rsidP="00D54CE8">
      <w:pPr>
        <w:jc w:val="both"/>
        <w:rPr>
          <w:rFonts w:cs="Times New Roman"/>
          <w:szCs w:val="28"/>
        </w:rPr>
      </w:pPr>
      <w:r>
        <w:rPr>
          <w:rFonts w:cs="Times New Roman"/>
          <w:szCs w:val="28"/>
        </w:rPr>
        <w:t>на которые не разграничена,</w:t>
      </w:r>
    </w:p>
    <w:p w:rsidR="00D54CE8" w:rsidRDefault="00D54CE8" w:rsidP="00D54CE8">
      <w:pPr>
        <w:jc w:val="both"/>
        <w:rPr>
          <w:rFonts w:cs="Times New Roman"/>
          <w:szCs w:val="28"/>
        </w:rPr>
      </w:pPr>
      <w:r>
        <w:rPr>
          <w:rFonts w:cs="Times New Roman"/>
          <w:szCs w:val="28"/>
        </w:rPr>
        <w:t xml:space="preserve">в аренду без проведения торгов»  </w:t>
      </w:r>
    </w:p>
    <w:p w:rsidR="00D54CE8" w:rsidRDefault="00D54CE8" w:rsidP="00D54CE8">
      <w:pPr>
        <w:ind w:firstLine="708"/>
        <w:jc w:val="both"/>
        <w:rPr>
          <w:rFonts w:cs="Times New Roman"/>
          <w:szCs w:val="28"/>
        </w:rPr>
      </w:pPr>
    </w:p>
    <w:p w:rsidR="00D54CE8" w:rsidRDefault="00D54CE8" w:rsidP="00D54CE8">
      <w:pPr>
        <w:ind w:firstLine="708"/>
        <w:jc w:val="both"/>
        <w:rPr>
          <w:rFonts w:cs="Times New Roman"/>
          <w:szCs w:val="28"/>
        </w:rPr>
      </w:pPr>
    </w:p>
    <w:p w:rsidR="00D54CE8" w:rsidRDefault="00D54CE8" w:rsidP="00D54CE8">
      <w:pPr>
        <w:ind w:firstLine="708"/>
        <w:jc w:val="both"/>
        <w:rPr>
          <w:rFonts w:cs="Times New Roman"/>
          <w:color w:val="000000" w:themeColor="text1"/>
          <w:szCs w:val="28"/>
        </w:rPr>
      </w:pPr>
      <w:r>
        <w:rPr>
          <w:rFonts w:cs="Times New Roman"/>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от 17.03.</w:t>
      </w:r>
      <w:r>
        <w:rPr>
          <w:rFonts w:cs="Times New Roman"/>
          <w:color w:val="000000" w:themeColor="text1"/>
          <w:szCs w:val="28"/>
        </w:rPr>
        <w:t>2016 № 1873 «О порядке разработки, проведения экспертизы               и утверждения административных регламентов предоставления муници-                  пальных услуг», распоряжениями Администрации города от 24.08.2015 № 2105  «Об утверждении положения о комитете по земельным отношениям»,                       от 30.12.2005 № 3686 «Об утверждении Регламента Администрации города»,               в целях приведения муниципальных правовых актов в соответствие с действующим законодательством Российской Федерации, оптимизации деятельности органов местного самоуправления, а также доступности и качественного                   исполнения муниципальных услуг:</w:t>
      </w:r>
    </w:p>
    <w:p w:rsidR="00D54CE8" w:rsidRDefault="00D54CE8" w:rsidP="00D54CE8">
      <w:pPr>
        <w:pStyle w:val="a8"/>
        <w:spacing w:after="0" w:line="240" w:lineRule="auto"/>
        <w:ind w:lef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Внести в постановление Администрации города от 13.03.2017 № 1608 «Об утверждении административного регламента предоставления муници-            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 (с изменениями от 16.04.2018 № 2576, 08.06.2018 № 4309) следующие изменения:</w:t>
      </w:r>
    </w:p>
    <w:p w:rsidR="00D54CE8" w:rsidRDefault="00D54CE8" w:rsidP="00D54CE8">
      <w:pPr>
        <w:pStyle w:val="a8"/>
        <w:spacing w:after="0" w:line="240" w:lineRule="auto"/>
        <w:ind w:lef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1.1. В пункте 5 постановления слова «заместителя Главы города Меркулова Р.Е.» заменить словами «заместителя Главы города Кривцова Н.Н.».</w:t>
      </w:r>
    </w:p>
    <w:p w:rsidR="00D54CE8" w:rsidRDefault="00D54CE8" w:rsidP="00D54CE8">
      <w:pPr>
        <w:pStyle w:val="a8"/>
        <w:spacing w:after="0" w:line="240" w:lineRule="auto"/>
        <w:ind w:lef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В приложении к постановлению: </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1.2.1. В абзаце третьем пункта 2 раздела </w:t>
      </w:r>
      <w:r>
        <w:rPr>
          <w:rFonts w:cs="Times New Roman"/>
          <w:color w:val="000000" w:themeColor="text1"/>
          <w:szCs w:val="28"/>
          <w:lang w:val="en-US"/>
        </w:rPr>
        <w:t>II</w:t>
      </w:r>
      <w:r>
        <w:rPr>
          <w:rFonts w:cs="Times New Roman"/>
          <w:color w:val="000000" w:themeColor="text1"/>
          <w:szCs w:val="28"/>
        </w:rPr>
        <w:t xml:space="preserve"> слова «управление организационной работы и документационного обеспечения Администрации города» заменить словами «управление документационного и информационного                 обеспечения Администрации города».</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1.2.2. В абзаце пятом подпункта 3.1 пункта 3 раздела </w:t>
      </w:r>
      <w:r>
        <w:rPr>
          <w:rFonts w:cs="Times New Roman"/>
          <w:color w:val="000000" w:themeColor="text1"/>
          <w:szCs w:val="28"/>
          <w:lang w:val="en-US"/>
        </w:rPr>
        <w:t>II</w:t>
      </w:r>
      <w:r>
        <w:rPr>
          <w:rFonts w:cs="Times New Roman"/>
          <w:color w:val="000000" w:themeColor="text1"/>
          <w:szCs w:val="28"/>
        </w:rPr>
        <w:t xml:space="preserve"> цифры                           «52-83-07» исключить.</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1.2.3. В абзаце седьмом подпункта 3.1 пункта 3 раздела </w:t>
      </w:r>
      <w:r>
        <w:rPr>
          <w:rFonts w:cs="Times New Roman"/>
          <w:color w:val="000000" w:themeColor="text1"/>
          <w:szCs w:val="28"/>
          <w:lang w:val="en-US"/>
        </w:rPr>
        <w:t>II</w:t>
      </w:r>
      <w:r>
        <w:rPr>
          <w:rFonts w:cs="Times New Roman"/>
          <w:color w:val="000000" w:themeColor="text1"/>
          <w:szCs w:val="28"/>
        </w:rPr>
        <w:t xml:space="preserve"> слова «отдела обеспечения деятельности в сфере имущества и градостроительства муниципального казенного учреждения «Хозяйственно-эксплуатационное управление» (далее – ХЭУ)» заменить словами «отдела ХЭУ».</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1.2.4. Подпункт 3.2 пункта 3 раздела </w:t>
      </w:r>
      <w:r>
        <w:rPr>
          <w:rFonts w:cs="Times New Roman"/>
          <w:color w:val="000000" w:themeColor="text1"/>
          <w:szCs w:val="28"/>
          <w:lang w:val="en-US"/>
        </w:rPr>
        <w:t>II</w:t>
      </w:r>
      <w:r>
        <w:rPr>
          <w:rFonts w:cs="Times New Roman"/>
          <w:color w:val="000000" w:themeColor="text1"/>
          <w:szCs w:val="28"/>
        </w:rPr>
        <w:t xml:space="preserve"> изложить в следующей редакции: </w:t>
      </w:r>
    </w:p>
    <w:p w:rsidR="00D54CE8" w:rsidRDefault="00D54CE8" w:rsidP="00D54CE8">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 Способы получения информации о месте нахождения, справочных телефонах, графике работы, адресе официального сайта в сети Интернет, адресе электронной почты МФЦ.</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Местонахождение МФЦ: Российская Федерация, Тюменская область, Ханты-Мансийский автономный округ – Югра, город Сургут, Югорский тракт, дом 38.</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Местонахождение территориально обособленного структурного подразделения МФЦ: Российская Федерация, Тюменская область, Ханты-Мансийский автономный округ – Югра, город Сургут, улица Профсоюзов, дом 11.</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Многоканальный телефон для информирования и предварительной                  записи: (3462) 20-69-26.</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Адрес электронной почты: mfc@admsurgut.ru.</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График работы по приему заявителей:</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понедельник: с 09.30 до 20.00;</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вторник: с 8.00 до 20.00;</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среда: с 8.00 до 20.00;</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четверг: с 8.00 до 20.00;</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пятница: с 09.30 до 20.00;</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суббота: с 8.00 до 18.00;</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воскресенье: выходной.</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Местонахождение отдела оказания услуг для бизнеса МФЦ (осуществ-                    ляет обслуживание только юридических лиц и индивидуальных предпринимателей): Российская Федерация, Тюменская область, Ханты-Мансийский автономный округ – Югра, город Сургут, улица 30 лет Победы, дом 34а.</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Телефон для информирования и предварительной записи: (3462) 55-08-38.</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График работы:</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понедельник – пятница: 09.00 – 18.00, без перерыва;</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суббота, воскресенье – выходной.</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Информация об МФЦ размещена на официальном портале Админист-                                 рации города: www.admsurgut.ru, Портале автоматизированной информаци-                            онной системы многофункциональных центров предоставления государст-                      </w:t>
      </w:r>
      <w:r>
        <w:rPr>
          <w:rFonts w:cs="Times New Roman"/>
          <w:color w:val="000000" w:themeColor="text1"/>
          <w:szCs w:val="28"/>
        </w:rPr>
        <w:lastRenderedPageBreak/>
        <w:t xml:space="preserve">венных и муниципальных услуг в Ханты-Мансийском автономном округе – Югре: </w:t>
      </w:r>
      <w:hyperlink r:id="rId8" w:history="1">
        <w:r>
          <w:rPr>
            <w:rStyle w:val="a7"/>
            <w:rFonts w:cs="Times New Roman"/>
            <w:color w:val="000000" w:themeColor="text1"/>
            <w:szCs w:val="28"/>
          </w:rPr>
          <w:t>www.mfc.admhmao.ru»</w:t>
        </w:r>
      </w:hyperlink>
      <w:r>
        <w:rPr>
          <w:rFonts w:cs="Times New Roman"/>
          <w:color w:val="000000" w:themeColor="text1"/>
          <w:szCs w:val="28"/>
        </w:rPr>
        <w:t>.</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1.2.5. Абзац пятый подпункта 3.3 пункта 3 раздела </w:t>
      </w:r>
      <w:r>
        <w:rPr>
          <w:rFonts w:cs="Times New Roman"/>
          <w:color w:val="000000" w:themeColor="text1"/>
          <w:szCs w:val="28"/>
          <w:lang w:val="en-US"/>
        </w:rPr>
        <w:t>II</w:t>
      </w:r>
      <w:r>
        <w:rPr>
          <w:rFonts w:cs="Times New Roman"/>
          <w:color w:val="000000" w:themeColor="text1"/>
          <w:szCs w:val="28"/>
        </w:rPr>
        <w:t xml:space="preserve"> изложить в следу-                               ющей редакции:</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«телефон: (3462) 52-82-43, 52-82-57, факс: (3462) 52-80-35;»</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1.2.6. Абзацы восьмой, девятый подпункта 2 пункта 3.3 раздела </w:t>
      </w:r>
      <w:r>
        <w:rPr>
          <w:rFonts w:cs="Times New Roman"/>
          <w:color w:val="000000" w:themeColor="text1"/>
          <w:szCs w:val="28"/>
          <w:lang w:val="en-US"/>
        </w:rPr>
        <w:t>II</w:t>
      </w:r>
      <w:r>
        <w:rPr>
          <w:rFonts w:cs="Times New Roman"/>
          <w:color w:val="000000" w:themeColor="text1"/>
          <w:szCs w:val="28"/>
        </w:rPr>
        <w:t xml:space="preserve"> изложить в следующей редакции:</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«адрес электронной почты: 86_upr@rosreestr.ru;</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Адрес официального сайта: </w:t>
      </w:r>
      <w:hyperlink r:id="rId9" w:history="1">
        <w:r>
          <w:rPr>
            <w:rStyle w:val="a7"/>
            <w:rFonts w:cs="Times New Roman"/>
            <w:color w:val="000000" w:themeColor="text1"/>
            <w:szCs w:val="28"/>
          </w:rPr>
          <w:t>rosreestr.ru»</w:t>
        </w:r>
      </w:hyperlink>
      <w:r>
        <w:rPr>
          <w:rFonts w:cs="Times New Roman"/>
          <w:color w:val="000000" w:themeColor="text1"/>
          <w:szCs w:val="28"/>
        </w:rPr>
        <w:t>.</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1.2.7. Абзац третий подпункта 3 пункта 3.3 раздела </w:t>
      </w:r>
      <w:r>
        <w:rPr>
          <w:rFonts w:cs="Times New Roman"/>
          <w:color w:val="000000" w:themeColor="text1"/>
          <w:szCs w:val="28"/>
          <w:lang w:val="en-US"/>
        </w:rPr>
        <w:t>II</w:t>
      </w:r>
      <w:r>
        <w:rPr>
          <w:rFonts w:cs="Times New Roman"/>
          <w:color w:val="000000" w:themeColor="text1"/>
          <w:szCs w:val="28"/>
        </w:rPr>
        <w:t xml:space="preserve"> изложить в следующей редакции:</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«телефоны для справок: 8-800-222-2222 – многоканальный,                 (3462) 23-37-00 – приемная;</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1.2.8. Абзац двадцать второй пункта 11 раздела </w:t>
      </w:r>
      <w:r>
        <w:rPr>
          <w:rFonts w:cs="Times New Roman"/>
          <w:color w:val="000000" w:themeColor="text1"/>
          <w:szCs w:val="28"/>
          <w:lang w:val="en-US"/>
        </w:rPr>
        <w:t>II</w:t>
      </w:r>
      <w:r>
        <w:rPr>
          <w:rFonts w:cs="Times New Roman"/>
          <w:color w:val="000000" w:themeColor="text1"/>
          <w:szCs w:val="28"/>
        </w:rPr>
        <w:t xml:space="preserve"> изложить в следующей редакции:</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решение Думы города от 27.12.2007 № 327-IV ДГ «О порядке управ-                  ления и распоряжения земельными участками, находящимися в собственности муниципального образования городской округ город Сургут» («Информационный бюллетень Думы и Администрации города Сургута» от 31.12.2007 № 12, часть I);».</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1.2.9. В абзаце первом подпункта 12.1 пункта 12 раздела </w:t>
      </w:r>
      <w:r>
        <w:rPr>
          <w:rFonts w:cs="Times New Roman"/>
          <w:color w:val="000000" w:themeColor="text1"/>
          <w:szCs w:val="28"/>
          <w:lang w:val="en-US"/>
        </w:rPr>
        <w:t>II</w:t>
      </w:r>
      <w:r>
        <w:rPr>
          <w:rFonts w:cs="Times New Roman"/>
          <w:color w:val="000000" w:themeColor="text1"/>
          <w:szCs w:val="28"/>
        </w:rPr>
        <w:t xml:space="preserve"> после слов                                 «к настоящему административному регламенту,» дополнить словами «заве-                    ренное личной подписью лица, от чьего имени оно составлено,».</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1.2.10. Подпункт 12 пункта 12.1 раздела </w:t>
      </w:r>
      <w:r>
        <w:rPr>
          <w:rFonts w:cs="Times New Roman"/>
          <w:color w:val="000000" w:themeColor="text1"/>
          <w:szCs w:val="28"/>
          <w:lang w:val="en-US"/>
        </w:rPr>
        <w:t>II</w:t>
      </w:r>
      <w:r>
        <w:rPr>
          <w:rFonts w:cs="Times New Roman"/>
          <w:color w:val="000000" w:themeColor="text1"/>
          <w:szCs w:val="28"/>
        </w:rPr>
        <w:t xml:space="preserve"> дополнить словами «представителя и заявителя».</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1.2.11. Пункт 15 раздела </w:t>
      </w:r>
      <w:r>
        <w:rPr>
          <w:rFonts w:cs="Times New Roman"/>
          <w:color w:val="000000" w:themeColor="text1"/>
          <w:szCs w:val="28"/>
          <w:lang w:val="en-US"/>
        </w:rPr>
        <w:t>II</w:t>
      </w:r>
      <w:r>
        <w:rPr>
          <w:rFonts w:cs="Times New Roman"/>
          <w:color w:val="000000" w:themeColor="text1"/>
          <w:szCs w:val="28"/>
        </w:rPr>
        <w:t xml:space="preserve"> дополнить абзацами следующего содержания:</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 от 27.07.2010 № 210-ФЗ                          «Об организации предоставления государственных и муниципальных услуг»;</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Pr>
          <w:color w:val="000000" w:themeColor="text1"/>
        </w:rPr>
        <w:t xml:space="preserve"> </w:t>
      </w:r>
      <w:r>
        <w:rPr>
          <w:rFonts w:cs="Times New Roman"/>
          <w:color w:val="000000" w:themeColor="text1"/>
          <w:szCs w:val="28"/>
        </w:rPr>
        <w:t>Закон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Pr>
          <w:color w:val="000000" w:themeColor="text1"/>
        </w:rPr>
        <w:t xml:space="preserve"> </w:t>
      </w:r>
      <w:r>
        <w:rPr>
          <w:rFonts w:cs="Times New Roman"/>
          <w:color w:val="000000" w:themeColor="text1"/>
          <w:szCs w:val="28"/>
        </w:rPr>
        <w:t>Закон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1.2.12. Абзац четвертый пункта 19 раздела </w:t>
      </w:r>
      <w:r>
        <w:rPr>
          <w:rFonts w:cs="Times New Roman"/>
          <w:color w:val="000000" w:themeColor="text1"/>
          <w:szCs w:val="28"/>
          <w:lang w:val="en-US"/>
        </w:rPr>
        <w:t>II</w:t>
      </w:r>
      <w:r>
        <w:rPr>
          <w:rFonts w:cs="Times New Roman"/>
          <w:color w:val="000000" w:themeColor="text1"/>
          <w:szCs w:val="28"/>
        </w:rPr>
        <w:t xml:space="preserve"> изложить в следующей                    редакции:</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1.2.13. Абзац пятый пункта 19 раздела </w:t>
      </w:r>
      <w:r>
        <w:rPr>
          <w:rFonts w:cs="Times New Roman"/>
          <w:color w:val="000000" w:themeColor="text1"/>
          <w:szCs w:val="28"/>
          <w:lang w:val="en-US"/>
        </w:rPr>
        <w:t>II</w:t>
      </w:r>
      <w:r>
        <w:rPr>
          <w:rFonts w:cs="Times New Roman"/>
          <w:color w:val="000000" w:themeColor="text1"/>
          <w:szCs w:val="28"/>
        </w:rPr>
        <w:t xml:space="preserve"> изложить в следующей                   редакции:</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1.2.14. Абзац шестой пункта 19 раздела </w:t>
      </w:r>
      <w:r>
        <w:rPr>
          <w:rFonts w:cs="Times New Roman"/>
          <w:color w:val="000000" w:themeColor="text1"/>
          <w:szCs w:val="28"/>
          <w:lang w:val="en-US"/>
        </w:rPr>
        <w:t>II</w:t>
      </w:r>
      <w:r>
        <w:rPr>
          <w:rFonts w:cs="Times New Roman"/>
          <w:color w:val="000000" w:themeColor="text1"/>
          <w:szCs w:val="28"/>
        </w:rPr>
        <w:t xml:space="preserve"> изложить в следующей                   редакции:</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1.2.15. Абзац четырнадцатый пункта 19 раздела </w:t>
      </w:r>
      <w:r>
        <w:rPr>
          <w:rFonts w:cs="Times New Roman"/>
          <w:color w:val="000000" w:themeColor="text1"/>
          <w:szCs w:val="28"/>
          <w:lang w:val="en-US"/>
        </w:rPr>
        <w:t>II</w:t>
      </w:r>
      <w:r>
        <w:rPr>
          <w:rFonts w:cs="Times New Roman"/>
          <w:color w:val="000000" w:themeColor="text1"/>
          <w:szCs w:val="28"/>
        </w:rPr>
        <w:t xml:space="preserve"> изложить в следующей редакции:</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1.2.16. Абзац шестнадцатый пункта 19 раздела </w:t>
      </w:r>
      <w:r>
        <w:rPr>
          <w:rFonts w:cs="Times New Roman"/>
          <w:color w:val="000000" w:themeColor="text1"/>
          <w:szCs w:val="28"/>
          <w:lang w:val="en-US"/>
        </w:rPr>
        <w:t>II</w:t>
      </w:r>
      <w:r>
        <w:rPr>
          <w:rFonts w:cs="Times New Roman"/>
          <w:color w:val="000000" w:themeColor="text1"/>
          <w:szCs w:val="28"/>
        </w:rPr>
        <w:t xml:space="preserve"> изложить в следующей редакции:</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1.2.17. Абзац двадцать пятый пункта 19 раздела </w:t>
      </w:r>
      <w:r>
        <w:rPr>
          <w:rFonts w:cs="Times New Roman"/>
          <w:color w:val="000000" w:themeColor="text1"/>
          <w:szCs w:val="28"/>
          <w:lang w:val="en-US"/>
        </w:rPr>
        <w:t>II</w:t>
      </w:r>
      <w:r>
        <w:rPr>
          <w:rFonts w:cs="Times New Roman"/>
          <w:color w:val="000000" w:themeColor="text1"/>
          <w:szCs w:val="28"/>
        </w:rPr>
        <w:t xml:space="preserve"> изложить в следующей редакции:</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1.2.18. Пункт 19 раздела II дополнить абзацами следующего содержания:</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    ного Федерального закона».</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1.2.19. В абзаце шестом пункта 20 раздела </w:t>
      </w:r>
      <w:r>
        <w:rPr>
          <w:rFonts w:cs="Times New Roman"/>
          <w:color w:val="000000" w:themeColor="text1"/>
          <w:szCs w:val="28"/>
          <w:lang w:val="en-US"/>
        </w:rPr>
        <w:t>II</w:t>
      </w:r>
      <w:r>
        <w:rPr>
          <w:rFonts w:cs="Times New Roman"/>
          <w:color w:val="000000" w:themeColor="text1"/>
          <w:szCs w:val="28"/>
        </w:rPr>
        <w:t xml:space="preserve"> цифры «15.10.2011»                           заменить цифрами «25.10.2001».</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 xml:space="preserve">1.2.20. Абзац девятый пункта 2 раздела </w:t>
      </w:r>
      <w:r>
        <w:rPr>
          <w:rFonts w:cs="Times New Roman"/>
          <w:color w:val="000000" w:themeColor="text1"/>
          <w:szCs w:val="28"/>
          <w:lang w:val="en-US"/>
        </w:rPr>
        <w:t>III</w:t>
      </w:r>
      <w:r>
        <w:rPr>
          <w:rFonts w:cs="Times New Roman"/>
          <w:color w:val="000000" w:themeColor="text1"/>
          <w:szCs w:val="28"/>
        </w:rPr>
        <w:t xml:space="preserve"> дополнить словами «, в обязательном порядке проставляет-заверяет личной подписью копии всех посту-            пивших документов после сверки их с оригиналами».</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1.2.21. В строках 14, 15 приложения 3 к административному регламенту</w:t>
      </w:r>
      <w:r>
        <w:rPr>
          <w:color w:val="000000" w:themeColor="text1"/>
        </w:rPr>
        <w:t xml:space="preserve"> </w:t>
      </w:r>
      <w:r>
        <w:rPr>
          <w:rFonts w:cs="Times New Roman"/>
          <w:color w:val="000000" w:themeColor="text1"/>
          <w:szCs w:val="28"/>
        </w:rPr>
        <w:t>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 слова                           «жилья экономического класса» заменить словами «стандартного жилья».</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2. Управлению документационного и информационного обеспечения разместить настоящее постановление на официальном портале Администрации города.</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3. Муниципальному казенному учреждению «Наш город» опубликовать настоящее постановление в средствах массовой информации.</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4. Настоящее постановление вступает в силу после его официального                      опубликования с особенностями, предусмотренными пунктом 5 настоящего                                     постановления.</w:t>
      </w:r>
    </w:p>
    <w:p w:rsidR="00D54CE8" w:rsidRDefault="00D54CE8" w:rsidP="00D54CE8">
      <w:pPr>
        <w:ind w:firstLine="708"/>
        <w:jc w:val="both"/>
        <w:rPr>
          <w:rFonts w:cs="Times New Roman"/>
          <w:szCs w:val="28"/>
        </w:rPr>
      </w:pPr>
      <w:r>
        <w:rPr>
          <w:rFonts w:cs="Times New Roman"/>
          <w:color w:val="000000" w:themeColor="text1"/>
          <w:szCs w:val="28"/>
        </w:rPr>
        <w:t xml:space="preserve">5. Установить, что подпункты 1.2.12, 1.2.15, 1.2.16, абзац второй                       подпункта 1.2.18 пункта 1 </w:t>
      </w:r>
      <w:r>
        <w:rPr>
          <w:rFonts w:cs="Times New Roman"/>
          <w:szCs w:val="28"/>
        </w:rPr>
        <w:t>настоящего постановления распространяются                      на правоотношения, возникшие с 01.01.2019.</w:t>
      </w:r>
    </w:p>
    <w:p w:rsidR="00D54CE8" w:rsidRDefault="00D54CE8" w:rsidP="00D54CE8">
      <w:pPr>
        <w:ind w:firstLine="708"/>
        <w:jc w:val="both"/>
        <w:rPr>
          <w:rFonts w:cs="Times New Roman"/>
          <w:color w:val="000000" w:themeColor="text1"/>
          <w:szCs w:val="28"/>
        </w:rPr>
      </w:pPr>
      <w:r>
        <w:rPr>
          <w:rFonts w:cs="Times New Roman"/>
          <w:color w:val="000000" w:themeColor="text1"/>
          <w:szCs w:val="28"/>
        </w:rPr>
        <w:t>6. Контроль за выполнением постановления возложить на заместителя         Главы города Кривцова Н.Н.</w:t>
      </w:r>
    </w:p>
    <w:p w:rsidR="00D54CE8" w:rsidRDefault="00D54CE8" w:rsidP="00D54CE8">
      <w:pPr>
        <w:jc w:val="both"/>
        <w:rPr>
          <w:rFonts w:eastAsia="Times New Roman" w:cs="Times New Roman"/>
          <w:szCs w:val="28"/>
          <w:lang w:eastAsia="ru-RU"/>
        </w:rPr>
      </w:pPr>
    </w:p>
    <w:p w:rsidR="00D54CE8" w:rsidRDefault="00D54CE8" w:rsidP="00D54CE8">
      <w:pPr>
        <w:jc w:val="both"/>
        <w:rPr>
          <w:rFonts w:eastAsia="Times New Roman" w:cs="Times New Roman"/>
          <w:szCs w:val="28"/>
          <w:lang w:eastAsia="ru-RU"/>
        </w:rPr>
      </w:pPr>
    </w:p>
    <w:p w:rsidR="00D54CE8" w:rsidRDefault="00D54CE8" w:rsidP="00D54CE8">
      <w:pPr>
        <w:jc w:val="both"/>
        <w:rPr>
          <w:rFonts w:eastAsia="Times New Roman" w:cs="Times New Roman"/>
          <w:szCs w:val="28"/>
          <w:lang w:eastAsia="ru-RU"/>
        </w:rPr>
      </w:pPr>
    </w:p>
    <w:p w:rsidR="00D54CE8" w:rsidRDefault="00D54CE8" w:rsidP="00D54CE8">
      <w:pPr>
        <w:rPr>
          <w:rFonts w:eastAsia="Times New Roman" w:cs="Times New Roman"/>
          <w:szCs w:val="28"/>
          <w:highlight w:val="yellow"/>
          <w:lang w:eastAsia="ru-RU"/>
        </w:rPr>
      </w:pPr>
      <w:r>
        <w:rPr>
          <w:rFonts w:eastAsia="Times New Roman" w:cs="Times New Roman"/>
          <w:szCs w:val="28"/>
          <w:lang w:eastAsia="ru-RU"/>
        </w:rPr>
        <w:t xml:space="preserve">Глава города                                    </w:t>
      </w:r>
      <w:r w:rsidR="005B6868">
        <w:rPr>
          <w:rFonts w:eastAsia="Times New Roman" w:cs="Times New Roman"/>
          <w:szCs w:val="28"/>
          <w:lang w:eastAsia="ru-RU"/>
        </w:rPr>
        <w:t xml:space="preserve"> </w:t>
      </w:r>
      <w:r>
        <w:rPr>
          <w:rFonts w:eastAsia="Times New Roman" w:cs="Times New Roman"/>
          <w:szCs w:val="28"/>
          <w:lang w:eastAsia="ru-RU"/>
        </w:rPr>
        <w:t xml:space="preserve">                                                      В.Н. Шувалов</w:t>
      </w:r>
    </w:p>
    <w:sectPr w:rsidR="00D54CE8" w:rsidSect="00D54CE8">
      <w:headerReference w:type="default" r:id="rId10"/>
      <w:pgSz w:w="11906" w:h="16838"/>
      <w:pgMar w:top="1134" w:right="567"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F6" w:rsidRDefault="005652F6">
      <w:r>
        <w:separator/>
      </w:r>
    </w:p>
  </w:endnote>
  <w:endnote w:type="continuationSeparator" w:id="0">
    <w:p w:rsidR="005652F6" w:rsidRDefault="0056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F6" w:rsidRDefault="005652F6">
      <w:r>
        <w:separator/>
      </w:r>
    </w:p>
  </w:footnote>
  <w:footnote w:type="continuationSeparator" w:id="0">
    <w:p w:rsidR="005652F6" w:rsidRDefault="00565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E949C8"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9D3886">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5B6868">
          <w:rPr>
            <w:noProof/>
            <w:sz w:val="20"/>
            <w:lang w:val="en-US"/>
          </w:rPr>
          <w:instrText>5</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5B6868">
          <w:rPr>
            <w:noProof/>
            <w:sz w:val="20"/>
            <w:lang w:val="en-US"/>
          </w:rPr>
          <w:instrText>5</w:instrText>
        </w:r>
        <w:r>
          <w:rPr>
            <w:sz w:val="20"/>
            <w:lang w:val="en-US"/>
          </w:rPr>
          <w:fldChar w:fldCharType="end"/>
        </w:r>
        <w:r w:rsidRPr="004A12EB">
          <w:rPr>
            <w:sz w:val="20"/>
            <w:lang w:val="en-US"/>
          </w:rPr>
          <w:fldChar w:fldCharType="separate"/>
        </w:r>
        <w:r w:rsidR="005B6868">
          <w:rPr>
            <w:noProof/>
            <w:sz w:val="20"/>
            <w:lang w:val="en-US"/>
          </w:rPr>
          <w:instrText>5</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9D38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3B9"/>
    <w:multiLevelType w:val="multilevel"/>
    <w:tmpl w:val="C6B6CE84"/>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30"/>
    <w:rsid w:val="00214A42"/>
    <w:rsid w:val="0023471D"/>
    <w:rsid w:val="005652F6"/>
    <w:rsid w:val="005B6868"/>
    <w:rsid w:val="00744C4B"/>
    <w:rsid w:val="00982905"/>
    <w:rsid w:val="009D3886"/>
    <w:rsid w:val="00B75F63"/>
    <w:rsid w:val="00BF3B5D"/>
    <w:rsid w:val="00C46E67"/>
    <w:rsid w:val="00CF6930"/>
    <w:rsid w:val="00D54CE8"/>
    <w:rsid w:val="00E178CA"/>
    <w:rsid w:val="00E85E05"/>
    <w:rsid w:val="00E916B4"/>
    <w:rsid w:val="00E949C8"/>
    <w:rsid w:val="00EE2FE0"/>
    <w:rsid w:val="00F54405"/>
    <w:rsid w:val="00F93DA6"/>
    <w:rsid w:val="00FF7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DEB8F-2925-42E6-BADA-AFE9DF14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B4"/>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6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CF6930"/>
    <w:pPr>
      <w:tabs>
        <w:tab w:val="center" w:pos="4677"/>
        <w:tab w:val="right" w:pos="9355"/>
      </w:tabs>
    </w:pPr>
  </w:style>
  <w:style w:type="character" w:customStyle="1" w:styleId="a5">
    <w:name w:val="Верхний колонтитул Знак"/>
    <w:basedOn w:val="a0"/>
    <w:link w:val="a4"/>
    <w:rsid w:val="00CF6930"/>
    <w:rPr>
      <w:rFonts w:ascii="Times New Roman" w:hAnsi="Times New Roman"/>
      <w:sz w:val="28"/>
    </w:rPr>
  </w:style>
  <w:style w:type="character" w:styleId="a6">
    <w:name w:val="page number"/>
    <w:basedOn w:val="a0"/>
    <w:rsid w:val="00CF6930"/>
  </w:style>
  <w:style w:type="character" w:styleId="a7">
    <w:name w:val="Hyperlink"/>
    <w:basedOn w:val="a0"/>
    <w:uiPriority w:val="99"/>
    <w:semiHidden/>
    <w:unhideWhenUsed/>
    <w:rsid w:val="00CF6930"/>
    <w:rPr>
      <w:color w:val="0000FF" w:themeColor="hyperlink"/>
      <w:u w:val="single"/>
    </w:rPr>
  </w:style>
  <w:style w:type="paragraph" w:styleId="a8">
    <w:name w:val="List Paragraph"/>
    <w:basedOn w:val="a"/>
    <w:uiPriority w:val="34"/>
    <w:qFormat/>
    <w:rsid w:val="00CF6930"/>
    <w:pPr>
      <w:spacing w:after="200" w:line="276" w:lineRule="auto"/>
      <w:ind w:left="720"/>
      <w:contextualSpacing/>
    </w:pPr>
    <w:rPr>
      <w:rFonts w:asciiTheme="minorHAnsi" w:hAnsiTheme="minorHAnsi"/>
      <w:sz w:val="22"/>
    </w:rPr>
  </w:style>
  <w:style w:type="paragraph" w:customStyle="1" w:styleId="ConsPlusNormal">
    <w:name w:val="ConsPlusNormal"/>
    <w:rsid w:val="00CF693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266330">
      <w:bodyDiv w:val="1"/>
      <w:marLeft w:val="0"/>
      <w:marRight w:val="0"/>
      <w:marTop w:val="0"/>
      <w:marBottom w:val="0"/>
      <w:divBdr>
        <w:top w:val="none" w:sz="0" w:space="0" w:color="auto"/>
        <w:left w:val="none" w:sz="0" w:space="0" w:color="auto"/>
        <w:bottom w:val="none" w:sz="0" w:space="0" w:color="auto"/>
        <w:right w:val="none" w:sz="0" w:space="0" w:color="auto"/>
      </w:divBdr>
    </w:div>
    <w:div w:id="620917344">
      <w:bodyDiv w:val="1"/>
      <w:marLeft w:val="0"/>
      <w:marRight w:val="0"/>
      <w:marTop w:val="0"/>
      <w:marBottom w:val="0"/>
      <w:divBdr>
        <w:top w:val="none" w:sz="0" w:space="0" w:color="auto"/>
        <w:left w:val="none" w:sz="0" w:space="0" w:color="auto"/>
        <w:bottom w:val="none" w:sz="0" w:space="0" w:color="auto"/>
        <w:right w:val="none" w:sz="0" w:space="0" w:color="auto"/>
      </w:divBdr>
    </w:div>
    <w:div w:id="8885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admhma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0F149-5E10-443B-A523-658A25B4A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2395</Words>
  <Characters>13655</Characters>
  <Application>Microsoft Office Word</Application>
  <DocSecurity>0</DocSecurity>
  <Lines>113</Lines>
  <Paragraphs>32</Paragraphs>
  <ScaleCrop>false</ScaleCrop>
  <Company/>
  <LinksUpToDate>false</LinksUpToDate>
  <CharactersWithSpaces>16018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Соломина Дарья Евгеньевна</dc:creator>
  <cp:keywords/>
  <dc:description/>
  <cp:lastModifiedBy>Тертышникова Екатерина Геннадьевна</cp:lastModifiedBy>
  <cp:revision>2</cp:revision>
  <cp:lastPrinted>2018-12-28T10:31:00Z</cp:lastPrinted>
  <dcterms:created xsi:type="dcterms:W3CDTF">2019-01-30T04:04:00Z</dcterms:created>
  <dcterms:modified xsi:type="dcterms:W3CDTF">2019-01-30T04:04:00Z</dcterms:modified>
</cp:coreProperties>
</file>