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1A" w:rsidRDefault="00EB671A" w:rsidP="00656C1A">
      <w:pPr>
        <w:spacing w:line="120" w:lineRule="atLeast"/>
        <w:jc w:val="center"/>
        <w:rPr>
          <w:sz w:val="24"/>
          <w:szCs w:val="24"/>
        </w:rPr>
      </w:pPr>
    </w:p>
    <w:p w:rsidR="00EB671A" w:rsidRDefault="00EB671A" w:rsidP="00656C1A">
      <w:pPr>
        <w:spacing w:line="120" w:lineRule="atLeast"/>
        <w:jc w:val="center"/>
        <w:rPr>
          <w:sz w:val="24"/>
          <w:szCs w:val="24"/>
        </w:rPr>
      </w:pPr>
    </w:p>
    <w:p w:rsidR="00EB671A" w:rsidRPr="00852378" w:rsidRDefault="00EB671A" w:rsidP="00656C1A">
      <w:pPr>
        <w:spacing w:line="120" w:lineRule="atLeast"/>
        <w:jc w:val="center"/>
        <w:rPr>
          <w:sz w:val="10"/>
          <w:szCs w:val="10"/>
        </w:rPr>
      </w:pPr>
    </w:p>
    <w:p w:rsidR="00EB671A" w:rsidRDefault="00EB671A" w:rsidP="00656C1A">
      <w:pPr>
        <w:spacing w:line="120" w:lineRule="atLeast"/>
        <w:jc w:val="center"/>
        <w:rPr>
          <w:sz w:val="10"/>
          <w:szCs w:val="24"/>
        </w:rPr>
      </w:pPr>
    </w:p>
    <w:p w:rsidR="00EB671A" w:rsidRPr="005541F0" w:rsidRDefault="00EB67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671A" w:rsidRPr="005541F0" w:rsidRDefault="00EB67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671A" w:rsidRPr="005649E4" w:rsidRDefault="00EB671A" w:rsidP="00656C1A">
      <w:pPr>
        <w:spacing w:line="120" w:lineRule="atLeast"/>
        <w:jc w:val="center"/>
        <w:rPr>
          <w:sz w:val="18"/>
          <w:szCs w:val="24"/>
        </w:rPr>
      </w:pPr>
    </w:p>
    <w:p w:rsidR="00EB671A" w:rsidRPr="00656C1A" w:rsidRDefault="00EB67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671A" w:rsidRPr="005541F0" w:rsidRDefault="00EB671A" w:rsidP="00656C1A">
      <w:pPr>
        <w:spacing w:line="120" w:lineRule="atLeast"/>
        <w:jc w:val="center"/>
        <w:rPr>
          <w:sz w:val="18"/>
          <w:szCs w:val="24"/>
        </w:rPr>
      </w:pPr>
    </w:p>
    <w:p w:rsidR="00EB671A" w:rsidRPr="005541F0" w:rsidRDefault="00EB671A" w:rsidP="00656C1A">
      <w:pPr>
        <w:spacing w:line="120" w:lineRule="atLeast"/>
        <w:jc w:val="center"/>
        <w:rPr>
          <w:sz w:val="20"/>
          <w:szCs w:val="24"/>
        </w:rPr>
      </w:pPr>
    </w:p>
    <w:p w:rsidR="00EB671A" w:rsidRPr="00656C1A" w:rsidRDefault="00EB67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671A" w:rsidRDefault="00EB671A" w:rsidP="00656C1A">
      <w:pPr>
        <w:spacing w:line="120" w:lineRule="atLeast"/>
        <w:jc w:val="center"/>
        <w:rPr>
          <w:sz w:val="30"/>
          <w:szCs w:val="24"/>
        </w:rPr>
      </w:pPr>
    </w:p>
    <w:p w:rsidR="00EB671A" w:rsidRPr="00656C1A" w:rsidRDefault="00EB67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67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671A" w:rsidRPr="00F8214F" w:rsidRDefault="00EB67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671A" w:rsidRPr="00F8214F" w:rsidRDefault="002C62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671A" w:rsidRPr="00F8214F" w:rsidRDefault="00EB67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671A" w:rsidRPr="00F8214F" w:rsidRDefault="002C62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B671A" w:rsidRPr="00A63FB0" w:rsidRDefault="00EB67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671A" w:rsidRPr="00A3761A" w:rsidRDefault="002C62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B671A" w:rsidRPr="00F8214F" w:rsidRDefault="00EB671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671A" w:rsidRPr="00F8214F" w:rsidRDefault="00EB67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671A" w:rsidRPr="00AB4194" w:rsidRDefault="00EB67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671A" w:rsidRPr="00F8214F" w:rsidRDefault="002C62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418</w:t>
            </w:r>
          </w:p>
        </w:tc>
      </w:tr>
    </w:tbl>
    <w:p w:rsidR="00EB671A" w:rsidRPr="00C725A6" w:rsidRDefault="00EB671A" w:rsidP="00C725A6">
      <w:pPr>
        <w:rPr>
          <w:rFonts w:cs="Times New Roman"/>
          <w:szCs w:val="28"/>
        </w:rPr>
      </w:pPr>
    </w:p>
    <w:p w:rsidR="00EB671A" w:rsidRPr="00EB671A" w:rsidRDefault="00EB671A" w:rsidP="00EB671A">
      <w:pPr>
        <w:tabs>
          <w:tab w:val="left" w:pos="567"/>
        </w:tabs>
        <w:ind w:left="-284" w:firstLine="284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>О внесении изменени</w:t>
      </w:r>
      <w:r>
        <w:rPr>
          <w:rFonts w:cs="Times New Roman"/>
          <w:sz w:val="27"/>
          <w:szCs w:val="27"/>
        </w:rPr>
        <w:t>я</w:t>
      </w:r>
      <w:r w:rsidRPr="00EB671A">
        <w:rPr>
          <w:rFonts w:cs="Times New Roman"/>
          <w:sz w:val="27"/>
          <w:szCs w:val="27"/>
        </w:rPr>
        <w:t xml:space="preserve"> в постановление </w:t>
      </w:r>
    </w:p>
    <w:p w:rsidR="00EB671A" w:rsidRPr="00EB671A" w:rsidRDefault="00EB671A" w:rsidP="00EB671A">
      <w:pPr>
        <w:tabs>
          <w:tab w:val="left" w:pos="567"/>
        </w:tabs>
        <w:ind w:left="-284" w:firstLine="284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 xml:space="preserve">Администрации города от 29.12.2017 </w:t>
      </w:r>
    </w:p>
    <w:p w:rsidR="00EB671A" w:rsidRPr="00EB671A" w:rsidRDefault="00EB671A" w:rsidP="00EB671A">
      <w:pPr>
        <w:tabs>
          <w:tab w:val="left" w:pos="567"/>
        </w:tabs>
        <w:ind w:left="-284" w:right="424" w:firstLine="284"/>
        <w:rPr>
          <w:rFonts w:cs="Times New Roman"/>
          <w:spacing w:val="-8"/>
          <w:sz w:val="27"/>
          <w:szCs w:val="27"/>
        </w:rPr>
      </w:pPr>
      <w:r w:rsidRPr="00EB671A">
        <w:rPr>
          <w:rFonts w:cs="Times New Roman"/>
          <w:spacing w:val="-8"/>
          <w:sz w:val="27"/>
          <w:szCs w:val="27"/>
        </w:rPr>
        <w:t xml:space="preserve">№ 11725 «Об утверждении муниципальной </w:t>
      </w:r>
    </w:p>
    <w:p w:rsidR="00EB671A" w:rsidRPr="00EB671A" w:rsidRDefault="00EB671A" w:rsidP="00EB671A">
      <w:pPr>
        <w:tabs>
          <w:tab w:val="left" w:pos="567"/>
        </w:tabs>
        <w:ind w:left="-284" w:firstLine="284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 xml:space="preserve">программы «Формирование комфортной </w:t>
      </w:r>
    </w:p>
    <w:p w:rsidR="00EB671A" w:rsidRPr="00EB671A" w:rsidRDefault="00EB671A" w:rsidP="00EB671A">
      <w:pPr>
        <w:tabs>
          <w:tab w:val="left" w:pos="567"/>
        </w:tabs>
        <w:ind w:left="-284" w:firstLine="284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>городской среды на 2018 – 2030 годы»</w:t>
      </w:r>
    </w:p>
    <w:p w:rsidR="00EB671A" w:rsidRPr="00EB671A" w:rsidRDefault="00EB671A" w:rsidP="00EB671A">
      <w:pPr>
        <w:tabs>
          <w:tab w:val="left" w:pos="567"/>
        </w:tabs>
        <w:ind w:left="-284" w:firstLine="284"/>
        <w:rPr>
          <w:rFonts w:cs="Times New Roman"/>
          <w:sz w:val="27"/>
          <w:szCs w:val="27"/>
        </w:rPr>
      </w:pPr>
    </w:p>
    <w:p w:rsidR="00EB671A" w:rsidRPr="00EB671A" w:rsidRDefault="00EB671A" w:rsidP="00EB671A">
      <w:pPr>
        <w:tabs>
          <w:tab w:val="left" w:pos="567"/>
        </w:tabs>
        <w:rPr>
          <w:rFonts w:cs="Times New Roman"/>
          <w:sz w:val="27"/>
          <w:szCs w:val="27"/>
        </w:rPr>
      </w:pPr>
    </w:p>
    <w:p w:rsidR="00EB671A" w:rsidRPr="00EB671A" w:rsidRDefault="00EB671A" w:rsidP="00EB671A">
      <w:pPr>
        <w:ind w:firstLine="709"/>
        <w:jc w:val="both"/>
        <w:rPr>
          <w:sz w:val="27"/>
          <w:szCs w:val="27"/>
        </w:rPr>
      </w:pPr>
      <w:r w:rsidRPr="00EB671A">
        <w:rPr>
          <w:rFonts w:cs="Times New Roman"/>
          <w:sz w:val="27"/>
          <w:szCs w:val="27"/>
        </w:rPr>
        <w:t xml:space="preserve">В </w:t>
      </w:r>
      <w:r w:rsidRPr="00EB671A">
        <w:rPr>
          <w:rFonts w:eastAsia="Calibri" w:cs="Times New Roman"/>
          <w:sz w:val="27"/>
          <w:szCs w:val="27"/>
        </w:rPr>
        <w:t>соответствии с</w:t>
      </w:r>
      <w:r w:rsidRPr="00EB671A">
        <w:rPr>
          <w:rFonts w:cs="Times New Roman"/>
          <w:sz w:val="27"/>
          <w:szCs w:val="27"/>
          <w:shd w:val="clear" w:color="auto" w:fill="FFFFFF"/>
        </w:rPr>
        <w:t xml:space="preserve"> по</w:t>
      </w:r>
      <w:r w:rsidRPr="00EB671A">
        <w:rPr>
          <w:rFonts w:cs="Times New Roman"/>
          <w:sz w:val="27"/>
          <w:szCs w:val="27"/>
        </w:rPr>
        <w:t>становлением Администрации города от 17.07.2013</w:t>
      </w:r>
      <w:r>
        <w:rPr>
          <w:rFonts w:cs="Times New Roman"/>
          <w:sz w:val="27"/>
          <w:szCs w:val="27"/>
        </w:rPr>
        <w:t xml:space="preserve">                    </w:t>
      </w:r>
      <w:r w:rsidRPr="00EB671A">
        <w:rPr>
          <w:rFonts w:cs="Times New Roman"/>
          <w:sz w:val="27"/>
          <w:szCs w:val="27"/>
        </w:rPr>
        <w:t xml:space="preserve"> № 5159 «Об утверждении порядка принятия решений о разработке, формирования и реализации муниципальных программ городского округа город Сургут», </w:t>
      </w:r>
      <w:r w:rsidRPr="00EB671A">
        <w:rPr>
          <w:sz w:val="27"/>
          <w:szCs w:val="27"/>
        </w:rPr>
        <w:t xml:space="preserve">распоряжениями Администрации города от 30.12.2005 № 3686 «Об утверждении Регламента </w:t>
      </w:r>
      <w:r w:rsidRPr="00EB671A">
        <w:rPr>
          <w:spacing w:val="-6"/>
          <w:sz w:val="27"/>
          <w:szCs w:val="27"/>
        </w:rPr>
        <w:t>Администрации города», от 10.01.2017 № 01 «О передаче некоторых полномочий</w:t>
      </w:r>
      <w:r w:rsidRPr="00EB671A">
        <w:rPr>
          <w:sz w:val="27"/>
          <w:szCs w:val="27"/>
        </w:rPr>
        <w:t xml:space="preserve"> высшим должностным лицам Администрации города»:</w:t>
      </w:r>
    </w:p>
    <w:p w:rsidR="00EB671A" w:rsidRPr="00EB671A" w:rsidRDefault="00EB671A" w:rsidP="00EB671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 xml:space="preserve">1. Внести в постановление Администрации города от 29.12.2017 № 11725                        «Об утверждении муниципальной программы «Формирование комфортной                            городской среды на 2018 – 2030 годы» (с изменениями от 13.02.2018 № 1054, 16.04.2018 № 2577, 19.04.2018 № 2684, 18.06.2018 № 4540, 15.08.2018 № 6196, 18.09.1018 № 7137) </w:t>
      </w:r>
      <w:r>
        <w:rPr>
          <w:rFonts w:cs="Times New Roman"/>
          <w:sz w:val="27"/>
          <w:szCs w:val="27"/>
        </w:rPr>
        <w:t>изменение, изложив п</w:t>
      </w:r>
      <w:r w:rsidRPr="00EB671A">
        <w:rPr>
          <w:rFonts w:cs="Times New Roman"/>
          <w:sz w:val="27"/>
          <w:szCs w:val="27"/>
        </w:rPr>
        <w:t>риложение 3 к муниципальной программе «Формирование комфортной</w:t>
      </w:r>
      <w:r>
        <w:rPr>
          <w:rFonts w:cs="Times New Roman"/>
          <w:sz w:val="27"/>
          <w:szCs w:val="27"/>
        </w:rPr>
        <w:t xml:space="preserve"> </w:t>
      </w:r>
      <w:r w:rsidRPr="00EB671A">
        <w:rPr>
          <w:rFonts w:cs="Times New Roman"/>
          <w:sz w:val="27"/>
          <w:szCs w:val="27"/>
        </w:rPr>
        <w:t>городской среды на 2018</w:t>
      </w:r>
      <w:r>
        <w:rPr>
          <w:rFonts w:cs="Times New Roman"/>
          <w:sz w:val="27"/>
          <w:szCs w:val="27"/>
        </w:rPr>
        <w:t xml:space="preserve"> – </w:t>
      </w:r>
      <w:r w:rsidRPr="00EB671A">
        <w:rPr>
          <w:rFonts w:cs="Times New Roman"/>
          <w:sz w:val="27"/>
          <w:szCs w:val="27"/>
        </w:rPr>
        <w:t xml:space="preserve">2030 годы» в новой </w:t>
      </w:r>
      <w:r>
        <w:rPr>
          <w:rFonts w:cs="Times New Roman"/>
          <w:sz w:val="27"/>
          <w:szCs w:val="27"/>
        </w:rPr>
        <w:t xml:space="preserve">                         </w:t>
      </w:r>
      <w:r w:rsidRPr="00EB671A">
        <w:rPr>
          <w:rFonts w:cs="Times New Roman"/>
          <w:sz w:val="27"/>
          <w:szCs w:val="27"/>
        </w:rPr>
        <w:t>редакции согласно</w:t>
      </w:r>
      <w:r>
        <w:rPr>
          <w:rFonts w:cs="Times New Roman"/>
          <w:sz w:val="27"/>
          <w:szCs w:val="27"/>
        </w:rPr>
        <w:t xml:space="preserve"> </w:t>
      </w:r>
      <w:r w:rsidRPr="00EB671A">
        <w:rPr>
          <w:rFonts w:cs="Times New Roman"/>
          <w:sz w:val="27"/>
          <w:szCs w:val="27"/>
        </w:rPr>
        <w:t>приложению к настоящему постановлению.</w:t>
      </w:r>
    </w:p>
    <w:p w:rsidR="00EB671A" w:rsidRPr="00EB671A" w:rsidRDefault="00EB671A" w:rsidP="00EB671A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EB671A">
        <w:rPr>
          <w:rFonts w:ascii="Times New Roman" w:hAnsi="Times New Roman" w:cs="Times New Roman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EB671A" w:rsidRPr="00EB671A" w:rsidRDefault="00EB671A" w:rsidP="00EB671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B671A" w:rsidRPr="00EB671A" w:rsidRDefault="00EB671A" w:rsidP="00EB671A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EB671A">
        <w:rPr>
          <w:rFonts w:ascii="Times New Roman" w:hAnsi="Times New Roman" w:cs="Times New Roman"/>
          <w:sz w:val="27"/>
          <w:szCs w:val="27"/>
        </w:rPr>
        <w:t xml:space="preserve">4. Настоящее постановление вступает в силу после его официального </w:t>
      </w:r>
      <w:r w:rsidR="00EC14A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EB671A">
        <w:rPr>
          <w:rFonts w:ascii="Times New Roman" w:hAnsi="Times New Roman" w:cs="Times New Roman"/>
          <w:sz w:val="27"/>
          <w:szCs w:val="27"/>
        </w:rPr>
        <w:t>опубликования и распространяется на правоотношения, возник</w:t>
      </w:r>
      <w:r>
        <w:rPr>
          <w:rFonts w:ascii="Times New Roman" w:hAnsi="Times New Roman" w:cs="Times New Roman"/>
          <w:sz w:val="27"/>
          <w:szCs w:val="27"/>
        </w:rPr>
        <w:t>шие</w:t>
      </w:r>
      <w:r w:rsidRPr="00EB671A">
        <w:rPr>
          <w:rFonts w:ascii="Times New Roman" w:hAnsi="Times New Roman" w:cs="Times New Roman"/>
          <w:sz w:val="27"/>
          <w:szCs w:val="27"/>
        </w:rPr>
        <w:t xml:space="preserve"> с 01.01.2019.</w:t>
      </w:r>
    </w:p>
    <w:p w:rsidR="00EB671A" w:rsidRPr="00EB671A" w:rsidRDefault="00EB671A" w:rsidP="00EB671A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EB671A">
        <w:rPr>
          <w:rFonts w:cs="Times New Roman"/>
          <w:sz w:val="27"/>
          <w:szCs w:val="27"/>
        </w:rPr>
        <w:t>5. Контроль за выполнением постановления возложить на заместителя Главы города Кривцова Н.Н.</w:t>
      </w:r>
    </w:p>
    <w:p w:rsidR="00EB671A" w:rsidRDefault="00EB671A" w:rsidP="00EB671A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671A" w:rsidRPr="00EB671A" w:rsidRDefault="00EB671A" w:rsidP="00EB671A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671A" w:rsidRPr="00EB671A" w:rsidRDefault="00EB671A" w:rsidP="00EB671A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7560C1" w:rsidRDefault="00EB671A" w:rsidP="00EB671A">
      <w:pPr>
        <w:autoSpaceDE w:val="0"/>
        <w:autoSpaceDN w:val="0"/>
        <w:adjustRightInd w:val="0"/>
        <w:rPr>
          <w:bCs/>
          <w:sz w:val="27"/>
          <w:szCs w:val="27"/>
        </w:rPr>
      </w:pPr>
      <w:r w:rsidRPr="00EB671A">
        <w:rPr>
          <w:bCs/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EB671A">
        <w:rPr>
          <w:bCs/>
          <w:sz w:val="27"/>
          <w:szCs w:val="27"/>
        </w:rPr>
        <w:t>А.А. Жердев</w:t>
      </w:r>
    </w:p>
    <w:p w:rsidR="00EB671A" w:rsidRDefault="00EB671A" w:rsidP="00EB671A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EB671A" w:rsidRDefault="00EB671A" w:rsidP="00EB671A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line="120" w:lineRule="atLeast"/>
        <w:ind w:firstLine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" w:name="sub_1300"/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lastRenderedPageBreak/>
        <w:t xml:space="preserve">Приложение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line="120" w:lineRule="atLeast"/>
        <w:ind w:firstLine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к постановлению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line="120" w:lineRule="atLeast"/>
        <w:ind w:firstLine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Администрации города    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line="120" w:lineRule="atLeast"/>
        <w:ind w:firstLine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от ____________ № ______</w:t>
      </w:r>
    </w:p>
    <w:p w:rsidR="00EB671A" w:rsidRDefault="00EB671A" w:rsidP="00EB671A">
      <w:pPr>
        <w:widowControl w:val="0"/>
        <w:autoSpaceDE w:val="0"/>
        <w:autoSpaceDN w:val="0"/>
        <w:adjustRightInd w:val="0"/>
        <w:spacing w:line="120" w:lineRule="atLeast"/>
        <w:ind w:firstLine="720"/>
        <w:jc w:val="center"/>
        <w:rPr>
          <w:rFonts w:ascii="Times New Roman CYR" w:eastAsiaTheme="minorEastAsia" w:hAnsi="Times New Roman CYR" w:cs="Times New Roman CYR"/>
          <w:bCs/>
          <w:sz w:val="26"/>
          <w:szCs w:val="26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line="120" w:lineRule="atLeast"/>
        <w:ind w:firstLine="720"/>
        <w:jc w:val="center"/>
        <w:rPr>
          <w:rFonts w:ascii="Times New Roman CYR" w:eastAsiaTheme="minorEastAsia" w:hAnsi="Times New Roman CYR" w:cs="Times New Roman CYR"/>
          <w:bCs/>
          <w:sz w:val="26"/>
          <w:szCs w:val="26"/>
          <w:lang w:eastAsia="ru-RU"/>
        </w:rPr>
      </w:pPr>
    </w:p>
    <w:bookmarkEnd w:id="5"/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Положение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br/>
        <w:t xml:space="preserve">по организации и проведению работ по благоустройству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дворовых 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6" w:name="sub_1301"/>
      <w:r>
        <w:rPr>
          <w:rFonts w:eastAsia="Calibri"/>
          <w:szCs w:val="28"/>
        </w:rPr>
        <w:t>Раздел I</w:t>
      </w:r>
      <w:r w:rsidR="00B9590A">
        <w:rPr>
          <w:rFonts w:eastAsiaTheme="minorEastAsia" w:cs="Times New Roman"/>
          <w:szCs w:val="28"/>
          <w:lang w:eastAsia="ru-RU"/>
        </w:rPr>
        <w:t>. Общие положения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7" w:name="sub_1311"/>
      <w:bookmarkEnd w:id="6"/>
      <w:r w:rsidRPr="00EB671A">
        <w:rPr>
          <w:rFonts w:eastAsiaTheme="minorEastAsia" w:cs="Times New Roman"/>
          <w:szCs w:val="28"/>
          <w:lang w:eastAsia="ru-RU"/>
        </w:rPr>
        <w:t xml:space="preserve">1. Организация и проведение работ по благоустройству дворовых территорий многоквартирных домов осуществляется в целях реализации </w:t>
      </w:r>
      <w:hyperlink r:id="rId8" w:history="1">
        <w:r w:rsidRPr="00EB671A">
          <w:rPr>
            <w:rFonts w:eastAsiaTheme="minorEastAsia" w:cs="Times New Roman"/>
            <w:szCs w:val="28"/>
            <w:lang w:eastAsia="ru-RU"/>
          </w:rPr>
          <w:t>государственной программы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Ханты-Мансийского автономного округа – Югры </w:t>
      </w:r>
      <w:r>
        <w:rPr>
          <w:rFonts w:eastAsiaTheme="minorEastAsia" w:cs="Times New Roman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«Жилищно-коммунальный комплекс и городская среда»,</w:t>
      </w:r>
      <w:r w:rsidRPr="00EB671A">
        <w:rPr>
          <w:rFonts w:eastAsiaTheme="minorEastAsia" w:cs="Times New Roman"/>
          <w:szCs w:val="28"/>
          <w:lang w:eastAsia="ru-RU"/>
        </w:rPr>
        <w:t xml:space="preserve"> утвержденной</w:t>
      </w:r>
      <w:r>
        <w:rPr>
          <w:rFonts w:eastAsiaTheme="minorEastAsia" w:cs="Times New Roman"/>
          <w:szCs w:val="28"/>
          <w:lang w:eastAsia="ru-RU"/>
        </w:rPr>
        <w:t xml:space="preserve">    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hyperlink r:id="rId9" w:history="1">
        <w:r w:rsidRPr="00EB671A">
          <w:rPr>
            <w:rFonts w:eastAsiaTheme="minorEastAsia" w:cs="Times New Roman"/>
            <w:szCs w:val="28"/>
            <w:lang w:eastAsia="ru-RU"/>
          </w:rPr>
          <w:t>постановлением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Правительства Ханты-Мансийского автономного округа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Югры от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05.10.2018 № 347-п, </w:t>
      </w:r>
      <w:hyperlink r:id="rId10" w:history="1">
        <w:r w:rsidRPr="00EB671A">
          <w:rPr>
            <w:rFonts w:eastAsiaTheme="minorEastAsia" w:cs="Times New Roman"/>
            <w:szCs w:val="28"/>
            <w:lang w:eastAsia="ru-RU"/>
          </w:rPr>
          <w:t>Правилами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предоставления и распределения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и муниципальных программ формирования современной городской среды, утвержденными </w:t>
      </w:r>
      <w:hyperlink r:id="rId11" w:history="1">
        <w:r w:rsidRPr="00EB671A">
          <w:rPr>
            <w:rFonts w:eastAsiaTheme="minorEastAsia" w:cs="Times New Roman"/>
            <w:szCs w:val="28"/>
            <w:lang w:eastAsia="ru-RU"/>
          </w:rPr>
          <w:t>постановлением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Правительства Российской Федерации 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EB671A">
        <w:rPr>
          <w:rFonts w:eastAsiaTheme="minorEastAsia" w:cs="Times New Roman"/>
          <w:szCs w:val="28"/>
          <w:lang w:eastAsia="ru-RU"/>
        </w:rPr>
        <w:t>от 10.02.2017 № 169.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8" w:name="sub_1312"/>
      <w:bookmarkEnd w:id="7"/>
      <w:r w:rsidRPr="00EB671A">
        <w:rPr>
          <w:rFonts w:eastAsiaTheme="minorEastAsia" w:cs="Times New Roman"/>
          <w:szCs w:val="28"/>
          <w:lang w:eastAsia="ru-RU"/>
        </w:rPr>
        <w:t xml:space="preserve">2. Для целей положения по организации и проведению работ по благоустройству дворовых территорий многоквартирных домов (далее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положение) используются следующие понятия:</w:t>
      </w:r>
    </w:p>
    <w:bookmarkEnd w:id="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szCs w:val="28"/>
          <w:lang w:eastAsia="ru-RU"/>
        </w:rPr>
        <w:t>минимальный перечень видов работ по благоустройству дворовых территорий многоквартирных домов</w:t>
      </w:r>
      <w:r w:rsidR="00B9590A">
        <w:rPr>
          <w:rFonts w:eastAsiaTheme="minorEastAsia" w:cs="Times New Roman"/>
          <w:szCs w:val="28"/>
          <w:lang w:eastAsia="ru-RU"/>
        </w:rPr>
        <w:t xml:space="preserve"> (</w:t>
      </w:r>
      <w:r w:rsidRPr="00EB671A">
        <w:rPr>
          <w:rFonts w:eastAsiaTheme="minorEastAsia" w:cs="Times New Roman"/>
          <w:szCs w:val="28"/>
          <w:lang w:eastAsia="ru-RU"/>
        </w:rPr>
        <w:t>работы по ремонту дворовых проездов</w:t>
      </w:r>
      <w:r w:rsidR="00E26CF7">
        <w:rPr>
          <w:rFonts w:eastAsiaTheme="minorEastAsia" w:cs="Times New Roman"/>
          <w:szCs w:val="28"/>
          <w:lang w:eastAsia="ru-RU"/>
        </w:rPr>
        <w:t>,</w:t>
      </w:r>
      <w:r w:rsidRPr="00EB671A">
        <w:rPr>
          <w:rFonts w:eastAsiaTheme="minorEastAsia" w:cs="Times New Roman"/>
          <w:szCs w:val="28"/>
          <w:lang w:eastAsia="ru-RU"/>
        </w:rPr>
        <w:t xml:space="preserve"> включая тротуары и ливневые канализации (дренажные системы),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E26CF7">
        <w:rPr>
          <w:rFonts w:eastAsiaTheme="minorEastAsia" w:cs="Times New Roman"/>
          <w:szCs w:val="28"/>
          <w:lang w:eastAsia="ru-RU"/>
        </w:rPr>
        <w:t>о</w:t>
      </w:r>
      <w:r w:rsidRPr="00EB671A">
        <w:rPr>
          <w:rFonts w:eastAsiaTheme="minorEastAsia" w:cs="Times New Roman"/>
          <w:szCs w:val="28"/>
          <w:lang w:eastAsia="ru-RU"/>
        </w:rPr>
        <w:t>беспечени</w:t>
      </w:r>
      <w:r w:rsidR="00E26CF7">
        <w:rPr>
          <w:rFonts w:eastAsiaTheme="minorEastAsia" w:cs="Times New Roman"/>
          <w:szCs w:val="28"/>
          <w:lang w:eastAsia="ru-RU"/>
        </w:rPr>
        <w:t>е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EB671A">
        <w:rPr>
          <w:rFonts w:eastAsiaTheme="minorEastAsia" w:cs="Times New Roman"/>
          <w:szCs w:val="28"/>
          <w:lang w:eastAsia="ru-RU"/>
        </w:rPr>
        <w:t>освещения дворовых территорий, по установке скамеек и урн для мусора</w:t>
      </w:r>
      <w:r w:rsidR="00B9590A">
        <w:rPr>
          <w:rFonts w:eastAsiaTheme="minorEastAsia" w:cs="Times New Roman"/>
          <w:szCs w:val="28"/>
          <w:lang w:eastAsia="ru-RU"/>
        </w:rPr>
        <w:t xml:space="preserve">), </w:t>
      </w:r>
      <w:r w:rsidR="00B9590A" w:rsidRPr="00B9590A">
        <w:rPr>
          <w:rFonts w:eastAsiaTheme="minorEastAsia" w:cs="Times New Roman"/>
          <w:szCs w:val="28"/>
          <w:lang w:eastAsia="ru-RU"/>
        </w:rPr>
        <w:t xml:space="preserve">софинансируемых за счет средств, полученных муниципальным образованием </w:t>
      </w:r>
      <w:r w:rsidR="00B9590A">
        <w:rPr>
          <w:rFonts w:eastAsiaTheme="minorEastAsia" w:cs="Times New Roman"/>
          <w:szCs w:val="28"/>
          <w:lang w:eastAsia="ru-RU"/>
        </w:rPr>
        <w:t xml:space="preserve">                       </w:t>
      </w:r>
      <w:r w:rsidR="00B9590A" w:rsidRPr="00B9590A">
        <w:rPr>
          <w:rFonts w:eastAsiaTheme="minorEastAsia" w:cs="Times New Roman"/>
          <w:szCs w:val="28"/>
          <w:lang w:eastAsia="ru-RU"/>
        </w:rPr>
        <w:t xml:space="preserve">в качестве субсидии из бюджета автономного округа (далее – минимальный </w:t>
      </w:r>
      <w:r w:rsidR="00B9590A">
        <w:rPr>
          <w:rFonts w:eastAsiaTheme="minorEastAsia" w:cs="Times New Roman"/>
          <w:szCs w:val="28"/>
          <w:lang w:eastAsia="ru-RU"/>
        </w:rPr>
        <w:t xml:space="preserve">           </w:t>
      </w:r>
      <w:r w:rsidR="00B9590A" w:rsidRPr="00B9590A">
        <w:rPr>
          <w:rFonts w:eastAsiaTheme="minorEastAsia" w:cs="Times New Roman"/>
          <w:szCs w:val="28"/>
          <w:lang w:eastAsia="ru-RU"/>
        </w:rPr>
        <w:t>перечень видов работ по благоустройству)</w:t>
      </w:r>
      <w:r w:rsidRPr="00B9590A">
        <w:rPr>
          <w:rFonts w:eastAsiaTheme="minorEastAsia" w:cs="Times New Roman"/>
          <w:szCs w:val="28"/>
          <w:lang w:eastAsia="ru-RU"/>
        </w:rPr>
        <w:t>;</w:t>
      </w:r>
    </w:p>
    <w:p w:rsidR="00EB671A" w:rsidRPr="00EB671A" w:rsidRDefault="00B9590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="00EB671A" w:rsidRPr="00EB671A">
        <w:rPr>
          <w:rFonts w:eastAsiaTheme="minorEastAsia" w:cs="Times New Roman"/>
          <w:bCs/>
          <w:szCs w:val="28"/>
          <w:lang w:eastAsia="ru-RU"/>
        </w:rPr>
        <w:t>дополнительный перечень видов работ по благоустройству дворовых</w:t>
      </w:r>
      <w:r w:rsidR="00EB671A">
        <w:rPr>
          <w:rFonts w:eastAsiaTheme="minorEastAsia" w:cs="Times New Roman"/>
          <w:bCs/>
          <w:szCs w:val="28"/>
          <w:lang w:eastAsia="ru-RU"/>
        </w:rPr>
        <w:t xml:space="preserve">     </w:t>
      </w:r>
      <w:r w:rsidR="00EB671A" w:rsidRPr="00EB671A">
        <w:rPr>
          <w:rFonts w:eastAsiaTheme="minorEastAsia" w:cs="Times New Roman"/>
          <w:bCs/>
          <w:szCs w:val="28"/>
          <w:lang w:eastAsia="ru-RU"/>
        </w:rPr>
        <w:t xml:space="preserve"> территорий многоквартирных </w:t>
      </w:r>
      <w:r w:rsidR="00EB671A" w:rsidRPr="00B9590A">
        <w:rPr>
          <w:rFonts w:eastAsiaTheme="minorEastAsia" w:cs="Times New Roman"/>
          <w:szCs w:val="28"/>
          <w:lang w:eastAsia="ru-RU"/>
        </w:rPr>
        <w:t>домов</w:t>
      </w:r>
      <w:r w:rsidRPr="00B9590A">
        <w:rPr>
          <w:rFonts w:eastAsiaTheme="minorEastAsia" w:cs="Times New Roman"/>
          <w:szCs w:val="28"/>
          <w:lang w:eastAsia="ru-RU"/>
        </w:rPr>
        <w:t xml:space="preserve"> (</w:t>
      </w:r>
      <w:r w:rsidR="00EB671A">
        <w:rPr>
          <w:rFonts w:eastAsiaTheme="minorEastAsia" w:cs="Times New Roman"/>
          <w:szCs w:val="28"/>
          <w:lang w:eastAsia="ru-RU"/>
        </w:rPr>
        <w:t xml:space="preserve">работы </w:t>
      </w:r>
      <w:r w:rsidR="00EB671A" w:rsidRPr="00EB671A">
        <w:rPr>
          <w:rFonts w:eastAsiaTheme="minorEastAsia" w:cs="Times New Roman"/>
          <w:szCs w:val="28"/>
          <w:lang w:eastAsia="ru-RU"/>
        </w:rPr>
        <w:t>по оборудованию детских</w:t>
      </w:r>
      <w:r w:rsidR="00EB671A">
        <w:rPr>
          <w:rFonts w:eastAsiaTheme="minorEastAsia" w:cs="Times New Roman"/>
          <w:szCs w:val="28"/>
          <w:lang w:eastAsia="ru-RU"/>
        </w:rPr>
        <w:t xml:space="preserve">                              </w:t>
      </w:r>
      <w:r w:rsidR="00EB671A" w:rsidRPr="00EB671A">
        <w:rPr>
          <w:rFonts w:eastAsiaTheme="minorEastAsia" w:cs="Times New Roman"/>
          <w:szCs w:val="28"/>
          <w:lang w:eastAsia="ru-RU"/>
        </w:rPr>
        <w:t xml:space="preserve"> игровых и (или) спортивных площадок, оборудованию автомобильных парковок (парковочные места), контейнерных площадок для бытовых отходов, установке велосипедных парковок (парковочных мест), оборудованию площадок</w:t>
      </w:r>
      <w:r w:rsidR="00EB671A">
        <w:rPr>
          <w:rFonts w:eastAsiaTheme="minorEastAsia" w:cs="Times New Roman"/>
          <w:szCs w:val="28"/>
          <w:lang w:eastAsia="ru-RU"/>
        </w:rPr>
        <w:t xml:space="preserve">                               </w:t>
      </w:r>
      <w:r w:rsidR="00EB671A" w:rsidRPr="00EB671A">
        <w:rPr>
          <w:rFonts w:eastAsiaTheme="minorEastAsia" w:cs="Times New Roman"/>
          <w:szCs w:val="28"/>
          <w:lang w:eastAsia="ru-RU"/>
        </w:rPr>
        <w:t xml:space="preserve"> для выгула собак, озеленению дворовых территорий, устройству пешеходных дорожек и </w:t>
      </w:r>
      <w:r w:rsidR="00EB671A" w:rsidRPr="00B9590A">
        <w:rPr>
          <w:rFonts w:eastAsiaTheme="minorEastAsia" w:cs="Times New Roman"/>
          <w:szCs w:val="28"/>
          <w:lang w:eastAsia="ru-RU"/>
        </w:rPr>
        <w:t>ограждений, установке элементов навигации (указателей, аншлагов, информационных стендов)</w:t>
      </w:r>
      <w:r w:rsidRPr="00B9590A">
        <w:rPr>
          <w:rFonts w:eastAsiaTheme="minorEastAsia" w:cs="Times New Roman"/>
          <w:szCs w:val="28"/>
          <w:lang w:eastAsia="ru-RU"/>
        </w:rPr>
        <w:t>, финансируемых за счет средств муниципального образования, привлеченных средств (далее – дополнительный перечень работ по благоустройству)</w:t>
      </w:r>
      <w:r w:rsidR="00EB671A" w:rsidRPr="00B9590A">
        <w:rPr>
          <w:rFonts w:eastAsiaTheme="minorEastAsia" w:cs="Times New Roman"/>
          <w:szCs w:val="28"/>
          <w:lang w:eastAsia="ru-RU"/>
        </w:rPr>
        <w:t>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szCs w:val="28"/>
          <w:lang w:eastAsia="ru-RU"/>
        </w:rPr>
        <w:t>заинтересованные лица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lastRenderedPageBreak/>
        <w:t xml:space="preserve">- </w:t>
      </w:r>
      <w:r w:rsidRPr="00EB671A">
        <w:rPr>
          <w:rFonts w:eastAsiaTheme="minorEastAsia" w:cs="Times New Roman"/>
          <w:bCs/>
          <w:szCs w:val="28"/>
          <w:lang w:eastAsia="ru-RU"/>
        </w:rPr>
        <w:t>софинансирование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долевое участие бюджетных средств (федеральных, субъекта Российской Федерации, муниципального образования) и заинтересованных лиц;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szCs w:val="28"/>
          <w:lang w:eastAsia="ru-RU"/>
        </w:rPr>
        <w:t>средства собственников помещений дома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средства собственников помещений дома, средства, полученные от использования (аренды) общего имущества в доме, или иные внебюджетные средства, источники которых не противоречат законодательству;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целевые средства – бюджетные средства, выделенные из бюджета муниципального образования либо из бюджета автономного округа, направленные</w:t>
      </w:r>
      <w:r>
        <w:rPr>
          <w:rFonts w:eastAsiaTheme="minorEastAsia" w:cs="Times New Roman"/>
          <w:szCs w:val="28"/>
          <w:lang w:eastAsia="ru-RU"/>
        </w:rPr>
        <w:t xml:space="preserve">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на выполнение работ, предусмотренных минимальным и (или) дополнительным перечнем работ по благоустройству дворовых территорий многоквартирных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домов</w:t>
      </w:r>
      <w:r>
        <w:rPr>
          <w:rFonts w:eastAsiaTheme="minorEastAsia" w:cs="Times New Roman"/>
          <w:szCs w:val="28"/>
          <w:lang w:eastAsia="ru-RU"/>
        </w:rPr>
        <w:t>;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адресный перечень дворовых территорий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перечень адресов многоквартирных домов, на территориях которых планируется выполнение работ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по благоустройству дворовых территорий на указанный период</w:t>
      </w:r>
      <w:r>
        <w:rPr>
          <w:rFonts w:eastAsiaTheme="minorEastAsia" w:cs="Times New Roman"/>
          <w:szCs w:val="28"/>
          <w:lang w:eastAsia="ru-RU"/>
        </w:rPr>
        <w:t>;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дизайн-проект благоустройства дворовой территории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текстовое и визуальное описание проекта благоустройства, в том числе концепция проекта,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подготовленного в зависимости от вида и состава планируемых работ в виде </w:t>
      </w:r>
      <w:r>
        <w:rPr>
          <w:rFonts w:eastAsiaTheme="minorEastAsia" w:cs="Times New Roman"/>
          <w:szCs w:val="28"/>
          <w:lang w:eastAsia="ru-RU"/>
        </w:rPr>
        <w:t xml:space="preserve">      </w:t>
      </w:r>
      <w:r w:rsidRPr="00EB671A">
        <w:rPr>
          <w:rFonts w:eastAsiaTheme="minorEastAsia" w:cs="Times New Roman"/>
          <w:szCs w:val="28"/>
          <w:lang w:eastAsia="ru-RU"/>
        </w:rPr>
        <w:t>проектно-сметной документации или в упрощенном виде (изображение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дворовой территории с описанием работ и мероприятий, предлагаемых к выполнению)</w:t>
      </w:r>
      <w:r w:rsidR="00B9590A">
        <w:rPr>
          <w:rFonts w:eastAsiaTheme="minorEastAsia" w:cs="Times New Roman"/>
          <w:szCs w:val="28"/>
          <w:lang w:eastAsia="ru-RU"/>
        </w:rPr>
        <w:t>,</w:t>
      </w:r>
      <w:r w:rsidRPr="00EB671A">
        <w:rPr>
          <w:rFonts w:eastAsiaTheme="minorEastAsia" w:cs="Times New Roman"/>
          <w:szCs w:val="28"/>
          <w:lang w:eastAsia="ru-RU"/>
        </w:rPr>
        <w:t xml:space="preserve"> и перечень (в том числе визуализированный) элементов благоустройства, предполагаемых к размещению на соответствующей территории, утвержденный комиссией;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дворовая территория</w:t>
      </w:r>
      <w:r w:rsidRPr="00EB671A">
        <w:rPr>
          <w:rFonts w:eastAsiaTheme="minorEastAsia" w:cs="Times New Roman"/>
          <w:szCs w:val="28"/>
          <w:lang w:eastAsia="ru-RU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</w:t>
      </w:r>
      <w:r>
        <w:rPr>
          <w:rFonts w:eastAsiaTheme="minorEastAsia" w:cs="Times New Roman"/>
          <w:szCs w:val="28"/>
          <w:lang w:eastAsia="ru-RU"/>
        </w:rPr>
        <w:t xml:space="preserve">             </w:t>
      </w:r>
      <w:r w:rsidRPr="00EB671A">
        <w:rPr>
          <w:rFonts w:eastAsiaTheme="minorEastAsia" w:cs="Times New Roman"/>
          <w:szCs w:val="28"/>
          <w:lang w:eastAsia="ru-RU"/>
        </w:rPr>
        <w:t>проезды к территориям, прил</w:t>
      </w:r>
      <w:r w:rsidR="00B9590A">
        <w:rPr>
          <w:rFonts w:eastAsiaTheme="minorEastAsia" w:cs="Times New Roman"/>
          <w:szCs w:val="28"/>
          <w:lang w:eastAsia="ru-RU"/>
        </w:rPr>
        <w:t>егающим к многоквартирным домам;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управляющая организация</w:t>
      </w:r>
      <w:r w:rsidRPr="00EB671A">
        <w:rPr>
          <w:rFonts w:eastAsiaTheme="minorEastAsia" w:cs="Times New Roman"/>
          <w:b/>
          <w:szCs w:val="28"/>
          <w:lang w:eastAsia="ru-RU"/>
        </w:rPr>
        <w:t xml:space="preserve"> </w:t>
      </w:r>
      <w:r>
        <w:rPr>
          <w:rFonts w:eastAsiaTheme="minorEastAsia" w:cs="Times New Roman"/>
          <w:b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организация, осуществляющая в соответствии с действующим законодательством управление, содержание и ремонт общего имущества в многоквартирном доме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уполномоченный орган по открытию счетов для аккумулирования и расходования средств заинтересованных лиц, направляемых на выполнение минимального и дополнительного перечней видов работ, а также выполняющий функции технического надзора и организатора выбора исполнителя работ по благоустройству дворовых территорий многоквартирных домов;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дирекция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муниципальное казенное учреждение «Дирекция дорожно-транспортного и жилищно-коммунального комплекса» - уполномоченный орган, осуществляющий проверку объема и качества выполняемых работ, принятие фактических объемов и затрат по благоустройству дворовых территорий, перечисление средств получателям субсидии;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комиссия</w:t>
      </w:r>
      <w:r w:rsidRPr="00EB671A">
        <w:rPr>
          <w:rFonts w:eastAsiaTheme="minorEastAsia" w:cs="Times New Roman"/>
          <w:b/>
          <w:bCs/>
          <w:color w:val="26282F"/>
          <w:szCs w:val="28"/>
          <w:lang w:eastAsia="ru-RU"/>
        </w:rPr>
        <w:t xml:space="preserve"> </w:t>
      </w:r>
      <w:r>
        <w:rPr>
          <w:rFonts w:eastAsiaTheme="minorEastAsia" w:cs="Times New Roman"/>
          <w:b/>
          <w:bCs/>
          <w:color w:val="26282F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общественная комиссия муниципального образования городской округ город Сургут по обеспечению реализации приоритетного проекта «Формирование комфортной городской среды»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уполномоченный орган, состав и положение о деятельности которой утверждены </w:t>
      </w:r>
      <w:hyperlink r:id="rId12" w:history="1">
        <w:r w:rsidRPr="00EB671A">
          <w:rPr>
            <w:rFonts w:eastAsiaTheme="minorEastAsia" w:cs="Times New Roman"/>
            <w:szCs w:val="28"/>
            <w:lang w:eastAsia="ru-RU"/>
          </w:rPr>
          <w:t>распоряжением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Админи</w:t>
      </w:r>
      <w:r>
        <w:rPr>
          <w:rFonts w:eastAsiaTheme="minorEastAsia" w:cs="Times New Roman"/>
          <w:szCs w:val="28"/>
          <w:lang w:eastAsia="ru-RU"/>
        </w:rPr>
        <w:t xml:space="preserve">-      </w:t>
      </w:r>
      <w:r w:rsidRPr="00EB671A">
        <w:rPr>
          <w:rFonts w:eastAsiaTheme="minorEastAsia" w:cs="Times New Roman"/>
          <w:szCs w:val="28"/>
          <w:lang w:eastAsia="ru-RU"/>
        </w:rPr>
        <w:t>страции города от 10.03.2017 № 339;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департамент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департамент городского хозяйства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структурное подразделение Администрации города, ответственное за организацию работ по реализации мероприятий по благоустройству дворовых территорий.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9" w:name="sub_1302"/>
      <w:r>
        <w:rPr>
          <w:rFonts w:eastAsia="Calibri"/>
          <w:szCs w:val="28"/>
        </w:rPr>
        <w:t>Раздел II</w:t>
      </w:r>
      <w:r w:rsidRPr="00EB671A">
        <w:rPr>
          <w:rFonts w:eastAsiaTheme="minorEastAsia" w:cs="Times New Roman"/>
          <w:szCs w:val="28"/>
          <w:lang w:eastAsia="ru-RU"/>
        </w:rPr>
        <w:t xml:space="preserve">. Порядок и условия проведения работ по благоустройству </w:t>
      </w:r>
      <w:r>
        <w:rPr>
          <w:rFonts w:eastAsiaTheme="minorEastAsia" w:cs="Times New Roman"/>
          <w:szCs w:val="28"/>
          <w:lang w:eastAsia="ru-RU"/>
        </w:rPr>
        <w:t xml:space="preserve">                          </w:t>
      </w:r>
      <w:r w:rsidRPr="00EB671A">
        <w:rPr>
          <w:rFonts w:eastAsiaTheme="minorEastAsia" w:cs="Times New Roman"/>
          <w:szCs w:val="28"/>
          <w:lang w:eastAsia="ru-RU"/>
        </w:rPr>
        <w:t>дворовых 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0" w:name="sub_1321"/>
      <w:bookmarkEnd w:id="9"/>
      <w:r w:rsidRPr="00EB671A">
        <w:rPr>
          <w:rFonts w:eastAsiaTheme="minorEastAsia" w:cs="Times New Roman"/>
          <w:szCs w:val="28"/>
          <w:lang w:eastAsia="ru-RU"/>
        </w:rPr>
        <w:t xml:space="preserve">1. Порядок представления, рассмотрения и оценки предложений заинтересованных лиц о включении дворовой территории в план выполнения работ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по благоустройству дворовых территорий многоквартирных домов осуществляется в соответствии с </w:t>
      </w:r>
      <w:hyperlink w:anchor="sub_1310" w:history="1">
        <w:r w:rsidRPr="00EB671A">
          <w:rPr>
            <w:rFonts w:eastAsiaTheme="minorEastAsia" w:cs="Times New Roman"/>
            <w:szCs w:val="28"/>
            <w:lang w:eastAsia="ru-RU"/>
          </w:rPr>
          <w:t>приложением 1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настоящему положению.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1" w:name="sub_1322"/>
      <w:bookmarkEnd w:id="10"/>
      <w:r w:rsidRPr="00E26CF7">
        <w:rPr>
          <w:rFonts w:eastAsiaTheme="minorEastAsia" w:cs="Times New Roman"/>
          <w:szCs w:val="28"/>
          <w:lang w:eastAsia="ru-RU"/>
        </w:rPr>
        <w:t xml:space="preserve">2. Порядок разработки, обсуждения с заинтересованными лицами                            и утверждения дизайн-проекта благоустройства дворовых территорий многоквартирных домов осуществляется в соответствии с </w:t>
      </w:r>
      <w:hyperlink w:anchor="sub_1378" w:history="1">
        <w:r w:rsidRPr="00E26CF7">
          <w:rPr>
            <w:rFonts w:eastAsiaTheme="minorEastAsia" w:cs="Times New Roman"/>
            <w:szCs w:val="28"/>
            <w:lang w:eastAsia="ru-RU"/>
          </w:rPr>
          <w:t>приложением 2</w:t>
        </w:r>
      </w:hyperlink>
      <w:r w:rsidRPr="00E26CF7">
        <w:rPr>
          <w:rFonts w:eastAsiaTheme="minorEastAsia" w:cs="Times New Roman"/>
          <w:szCs w:val="28"/>
          <w:lang w:eastAsia="ru-RU"/>
        </w:rPr>
        <w:t xml:space="preserve"> к настоящему положению.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2" w:name="sub_1323"/>
      <w:bookmarkEnd w:id="11"/>
      <w:r w:rsidRPr="00EB671A">
        <w:rPr>
          <w:rFonts w:eastAsiaTheme="minorEastAsia" w:cs="Times New Roman"/>
          <w:szCs w:val="28"/>
          <w:lang w:eastAsia="ru-RU"/>
        </w:rPr>
        <w:t>3. Порядок аккумулирования средств заинтересованных лиц, направля</w:t>
      </w:r>
      <w:r>
        <w:rPr>
          <w:rFonts w:eastAsiaTheme="minorEastAsia" w:cs="Times New Roman"/>
          <w:szCs w:val="28"/>
          <w:lang w:eastAsia="ru-RU"/>
        </w:rPr>
        <w:t>-</w:t>
      </w:r>
      <w:r w:rsidRPr="00EB671A">
        <w:rPr>
          <w:rFonts w:eastAsiaTheme="minorEastAsia" w:cs="Times New Roman"/>
          <w:szCs w:val="28"/>
          <w:lang w:eastAsia="ru-RU"/>
        </w:rPr>
        <w:t>емых на выполнение работ по благоустройству дворовых территорий</w:t>
      </w:r>
      <w:r w:rsidR="00B9590A">
        <w:rPr>
          <w:rFonts w:eastAsiaTheme="minorEastAsia" w:cs="Times New Roman"/>
          <w:szCs w:val="28"/>
          <w:lang w:eastAsia="ru-RU"/>
        </w:rPr>
        <w:t>,</w:t>
      </w:r>
      <w:r w:rsidRPr="00EB671A">
        <w:rPr>
          <w:rFonts w:eastAsiaTheme="minorEastAsia" w:cs="Times New Roman"/>
          <w:szCs w:val="28"/>
          <w:lang w:eastAsia="ru-RU"/>
        </w:rPr>
        <w:t xml:space="preserve"> осуществляется в соответствии с </w:t>
      </w:r>
      <w:hyperlink w:anchor="sub_1392" w:history="1">
        <w:r w:rsidRPr="00EB671A">
          <w:rPr>
            <w:rFonts w:eastAsiaTheme="minorEastAsia" w:cs="Times New Roman"/>
            <w:szCs w:val="28"/>
            <w:lang w:eastAsia="ru-RU"/>
          </w:rPr>
          <w:t>приложением 3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настоящему положению.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13" w:name="sub_1324"/>
      <w:bookmarkEnd w:id="12"/>
      <w:r w:rsidRPr="00EB671A">
        <w:rPr>
          <w:rFonts w:eastAsiaTheme="minorEastAsia" w:cs="Times New Roman"/>
          <w:szCs w:val="28"/>
          <w:lang w:eastAsia="ru-RU"/>
        </w:rPr>
        <w:t xml:space="preserve">4. Нормативная стоимость (единичные расценки) работ по благоустройству дворовых территорий, входящих в минимальный и дополнительный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перечни таких работ, приведена в </w:t>
      </w:r>
      <w:hyperlink w:anchor="sub_1413" w:history="1">
        <w:r w:rsidRPr="00EB671A">
          <w:rPr>
            <w:rFonts w:eastAsiaTheme="minorEastAsia" w:cs="Times New Roman"/>
            <w:szCs w:val="28"/>
            <w:lang w:eastAsia="ru-RU"/>
          </w:rPr>
          <w:t>приложении 4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настоящему положению.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4" w:name="sub_1325"/>
      <w:bookmarkEnd w:id="13"/>
      <w:r w:rsidRPr="00EB671A">
        <w:rPr>
          <w:rFonts w:eastAsiaTheme="minorEastAsia" w:cs="Times New Roman"/>
          <w:szCs w:val="28"/>
          <w:lang w:eastAsia="ru-RU"/>
        </w:rPr>
        <w:t>5. В целях завершения комплекса работ, связанных с благоустройством дворовых территорий, допускается выполнение работ на смежно расположенных к дворовой территории многоквартирного дома земельных участках.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5" w:name="sub_1326"/>
      <w:bookmarkEnd w:id="14"/>
      <w:r w:rsidRPr="00EB671A">
        <w:rPr>
          <w:rFonts w:eastAsiaTheme="minorEastAsia" w:cs="Times New Roman"/>
          <w:szCs w:val="28"/>
          <w:lang w:eastAsia="ru-RU"/>
        </w:rPr>
        <w:t>6. Работы по благоустройству дворовых территорий выполняются с учетом необходимости обеспечения физической, пространственной и информационной доступности дворовых территорий для инвалидов и других маломобильных групп населения.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26CF7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6" w:name="sub_1303"/>
      <w:bookmarkEnd w:id="15"/>
      <w:r w:rsidRPr="00E26CF7">
        <w:rPr>
          <w:rFonts w:eastAsia="Calibri"/>
          <w:szCs w:val="28"/>
        </w:rPr>
        <w:t>Раздел III</w:t>
      </w:r>
      <w:r w:rsidRPr="00E26CF7">
        <w:rPr>
          <w:rFonts w:eastAsiaTheme="minorEastAsia" w:cs="Times New Roman"/>
          <w:szCs w:val="28"/>
          <w:lang w:eastAsia="ru-RU"/>
        </w:rPr>
        <w:t xml:space="preserve">. </w:t>
      </w:r>
      <w:r w:rsidR="00E26CF7" w:rsidRPr="00E26CF7">
        <w:rPr>
          <w:rFonts w:eastAsiaTheme="minorEastAsia" w:cs="Times New Roman"/>
          <w:szCs w:val="28"/>
          <w:lang w:eastAsia="ru-RU"/>
        </w:rPr>
        <w:t xml:space="preserve">Выбор исполнителя работ по благоустройству дворовой                          территории </w:t>
      </w: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26CF7">
        <w:rPr>
          <w:rFonts w:eastAsiaTheme="minorEastAsia" w:cs="Times New Roman"/>
          <w:szCs w:val="28"/>
          <w:lang w:eastAsia="ru-RU"/>
        </w:rPr>
        <w:t>Выбор исполнителя работ по благоустройству дворовой территории осуществляется в течение 30-и рабочих дней от даты получения адресного перечня, направленного департаментом по итогам конкурса, организованного управляющей организацией в порядке, предусмотренном приложением 5                           к настоящему положению.</w:t>
      </w: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7" w:name="sub_1304"/>
      <w:bookmarkEnd w:id="16"/>
      <w:r w:rsidRPr="00E26CF7">
        <w:rPr>
          <w:rFonts w:eastAsia="Calibri"/>
          <w:szCs w:val="28"/>
        </w:rPr>
        <w:t>Раздел I</w:t>
      </w:r>
      <w:r w:rsidRPr="00E26CF7">
        <w:rPr>
          <w:szCs w:val="28"/>
          <w:lang w:val="en-US"/>
        </w:rPr>
        <w:t>V</w:t>
      </w:r>
      <w:r w:rsidRPr="00E26CF7">
        <w:rPr>
          <w:rFonts w:eastAsiaTheme="minorEastAsia" w:cs="Times New Roman"/>
          <w:szCs w:val="28"/>
          <w:lang w:eastAsia="ru-RU"/>
        </w:rPr>
        <w:t>. Полномочия управляющей</w:t>
      </w:r>
      <w:r w:rsidRPr="00EB671A">
        <w:rPr>
          <w:rFonts w:eastAsiaTheme="minorEastAsia" w:cs="Times New Roman"/>
          <w:szCs w:val="28"/>
          <w:lang w:eastAsia="ru-RU"/>
        </w:rPr>
        <w:t xml:space="preserve"> организации при проведении работ по благоустройству 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8" w:name="sub_1341"/>
      <w:bookmarkEnd w:id="17"/>
      <w:r w:rsidRPr="00EB671A">
        <w:rPr>
          <w:rFonts w:eastAsiaTheme="minorEastAsia" w:cs="Times New Roman"/>
          <w:szCs w:val="28"/>
          <w:lang w:eastAsia="ru-RU"/>
        </w:rPr>
        <w:t>1. Использует имеющиеся расчетные счета в банках (кредитных организациях), отвечающих установленным требованиям</w:t>
      </w:r>
      <w:r w:rsidR="00B9590A">
        <w:rPr>
          <w:rFonts w:eastAsiaTheme="minorEastAsia" w:cs="Times New Roman"/>
          <w:szCs w:val="28"/>
          <w:lang w:eastAsia="ru-RU"/>
        </w:rPr>
        <w:t>,</w:t>
      </w:r>
      <w:r w:rsidRPr="00EB671A">
        <w:rPr>
          <w:rFonts w:eastAsiaTheme="minorEastAsia" w:cs="Times New Roman"/>
          <w:szCs w:val="28"/>
          <w:lang w:eastAsia="ru-RU"/>
        </w:rPr>
        <w:t xml:space="preserve"> либо открывает счета</w:t>
      </w:r>
      <w:r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для аккумулирования и расходования средств заинтересованных лиц, направляемых на выполнение минимального и дополнительного перечней работ.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9" w:name="sub_1342"/>
      <w:bookmarkEnd w:id="18"/>
      <w:r w:rsidRPr="00EB671A">
        <w:rPr>
          <w:rFonts w:eastAsiaTheme="minorEastAsia" w:cs="Times New Roman"/>
          <w:szCs w:val="28"/>
          <w:lang w:eastAsia="ru-RU"/>
        </w:rPr>
        <w:t xml:space="preserve">2. Ведет реестр адресов дворовых территорий многоквартирных домов, 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составленный по заявкам заинтересованных лиц.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0" w:name="sub_1343"/>
      <w:bookmarkEnd w:id="19"/>
      <w:r w:rsidRPr="00EB671A">
        <w:rPr>
          <w:rFonts w:eastAsiaTheme="minorEastAsia" w:cs="Times New Roman"/>
          <w:szCs w:val="28"/>
          <w:lang w:eastAsia="ru-RU"/>
        </w:rPr>
        <w:t xml:space="preserve">3. Разрабатывает проектную документацию по выполнению работ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szCs w:val="28"/>
          <w:lang w:eastAsia="ru-RU"/>
        </w:rPr>
        <w:t>по благоустройству дворовых территорий</w:t>
      </w:r>
      <w:r w:rsidRPr="00EB671A">
        <w:rPr>
          <w:rFonts w:eastAsiaTheme="minorEastAsia" w:cs="Times New Roman"/>
          <w:color w:val="FF0000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самостоятельно или с привлечением специализированных организаций.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1" w:name="sub_1344"/>
      <w:bookmarkEnd w:id="20"/>
      <w:r w:rsidRPr="00EB671A">
        <w:rPr>
          <w:rFonts w:eastAsiaTheme="minorEastAsia" w:cs="Times New Roman"/>
          <w:szCs w:val="28"/>
          <w:lang w:eastAsia="ru-RU"/>
        </w:rPr>
        <w:t>4. Выполняет функции технического надзора и организатора отбора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исполнителя работ по благоустройству дворовых территорий многоквартирных домов.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2" w:name="sub_1345"/>
      <w:bookmarkEnd w:id="21"/>
      <w:r w:rsidRPr="00EB671A">
        <w:rPr>
          <w:rFonts w:eastAsiaTheme="minorEastAsia" w:cs="Times New Roman"/>
          <w:szCs w:val="28"/>
          <w:lang w:eastAsia="ru-RU"/>
        </w:rPr>
        <w:t xml:space="preserve">5. Ведет учет </w:t>
      </w:r>
      <w:r w:rsidR="00E26CF7">
        <w:rPr>
          <w:rFonts w:eastAsiaTheme="minorEastAsia" w:cs="Times New Roman"/>
          <w:szCs w:val="28"/>
          <w:lang w:eastAsia="ru-RU"/>
        </w:rPr>
        <w:t>стоимости</w:t>
      </w:r>
      <w:r w:rsidR="00E26CF7" w:rsidRPr="00EB671A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затрат</w:t>
      </w:r>
      <w:r w:rsidR="00E26CF7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выполненных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3" w:name="sub_1346"/>
      <w:bookmarkEnd w:id="22"/>
      <w:r w:rsidRPr="00EB671A">
        <w:rPr>
          <w:rFonts w:eastAsiaTheme="minorEastAsia" w:cs="Times New Roman"/>
          <w:szCs w:val="28"/>
          <w:lang w:eastAsia="ru-RU"/>
        </w:rPr>
        <w:t xml:space="preserve">6. Составляет ежемесячно реестры выполненных и оплаченных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>подрядным организациям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4" w:name="sub_1347"/>
      <w:bookmarkEnd w:id="23"/>
      <w:r w:rsidRPr="00EB671A">
        <w:rPr>
          <w:rFonts w:eastAsiaTheme="minorEastAsia" w:cs="Times New Roman"/>
          <w:szCs w:val="28"/>
          <w:lang w:eastAsia="ru-RU"/>
        </w:rPr>
        <w:t>7. Осуществляет самостоятельно или с привлечением специализированных организаций технический надзор за качеством и сроками выполнения работ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</w:t>
      </w:r>
      <w:r w:rsidR="00B9590A">
        <w:rPr>
          <w:rFonts w:eastAsiaTheme="minorEastAsia" w:cs="Times New Roman"/>
          <w:szCs w:val="28"/>
          <w:lang w:eastAsia="ru-RU"/>
        </w:rPr>
        <w:t xml:space="preserve">по </w:t>
      </w:r>
      <w:r w:rsidRPr="00EB671A">
        <w:rPr>
          <w:rFonts w:eastAsiaTheme="minorEastAsia" w:cs="Times New Roman"/>
          <w:szCs w:val="28"/>
          <w:lang w:eastAsia="ru-RU"/>
        </w:rPr>
        <w:t>благоустройству, в том числе:</w:t>
      </w:r>
    </w:p>
    <w:bookmarkEnd w:id="2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соответствием предъявляемых к оплате объемов работ фактически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szCs w:val="28"/>
          <w:lang w:eastAsia="ru-RU"/>
        </w:rPr>
        <w:t>выполненным объемам;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соблюдением технологии проведения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качеством применяемых материалов;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своевременностью устранения недостатков и дефектов, выявленных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при осуществлении технического надзора;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безопасностью выполнения работ по благоустройству для населения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и окружающей среды.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5" w:name="sub_1348"/>
      <w:r w:rsidRPr="00EB671A">
        <w:rPr>
          <w:rFonts w:eastAsiaTheme="minorEastAsia" w:cs="Times New Roman"/>
          <w:szCs w:val="28"/>
          <w:lang w:eastAsia="ru-RU"/>
        </w:rPr>
        <w:t>8. Контролирует ведение исполнительной документации.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6" w:name="sub_1349"/>
      <w:bookmarkEnd w:id="25"/>
      <w:r w:rsidRPr="00EB671A">
        <w:rPr>
          <w:rFonts w:eastAsiaTheme="minorEastAsia" w:cs="Times New Roman"/>
          <w:szCs w:val="28"/>
          <w:lang w:eastAsia="ru-RU"/>
        </w:rPr>
        <w:t>9. Организует приемку выполненных работ с оформлением соответствующих актов.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7" w:name="sub_1350"/>
      <w:bookmarkEnd w:id="26"/>
      <w:r w:rsidRPr="00EB671A">
        <w:rPr>
          <w:rFonts w:eastAsiaTheme="minorEastAsia" w:cs="Times New Roman"/>
          <w:szCs w:val="28"/>
          <w:lang w:eastAsia="ru-RU"/>
        </w:rPr>
        <w:t>10. Отражает результаты выполненного благоустройства дворовой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территории в срок до 30-и календарных дней с момента принятия объекта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  </w:t>
      </w:r>
      <w:r w:rsidRPr="00EB671A">
        <w:rPr>
          <w:rFonts w:eastAsiaTheme="minorEastAsia" w:cs="Times New Roman"/>
          <w:szCs w:val="28"/>
          <w:lang w:eastAsia="ru-RU"/>
        </w:rPr>
        <w:t>в эксплуатацию:</w:t>
      </w:r>
    </w:p>
    <w:bookmarkEnd w:id="27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в техническом паспорте многоквартирного дома;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- в базе данных автоматизированной информационной системы жилищно-коммунального хозяйства (д</w:t>
      </w:r>
      <w:r w:rsidR="00E26CF7">
        <w:rPr>
          <w:rFonts w:eastAsiaTheme="minorEastAsia" w:cs="Times New Roman"/>
          <w:szCs w:val="28"/>
          <w:lang w:eastAsia="ru-RU"/>
        </w:rPr>
        <w:t>а</w:t>
      </w:r>
      <w:r w:rsidRPr="00EB671A">
        <w:rPr>
          <w:rFonts w:eastAsiaTheme="minorEastAsia" w:cs="Times New Roman"/>
          <w:szCs w:val="28"/>
          <w:lang w:eastAsia="ru-RU"/>
        </w:rPr>
        <w:t xml:space="preserve">лее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АИС ЖКХ) (при наличии в пользовании </w:t>
      </w:r>
      <w:r>
        <w:rPr>
          <w:rFonts w:eastAsiaTheme="minorEastAsia" w:cs="Times New Roman"/>
          <w:szCs w:val="28"/>
          <w:lang w:eastAsia="ru-RU"/>
        </w:rPr>
        <w:t xml:space="preserve">             </w:t>
      </w:r>
      <w:r w:rsidRPr="00EB671A">
        <w:rPr>
          <w:rFonts w:eastAsiaTheme="minorEastAsia" w:cs="Times New Roman"/>
          <w:szCs w:val="28"/>
          <w:lang w:eastAsia="ru-RU"/>
        </w:rPr>
        <w:t>указанной базы);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- в исполнительной документации, разработанной в электронном виде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и на бумажном носителе, и направляет ее в дирекцию для последующей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>ее передачи в департамент архитектуры и градостроительства</w:t>
      </w:r>
      <w:r w:rsidR="00E26CF7">
        <w:rPr>
          <w:rFonts w:eastAsiaTheme="minorEastAsia" w:cs="Times New Roman"/>
          <w:szCs w:val="28"/>
          <w:lang w:eastAsia="ru-RU"/>
        </w:rPr>
        <w:t xml:space="preserve"> Администрации города</w:t>
      </w:r>
      <w:r w:rsidRPr="00EB671A">
        <w:rPr>
          <w:rFonts w:eastAsiaTheme="minorEastAsia" w:cs="Times New Roman"/>
          <w:szCs w:val="28"/>
          <w:lang w:eastAsia="ru-RU"/>
        </w:rPr>
        <w:t>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28" w:name="sub_1351"/>
      <w:r w:rsidRPr="00EB671A">
        <w:rPr>
          <w:rFonts w:eastAsiaTheme="minorEastAsia" w:cs="Times New Roman"/>
          <w:szCs w:val="28"/>
          <w:lang w:eastAsia="ru-RU"/>
        </w:rPr>
        <w:t xml:space="preserve">11. Осуществляет хранение всей исполнительной документации по благоустройству дворовых территорий многоквартирных домов, в том числе актов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EB671A">
        <w:rPr>
          <w:rFonts w:eastAsiaTheme="minorEastAsia" w:cs="Times New Roman"/>
          <w:szCs w:val="28"/>
          <w:lang w:eastAsia="ru-RU"/>
        </w:rPr>
        <w:t>рабочей комиссии, и обеспечивает ее передачу в случае принятия собствен</w:t>
      </w:r>
      <w:r>
        <w:rPr>
          <w:rFonts w:eastAsiaTheme="minorEastAsia" w:cs="Times New Roman"/>
          <w:szCs w:val="28"/>
          <w:lang w:eastAsia="ru-RU"/>
        </w:rPr>
        <w:t xml:space="preserve">-                </w:t>
      </w:r>
      <w:r w:rsidRPr="00EB671A">
        <w:rPr>
          <w:rFonts w:eastAsiaTheme="minorEastAsia" w:cs="Times New Roman"/>
          <w:szCs w:val="28"/>
          <w:lang w:eastAsia="ru-RU"/>
        </w:rPr>
        <w:t>никами помещений решения о смене управляющей организации или способа управления.</w:t>
      </w:r>
    </w:p>
    <w:bookmarkEnd w:id="2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  <w:sectPr w:rsidR="00E26CF7" w:rsidSect="00EB671A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29" w:name="sub_1310"/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Приложение 1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к </w:t>
      </w:r>
      <w:hyperlink w:anchor="sub_1300" w:history="1">
        <w:r w:rsidRPr="00EB671A">
          <w:rPr>
            <w:rFonts w:eastAsiaTheme="minorEastAsia" w:cs="Times New Roman"/>
            <w:szCs w:val="28"/>
            <w:lang w:eastAsia="ru-RU"/>
          </w:rPr>
          <w:t>положению</w:t>
        </w:r>
      </w:hyperlink>
      <w:r w:rsidRPr="00EB671A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и проведению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благоустройству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многоквартирных домов</w:t>
      </w:r>
    </w:p>
    <w:bookmarkEnd w:id="29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Порядок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br/>
        <w:t xml:space="preserve">представления, рассмотрения и оценки предложений заинтересованных </w:t>
      </w:r>
    </w:p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лиц о включении дворовой территории в план выполнения работ </w:t>
      </w:r>
    </w:p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благоустройству дворовых территорий многоквартирных домов</w:t>
      </w:r>
    </w:p>
    <w:p w:rsidR="00E26CF7" w:rsidRPr="00EB671A" w:rsidRDefault="00E26CF7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(далее – порядок)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0" w:name="sub_1360"/>
      <w:r w:rsidRPr="00EB671A">
        <w:rPr>
          <w:rFonts w:eastAsiaTheme="minorEastAsia" w:cs="Times New Roman"/>
          <w:szCs w:val="28"/>
          <w:lang w:eastAsia="ru-RU"/>
        </w:rPr>
        <w:t xml:space="preserve">1. В целях осуществления благоустройства дворовой территории в рамках реализации муниципальной программы заинтересованные лица принимают </w:t>
      </w:r>
      <w:r>
        <w:rPr>
          <w:rFonts w:eastAsiaTheme="minorEastAsia" w:cs="Times New Roman"/>
          <w:szCs w:val="28"/>
          <w:lang w:eastAsia="ru-RU"/>
        </w:rPr>
        <w:t xml:space="preserve">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решение о всех видах работ из утвержденного минимального перечня видов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работ, а затем принимают решение о выполнении работ из дополнительного </w:t>
      </w:r>
      <w:r>
        <w:rPr>
          <w:rFonts w:eastAsiaTheme="minorEastAsia" w:cs="Times New Roman"/>
          <w:szCs w:val="28"/>
          <w:lang w:eastAsia="ru-RU"/>
        </w:rPr>
        <w:t xml:space="preserve">              </w:t>
      </w:r>
      <w:r w:rsidRPr="00EB671A">
        <w:rPr>
          <w:rFonts w:eastAsiaTheme="minorEastAsia" w:cs="Times New Roman"/>
          <w:szCs w:val="28"/>
          <w:lang w:eastAsia="ru-RU"/>
        </w:rPr>
        <w:t>перечня видов работ.</w:t>
      </w:r>
    </w:p>
    <w:bookmarkEnd w:id="30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Работы по оборудованию автомобильных парковок (парковочных мест) могут выполняться в составе работ по ремонту дворовых проездов, в случае если собственники приняли такое решение.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color w:val="FF0000"/>
          <w:szCs w:val="28"/>
          <w:lang w:eastAsia="ru-RU"/>
        </w:rPr>
      </w:pPr>
      <w:bookmarkStart w:id="31" w:name="sub_1361"/>
      <w:r w:rsidRPr="00EB671A">
        <w:rPr>
          <w:rFonts w:eastAsiaTheme="minorEastAsia" w:cs="Times New Roman"/>
          <w:szCs w:val="28"/>
          <w:lang w:eastAsia="ru-RU"/>
        </w:rPr>
        <w:t xml:space="preserve">2. При выборе формы финансового участия заинтересованных лиц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>в реализации мероприятий по благоустройству дворовых территорий в рамках минимального перечня работ по благоустройству доля участия определяется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как процент от стоимости мероприятий по благоустройству дворовой 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EB671A">
        <w:rPr>
          <w:rFonts w:eastAsiaTheme="minorEastAsia" w:cs="Times New Roman"/>
          <w:szCs w:val="28"/>
          <w:lang w:eastAsia="ru-RU"/>
        </w:rPr>
        <w:t>территории и не может превышать 20%.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2" w:name="sub_1362"/>
      <w:bookmarkEnd w:id="31"/>
      <w:r w:rsidRPr="00EB671A">
        <w:rPr>
          <w:rFonts w:eastAsiaTheme="minorEastAsia" w:cs="Times New Roman"/>
          <w:szCs w:val="28"/>
          <w:lang w:eastAsia="ru-RU"/>
        </w:rPr>
        <w:t>3. При реализации дополнительного перечня работ по благоустройству дворовых территорий обязательным условием предоставления субсидий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является финансовое и/или трудовое участие заинтересованных лиц.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работ по благоустройству доля участия определяется как процент от стоимости мероприятий по благоустройству дворовой территории и не может превышать 50%, в случае если заинтересованными лицами не определен иной размер доли.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33" w:name="sub_1363"/>
      <w:bookmarkEnd w:id="32"/>
      <w:r w:rsidRPr="00EB671A">
        <w:rPr>
          <w:rFonts w:eastAsiaTheme="minorEastAsia" w:cs="Times New Roman"/>
          <w:szCs w:val="28"/>
          <w:lang w:eastAsia="ru-RU"/>
        </w:rPr>
        <w:t>4. В адресный перечень выполнения работ по благоустройству подлежат включению дворовые территории исходя из минимального перечня работ</w:t>
      </w:r>
      <w:r>
        <w:rPr>
          <w:rFonts w:eastAsiaTheme="minorEastAsia" w:cs="Times New Roman"/>
          <w:szCs w:val="28"/>
          <w:lang w:eastAsia="ru-RU"/>
        </w:rPr>
        <w:t xml:space="preserve">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по благоустройству</w:t>
      </w:r>
      <w:r w:rsidR="00E26CF7">
        <w:rPr>
          <w:rFonts w:eastAsiaTheme="minorEastAsia" w:cs="Times New Roman"/>
          <w:szCs w:val="28"/>
          <w:lang w:eastAsia="ru-RU"/>
        </w:rPr>
        <w:t xml:space="preserve"> в соответствии с приложением 4 к настоящему порядку</w:t>
      </w:r>
      <w:r w:rsidRPr="00EB671A">
        <w:rPr>
          <w:rFonts w:eastAsiaTheme="minorEastAsia" w:cs="Times New Roman"/>
          <w:szCs w:val="28"/>
          <w:lang w:eastAsia="ru-RU"/>
        </w:rPr>
        <w:t xml:space="preserve">. </w:t>
      </w:r>
      <w:r w:rsidR="00E26CF7">
        <w:rPr>
          <w:rFonts w:eastAsiaTheme="minorEastAsia" w:cs="Times New Roman"/>
          <w:szCs w:val="28"/>
          <w:lang w:eastAsia="ru-RU"/>
        </w:rPr>
        <w:t xml:space="preserve">    </w:t>
      </w:r>
      <w:r w:rsidRPr="00EB671A">
        <w:rPr>
          <w:rFonts w:eastAsiaTheme="minorEastAsia" w:cs="Times New Roman"/>
          <w:szCs w:val="28"/>
          <w:lang w:eastAsia="ru-RU"/>
        </w:rPr>
        <w:t>Очередность благоустройства определяется в порядке</w:t>
      </w:r>
      <w:r w:rsidR="00E26CF7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поступления предло</w:t>
      </w:r>
      <w:r w:rsidR="00E26CF7">
        <w:rPr>
          <w:rFonts w:eastAsiaTheme="minorEastAsia" w:cs="Times New Roman"/>
          <w:szCs w:val="28"/>
          <w:lang w:eastAsia="ru-RU"/>
        </w:rPr>
        <w:t xml:space="preserve">-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жений заинтересованных лиц об их участии в выполнении указанных работ </w:t>
      </w:r>
      <w:r w:rsidR="00E26CF7">
        <w:rPr>
          <w:rFonts w:eastAsiaTheme="minorEastAsia" w:cs="Times New Roman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szCs w:val="28"/>
          <w:lang w:eastAsia="ru-RU"/>
        </w:rPr>
        <w:t>и физического состояния дворовой территории. Физическое</w:t>
      </w:r>
      <w:r w:rsidR="00E26CF7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состояние дворовой территории и необходимость ее благоустройства определяется по результатам инвентаризации дворовой территории, проведенной</w:t>
      </w:r>
      <w:r w:rsidR="00E26CF7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 xml:space="preserve">в </w:t>
      </w:r>
      <w:hyperlink r:id="rId15" w:history="1">
        <w:r w:rsidRPr="00EB671A">
          <w:rPr>
            <w:rFonts w:eastAsiaTheme="minorEastAsia" w:cs="Times New Roman"/>
            <w:szCs w:val="28"/>
            <w:lang w:eastAsia="ru-RU"/>
          </w:rPr>
          <w:t>порядке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, установленном </w:t>
      </w:r>
      <w:hyperlink r:id="rId16" w:history="1">
        <w:r w:rsidRPr="00EB671A">
          <w:rPr>
            <w:rFonts w:eastAsiaTheme="minorEastAsia" w:cs="Times New Roman"/>
            <w:szCs w:val="28"/>
            <w:lang w:eastAsia="ru-RU"/>
          </w:rPr>
          <w:t>постановлением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Правительства Ханты-Мансийского автономного округа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Югры от 07.09.2017 № 331-п «О порядке проведения</w:t>
      </w:r>
      <w:r w:rsidR="00E26CF7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инвентаризации дворовых и общественных территорий, уровня благоустройства индивидуальных жилых домов и земельных участков, предоставленных</w:t>
      </w:r>
      <w:r w:rsidR="00E26CF7">
        <w:rPr>
          <w:rFonts w:eastAsiaTheme="minorEastAsia" w:cs="Times New Roman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>для их размещения, в Ханты-Мансийском автономном округе – Югре».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5. Адресный перечень дворовых территорий для выполнения работ </w:t>
      </w:r>
      <w:r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EB671A">
        <w:rPr>
          <w:rFonts w:eastAsiaTheme="minorEastAsia" w:cs="Times New Roman"/>
          <w:szCs w:val="28"/>
          <w:lang w:eastAsia="ru-RU"/>
        </w:rPr>
        <w:t>по благоустройству в 2018 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> 2024 годах, сформированный в соответствии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с </w:t>
      </w:r>
      <w:hyperlink w:anchor="sub_1363" w:history="1">
        <w:r w:rsidRPr="00EB671A">
          <w:rPr>
            <w:rFonts w:eastAsiaTheme="minorEastAsia" w:cs="Times New Roman"/>
            <w:szCs w:val="28"/>
            <w:lang w:eastAsia="ru-RU"/>
          </w:rPr>
          <w:t>пунктом 4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настоящего порядка, отражен в </w:t>
      </w:r>
      <w:hyperlink w:anchor="sub_1376" w:history="1">
        <w:r w:rsidRPr="00EB671A">
          <w:rPr>
            <w:rFonts w:eastAsiaTheme="minorEastAsia" w:cs="Times New Roman"/>
            <w:szCs w:val="28"/>
            <w:lang w:eastAsia="ru-RU"/>
          </w:rPr>
          <w:t>приложении 3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настоящему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порядку.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34" w:name="sub_1365"/>
      <w:bookmarkEnd w:id="33"/>
      <w:r w:rsidRPr="00EB671A">
        <w:rPr>
          <w:rFonts w:eastAsiaTheme="minorEastAsia" w:cs="Times New Roman"/>
          <w:szCs w:val="28"/>
          <w:lang w:eastAsia="ru-RU"/>
        </w:rPr>
        <w:t xml:space="preserve">6. Для внесения изменений в адресный перечень заинтересованными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>лицами представляются в управляющую организацию следующие документы: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bookmarkStart w:id="35" w:name="sub_1601"/>
      <w:bookmarkEnd w:id="34"/>
      <w:r w:rsidRPr="00EB671A">
        <w:rPr>
          <w:rFonts w:eastAsiaTheme="minorEastAsia" w:cs="Times New Roman"/>
          <w:szCs w:val="28"/>
          <w:lang w:eastAsia="ru-RU"/>
        </w:rPr>
        <w:t xml:space="preserve">6.1. Заявка в двух экземплярах по форме согласно </w:t>
      </w:r>
      <w:hyperlink w:anchor="sub_1375" w:history="1">
        <w:r w:rsidRPr="00EB671A">
          <w:rPr>
            <w:rFonts w:eastAsiaTheme="minorEastAsia" w:cs="Times New Roman"/>
            <w:szCs w:val="28"/>
            <w:lang w:eastAsia="ru-RU"/>
          </w:rPr>
          <w:t>приложению 1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настоящему порядку.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6" w:name="sub_1602"/>
      <w:bookmarkEnd w:id="35"/>
      <w:r w:rsidRPr="00EB671A">
        <w:rPr>
          <w:rFonts w:eastAsiaTheme="minorEastAsia" w:cs="Times New Roman"/>
          <w:szCs w:val="28"/>
          <w:lang w:eastAsia="ru-RU"/>
        </w:rPr>
        <w:t xml:space="preserve">6.2. Заверенные копии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каждого </w:t>
      </w:r>
      <w:r>
        <w:rPr>
          <w:rFonts w:eastAsiaTheme="minorEastAsia" w:cs="Times New Roman"/>
          <w:szCs w:val="28"/>
          <w:lang w:eastAsia="ru-RU"/>
        </w:rPr>
        <w:t xml:space="preserve">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здания и сооружения, расположенных в границах дворовой территории,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>содержащих, в том числе, следующую информацию:</w:t>
      </w:r>
    </w:p>
    <w:bookmarkEnd w:id="36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1) решение об обращении с предложением по включению дворовой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EB671A">
        <w:rPr>
          <w:rFonts w:eastAsiaTheme="minorEastAsia" w:cs="Times New Roman"/>
          <w:szCs w:val="28"/>
          <w:lang w:eastAsia="ru-RU"/>
        </w:rPr>
        <w:t>территории в муниципальную программу;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2) перечень видов работ по благоустройству дворовой территории, сформированный исходя из минимального перечня видов работ по благоустройству;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3) перечень работ по благоустройству дворовой территории, сформиро</w:t>
      </w:r>
      <w:r>
        <w:rPr>
          <w:rFonts w:eastAsiaTheme="minorEastAsia" w:cs="Times New Roman"/>
          <w:szCs w:val="28"/>
          <w:lang w:eastAsia="ru-RU"/>
        </w:rPr>
        <w:t>-</w:t>
      </w:r>
      <w:r w:rsidRPr="00EB671A">
        <w:rPr>
          <w:rFonts w:eastAsiaTheme="minorEastAsia" w:cs="Times New Roman"/>
          <w:szCs w:val="28"/>
          <w:lang w:eastAsia="ru-RU"/>
        </w:rPr>
        <w:t xml:space="preserve">ванный исходя из дополнительного перечня видов работ по благоустройству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EB671A">
        <w:rPr>
          <w:rFonts w:eastAsiaTheme="minorEastAsia" w:cs="Times New Roman"/>
          <w:szCs w:val="28"/>
          <w:lang w:eastAsia="ru-RU"/>
        </w:rPr>
        <w:t>(в случае принятия такого решения заинтересованными лицами);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4) форма и доля финансового и (или) трудового участия;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5) решение о порядке сбора денежных средств на софинансирование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по видам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6) решение о принятии в состав общего имущества собственников помещений в многокв</w:t>
      </w:r>
      <w:r>
        <w:rPr>
          <w:rFonts w:eastAsiaTheme="minorEastAsia" w:cs="Times New Roman"/>
          <w:szCs w:val="28"/>
          <w:lang w:eastAsia="ru-RU"/>
        </w:rPr>
        <w:t>артирном доме (в собственность –</w:t>
      </w:r>
      <w:r w:rsidRPr="00EB671A">
        <w:rPr>
          <w:rFonts w:eastAsiaTheme="minorEastAsia" w:cs="Times New Roman"/>
          <w:szCs w:val="28"/>
          <w:lang w:eastAsia="ru-RU"/>
        </w:rPr>
        <w:t xml:space="preserve">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реализации муниципальной программы;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7) решение об определении лиц, которые от имени заинтересованных лиц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</w:t>
      </w:r>
      <w:r>
        <w:rPr>
          <w:rFonts w:eastAsiaTheme="minorEastAsia" w:cs="Times New Roman"/>
          <w:szCs w:val="28"/>
          <w:lang w:eastAsia="ru-RU"/>
        </w:rPr>
        <w:t xml:space="preserve">                               </w:t>
      </w:r>
      <w:r w:rsidRPr="00EB671A">
        <w:rPr>
          <w:rFonts w:eastAsiaTheme="minorEastAsia" w:cs="Times New Roman"/>
          <w:szCs w:val="28"/>
          <w:lang w:eastAsia="ru-RU"/>
        </w:rPr>
        <w:t>территории, заключени</w:t>
      </w:r>
      <w:r w:rsidR="00E26CF7">
        <w:rPr>
          <w:rFonts w:eastAsiaTheme="minorEastAsia" w:cs="Times New Roman"/>
          <w:szCs w:val="28"/>
          <w:lang w:eastAsia="ru-RU"/>
        </w:rPr>
        <w:t>и</w:t>
      </w:r>
      <w:r w:rsidRPr="00EB671A">
        <w:rPr>
          <w:rFonts w:eastAsiaTheme="minorEastAsia" w:cs="Times New Roman"/>
          <w:szCs w:val="28"/>
          <w:lang w:eastAsia="ru-RU"/>
        </w:rPr>
        <w:t xml:space="preserve"> договоров в рамках реализации муниципальной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программы в целях обеспечения софинансирования (далее </w:t>
      </w:r>
      <w:r>
        <w:rPr>
          <w:rFonts w:eastAsiaTheme="minorEastAsia" w:cs="Times New Roman"/>
          <w:szCs w:val="28"/>
          <w:lang w:eastAsia="ru-RU"/>
        </w:rPr>
        <w:t>–</w:t>
      </w:r>
      <w:r w:rsidRPr="00EB671A">
        <w:rPr>
          <w:rFonts w:eastAsiaTheme="minorEastAsia" w:cs="Times New Roman"/>
          <w:szCs w:val="28"/>
          <w:lang w:eastAsia="ru-RU"/>
        </w:rPr>
        <w:t xml:space="preserve"> представитель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заинтересованных лиц);</w:t>
      </w:r>
    </w:p>
    <w:p w:rsidR="00EB671A" w:rsidRDefault="00EB671A" w:rsidP="00EB671A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8) стоимость работ по благоустройству дворовой территории, входящих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в минимальный и дополнительный перечни таких работ, определенную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по нормативной стоимости (единичным расценкам), указанным в </w:t>
      </w:r>
      <w:hyperlink w:anchor="sub_1413" w:history="1">
        <w:r w:rsidRPr="00EB671A">
          <w:rPr>
            <w:rFonts w:eastAsiaTheme="minorEastAsia" w:cs="Times New Roman"/>
            <w:szCs w:val="28"/>
            <w:lang w:eastAsia="ru-RU"/>
          </w:rPr>
          <w:t>приложении 4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положению по организации и проведению работ по благоустройству дворовых территорий многоквартирных домов;</w:t>
      </w:r>
    </w:p>
    <w:p w:rsidR="00EB671A" w:rsidRPr="00EB671A" w:rsidRDefault="00EB671A" w:rsidP="00EB671A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9) решение о передаче полномочий управляющей организации на аккумулирование средств заинтересованных лиц и перечисление аккумулированных средств подрядной организации</w:t>
      </w:r>
      <w:r>
        <w:rPr>
          <w:rFonts w:eastAsiaTheme="minorEastAsia" w:cs="Times New Roman"/>
          <w:szCs w:val="28"/>
          <w:lang w:eastAsia="ru-RU"/>
        </w:rPr>
        <w:t>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10) решение о выполнении работ на смежно расположенной, используемой жильцами дома, но не относящейся к придомовой, территории, требующей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EB671A">
        <w:rPr>
          <w:rFonts w:eastAsiaTheme="minorEastAsia" w:cs="Times New Roman"/>
          <w:szCs w:val="28"/>
          <w:lang w:eastAsia="ru-RU"/>
        </w:rPr>
        <w:t>ремонта, в том числе для завершения комплексности выполнения работ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(при наличии смежно расположенной территории, используемой жильцами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многоквартирного дома);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right="22"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11) решение о формировании земельного участка под многоквартирный дом и постановке его на кадастровый уч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е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т, в случае если он не сформирован.</w:t>
      </w:r>
    </w:p>
    <w:p w:rsidR="00EB671A" w:rsidRPr="00EB671A" w:rsidRDefault="00EB671A" w:rsidP="00EB671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right="-31" w:firstLine="720"/>
        <w:jc w:val="both"/>
        <w:rPr>
          <w:rFonts w:cs="Times New Roman"/>
          <w:szCs w:val="28"/>
          <w:lang w:eastAsia="ru-RU"/>
        </w:rPr>
      </w:pPr>
      <w:bookmarkStart w:id="37" w:name="sub_1603"/>
      <w:r w:rsidRPr="00EB671A">
        <w:rPr>
          <w:rFonts w:eastAsiaTheme="minorEastAsia" w:cs="Times New Roman"/>
          <w:szCs w:val="28"/>
          <w:lang w:eastAsia="ru-RU"/>
        </w:rPr>
        <w:t>6.3. Схема выполнения работ по благоустройству, согласованная с ресурсоснабжающими организациями (тепло-, газо-, водоснабжения, электрических сетей).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6.4. Копия кадастрового паспорта земельного участка под многоквар</w:t>
      </w:r>
      <w:r>
        <w:rPr>
          <w:rFonts w:eastAsiaTheme="minorEastAsia" w:cs="Times New Roman"/>
          <w:szCs w:val="28"/>
          <w:lang w:eastAsia="ru-RU"/>
        </w:rPr>
        <w:t xml:space="preserve">-                 </w:t>
      </w:r>
      <w:r w:rsidRPr="00EB671A">
        <w:rPr>
          <w:rFonts w:eastAsiaTheme="minorEastAsia" w:cs="Times New Roman"/>
          <w:szCs w:val="28"/>
          <w:lang w:eastAsia="ru-RU"/>
        </w:rPr>
        <w:t>тирный дом (при наличии).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8" w:name="sub_1604"/>
      <w:bookmarkEnd w:id="37"/>
      <w:r w:rsidRPr="00EB671A">
        <w:rPr>
          <w:rFonts w:eastAsiaTheme="minorEastAsia" w:cs="Times New Roman"/>
          <w:szCs w:val="28"/>
          <w:lang w:eastAsia="ru-RU"/>
        </w:rPr>
        <w:t>6.5. Копия проектной документации, в том числе сметные расчеты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(локальный и объектный) или предварительный расчет стоимости работ </w:t>
      </w:r>
      <w:r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EB671A">
        <w:rPr>
          <w:rFonts w:eastAsiaTheme="minorEastAsia" w:cs="Times New Roman"/>
          <w:szCs w:val="28"/>
          <w:lang w:eastAsia="ru-RU"/>
        </w:rPr>
        <w:t>по благоустройству в соответствии с нормативной стоимостью (</w:t>
      </w:r>
      <w:hyperlink w:anchor="sub_1378" w:history="1">
        <w:r w:rsidRPr="00EB671A">
          <w:rPr>
            <w:rFonts w:eastAsiaTheme="minorEastAsia" w:cs="Times New Roman"/>
            <w:szCs w:val="28"/>
            <w:lang w:eastAsia="ru-RU"/>
          </w:rPr>
          <w:t>приложением 4</w:t>
        </w:r>
      </w:hyperlink>
      <w:r w:rsidRPr="00EB671A">
        <w:rPr>
          <w:rFonts w:eastAsiaTheme="minorEastAsia" w:cs="Times New Roman"/>
          <w:szCs w:val="28"/>
          <w:lang w:eastAsia="ru-RU"/>
        </w:rPr>
        <w:t xml:space="preserve"> к настоящему положению).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39" w:name="sub_1605"/>
      <w:bookmarkEnd w:id="38"/>
      <w:r w:rsidRPr="00EB671A">
        <w:rPr>
          <w:rFonts w:eastAsiaTheme="minorEastAsia" w:cs="Times New Roman"/>
          <w:szCs w:val="28"/>
          <w:lang w:eastAsia="ru-RU"/>
        </w:rPr>
        <w:t xml:space="preserve">6.6. Фотоматериалы, подтверждающие отсутствие или ненадлежащее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EB671A">
        <w:rPr>
          <w:rFonts w:eastAsiaTheme="minorEastAsia" w:cs="Times New Roman"/>
          <w:szCs w:val="28"/>
          <w:lang w:eastAsia="ru-RU"/>
        </w:rPr>
        <w:t>состояние соответствующих элементов благоустройства дворовых территорий (при наличии).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0" w:name="sub_1366"/>
      <w:bookmarkEnd w:id="39"/>
      <w:r w:rsidRPr="00EB671A">
        <w:rPr>
          <w:rFonts w:eastAsiaTheme="minorEastAsia" w:cs="Times New Roman"/>
          <w:szCs w:val="28"/>
          <w:lang w:eastAsia="ru-RU"/>
        </w:rPr>
        <w:t>7. Ответственность за достоверность сведений в заявке и прилагаемых</w:t>
      </w:r>
      <w:r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к ней документах несут заинтересованные лица, представившие их.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1" w:name="sub_1367"/>
      <w:bookmarkEnd w:id="40"/>
      <w:r w:rsidRPr="00EB671A">
        <w:rPr>
          <w:rFonts w:eastAsiaTheme="minorEastAsia" w:cs="Times New Roman"/>
          <w:szCs w:val="28"/>
          <w:lang w:eastAsia="ru-RU"/>
        </w:rPr>
        <w:t xml:space="preserve">8. Заявка с прилагаемыми к ней документами подается в управляющую </w:t>
      </w:r>
      <w:r>
        <w:rPr>
          <w:rFonts w:eastAsiaTheme="minorEastAsia" w:cs="Times New Roman"/>
          <w:szCs w:val="28"/>
          <w:lang w:eastAsia="ru-RU"/>
        </w:rPr>
        <w:t xml:space="preserve">             </w:t>
      </w:r>
      <w:r w:rsidRPr="00EB671A">
        <w:rPr>
          <w:rFonts w:eastAsiaTheme="minorEastAsia" w:cs="Times New Roman"/>
          <w:szCs w:val="28"/>
          <w:lang w:eastAsia="ru-RU"/>
        </w:rPr>
        <w:t>организацию.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2" w:name="sub_1368"/>
      <w:bookmarkEnd w:id="41"/>
      <w:r w:rsidRPr="00EB671A">
        <w:rPr>
          <w:rFonts w:eastAsiaTheme="minorEastAsia" w:cs="Times New Roman"/>
          <w:szCs w:val="28"/>
          <w:lang w:eastAsia="ru-RU"/>
        </w:rPr>
        <w:t xml:space="preserve">9. Поступившие заявки заинтересованных лиц регистрируются в день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szCs w:val="28"/>
          <w:lang w:eastAsia="ru-RU"/>
        </w:rPr>
        <w:t>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фамилия, имя, отчество представителя. На обоих экземплярах заявки проставля</w:t>
      </w:r>
      <w:r>
        <w:rPr>
          <w:rFonts w:eastAsiaTheme="minorEastAsia" w:cs="Times New Roman"/>
          <w:szCs w:val="28"/>
          <w:lang w:eastAsia="ru-RU"/>
        </w:rPr>
        <w:t>ю</w:t>
      </w:r>
      <w:r w:rsidRPr="00EB671A">
        <w:rPr>
          <w:rFonts w:eastAsiaTheme="minorEastAsia" w:cs="Times New Roman"/>
          <w:szCs w:val="28"/>
          <w:lang w:eastAsia="ru-RU"/>
        </w:rPr>
        <w:t xml:space="preserve">тся регистрационный номер, дата и время представления заявки. Один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>экземпляр заявки возвращается представителю.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3" w:name="sub_1369"/>
      <w:bookmarkEnd w:id="42"/>
      <w:r w:rsidRPr="00EB671A">
        <w:rPr>
          <w:rFonts w:eastAsiaTheme="minorEastAsia" w:cs="Times New Roman"/>
          <w:szCs w:val="28"/>
          <w:lang w:eastAsia="ru-RU"/>
        </w:rPr>
        <w:t>10. Управляющая организация ежегодно в срок до 01 октября (года,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предшествующего году выполнения работ) передает поступившие заявки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в департамент.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4" w:name="sub_1370"/>
      <w:bookmarkEnd w:id="43"/>
      <w:r w:rsidRPr="00EB671A">
        <w:rPr>
          <w:rFonts w:eastAsiaTheme="minorEastAsia" w:cs="Times New Roman"/>
          <w:szCs w:val="28"/>
          <w:lang w:eastAsia="ru-RU"/>
        </w:rPr>
        <w:t>11. Департамент рассматривает предоставленные заявки на соответствие требованиям, установленным пунктом 6 настоящего порядка, и формирует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адресный перечень </w:t>
      </w: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>с учетом критери</w:t>
      </w:r>
      <w:r w:rsidR="00E26CF7">
        <w:rPr>
          <w:rFonts w:eastAsiaTheme="minorEastAsia" w:cs="Times New Roman"/>
          <w:color w:val="000000" w:themeColor="text1"/>
          <w:szCs w:val="28"/>
          <w:lang w:eastAsia="ru-RU"/>
        </w:rPr>
        <w:t>й</w:t>
      </w: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szCs w:val="28"/>
          <w:lang w:eastAsia="ru-RU"/>
        </w:rPr>
        <w:t xml:space="preserve">приоритетности отбора территорий, </w:t>
      </w:r>
      <w:r>
        <w:rPr>
          <w:rFonts w:eastAsiaTheme="minorEastAsia" w:cs="Times New Roman"/>
          <w:szCs w:val="28"/>
          <w:lang w:eastAsia="ru-RU"/>
        </w:rPr>
        <w:t xml:space="preserve">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соответствующих приложению 2 к настоящему порядку. 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5" w:name="sub_1371"/>
      <w:bookmarkEnd w:id="44"/>
      <w:r w:rsidRPr="00EB671A">
        <w:rPr>
          <w:rFonts w:eastAsiaTheme="minorEastAsia" w:cs="Times New Roman"/>
          <w:szCs w:val="28"/>
          <w:lang w:eastAsia="ru-RU"/>
        </w:rPr>
        <w:t>12. Ежегодно в срок до 10-го октября департамент выносит на рассмот</w:t>
      </w:r>
      <w:r>
        <w:rPr>
          <w:rFonts w:eastAsiaTheme="minorEastAsia" w:cs="Times New Roman"/>
          <w:szCs w:val="28"/>
          <w:lang w:eastAsia="ru-RU"/>
        </w:rPr>
        <w:t xml:space="preserve">-              </w:t>
      </w:r>
      <w:r w:rsidRPr="00EB671A">
        <w:rPr>
          <w:rFonts w:eastAsiaTheme="minorEastAsia" w:cs="Times New Roman"/>
          <w:szCs w:val="28"/>
          <w:lang w:eastAsia="ru-RU"/>
        </w:rPr>
        <w:t>рение комиссией сформированный адресный перечень дворовых территорий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для выполнения благоустройства.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>13. Комиссия рассматривает поданные заявки,</w:t>
      </w:r>
      <w:r w:rsidRPr="00EB671A">
        <w:rPr>
          <w:rFonts w:eastAsiaTheme="minorEastAsia" w:cs="Times New Roman"/>
          <w:szCs w:val="28"/>
          <w:lang w:eastAsia="ru-RU"/>
        </w:rPr>
        <w:t xml:space="preserve"> включая дворовые </w:t>
      </w:r>
      <w:r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территории, границы которых не определены по данным государственного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кадастрового учета, </w:t>
      </w: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>и утверждает актуализированный адресный перечень в срок до 20-го октября года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>,</w:t>
      </w: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 xml:space="preserve"> предшествующего периоду выполнения работ. Адресный перечень дворовых территорий для выполнения работ в последующем году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    </w:t>
      </w: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 xml:space="preserve"> формируется в пределах утвержденных лимитов бюджетных ассигнований.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color w:val="000000" w:themeColor="text1"/>
          <w:szCs w:val="28"/>
          <w:lang w:eastAsia="ru-RU"/>
        </w:rPr>
      </w:pP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 xml:space="preserve">Адреса многоквартирных домов, на благоустройство которых выделяются целевые средства, включаются по решению комиссии в адресный перечень </w:t>
      </w:r>
      <w:r>
        <w:rPr>
          <w:rFonts w:eastAsiaTheme="minorEastAsia" w:cs="Times New Roman"/>
          <w:color w:val="000000" w:themeColor="text1"/>
          <w:szCs w:val="28"/>
          <w:lang w:eastAsia="ru-RU"/>
        </w:rPr>
        <w:t xml:space="preserve">                          </w:t>
      </w:r>
      <w:r w:rsidRPr="00EB671A">
        <w:rPr>
          <w:rFonts w:eastAsiaTheme="minorEastAsia" w:cs="Times New Roman"/>
          <w:color w:val="000000" w:themeColor="text1"/>
          <w:szCs w:val="28"/>
          <w:lang w:eastAsia="ru-RU"/>
        </w:rPr>
        <w:t>в первоочередном порядке.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6" w:name="sub_1373"/>
      <w:bookmarkEnd w:id="45"/>
      <w:r w:rsidRPr="00EB671A">
        <w:rPr>
          <w:rFonts w:eastAsiaTheme="minorEastAsia" w:cs="Times New Roman"/>
          <w:szCs w:val="28"/>
          <w:lang w:eastAsia="ru-RU"/>
        </w:rPr>
        <w:t>14. Департамент в течение десяти рабочих дней после даты утверждения решением комиссии адресного перечня доводит его до сведения управляющих организаций, обслуживающих многоквартирные дома, включ</w:t>
      </w:r>
      <w:r>
        <w:rPr>
          <w:rFonts w:eastAsiaTheme="minorEastAsia" w:cs="Times New Roman"/>
          <w:szCs w:val="28"/>
          <w:lang w:eastAsia="ru-RU"/>
        </w:rPr>
        <w:t>е</w:t>
      </w:r>
      <w:r w:rsidRPr="00EB671A">
        <w:rPr>
          <w:rFonts w:eastAsiaTheme="minorEastAsia" w:cs="Times New Roman"/>
          <w:szCs w:val="28"/>
          <w:lang w:eastAsia="ru-RU"/>
        </w:rPr>
        <w:t>нные в адресный перечень для выполнения работ в последующем году.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47" w:name="sub_1374"/>
      <w:bookmarkEnd w:id="46"/>
      <w:r w:rsidRPr="00EB671A">
        <w:rPr>
          <w:rFonts w:eastAsiaTheme="minorEastAsia" w:cs="Times New Roman"/>
          <w:szCs w:val="28"/>
          <w:lang w:eastAsia="ru-RU"/>
        </w:rPr>
        <w:t xml:space="preserve">15. В случае представления документов, оформленных с нарушением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EB671A">
        <w:rPr>
          <w:rFonts w:eastAsiaTheme="minorEastAsia" w:cs="Times New Roman"/>
          <w:szCs w:val="28"/>
          <w:lang w:eastAsia="ru-RU"/>
        </w:rPr>
        <w:t>требований действующего законодательства и настоящего порядка, департамент возвращает заявку представителю с указанием причин, явившихся основанием для возврата.</w:t>
      </w:r>
    </w:p>
    <w:bookmarkEnd w:id="47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</w:t>
      </w:r>
      <w:r>
        <w:rPr>
          <w:rFonts w:eastAsiaTheme="minorEastAsia" w:cs="Times New Roman"/>
          <w:szCs w:val="28"/>
          <w:lang w:eastAsia="ru-RU"/>
        </w:rPr>
        <w:t xml:space="preserve">                             </w:t>
      </w:r>
      <w:r w:rsidRPr="00EB671A">
        <w:rPr>
          <w:rFonts w:eastAsiaTheme="minorEastAsia" w:cs="Times New Roman"/>
          <w:szCs w:val="28"/>
          <w:lang w:eastAsia="ru-RU"/>
        </w:rPr>
        <w:t xml:space="preserve"> документов будет являться дата их повторной подачи.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highlight w:val="yellow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highlight w:val="yellow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color w:val="000000"/>
          <w:szCs w:val="28"/>
          <w:lang w:eastAsia="ru-RU"/>
        </w:rPr>
      </w:pPr>
      <w:r w:rsidRPr="00EB671A">
        <w:rPr>
          <w:rFonts w:eastAsiaTheme="minorEastAsia" w:cs="Times New Roman"/>
          <w:szCs w:val="28"/>
          <w:highlight w:val="yellow"/>
          <w:lang w:eastAsia="ru-RU"/>
        </w:rPr>
        <w:t xml:space="preserve"> </w:t>
      </w:r>
      <w:bookmarkStart w:id="48" w:name="sub_1375"/>
    </w:p>
    <w:bookmarkEnd w:id="4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6CF7" w:rsidRDefault="00E26CF7" w:rsidP="00EB671A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Приложение 1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 xml:space="preserve">к </w:t>
      </w:r>
      <w:hyperlink w:anchor="sub_131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представления,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рассмотрения и оценки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предложений заинтересованных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лиц о включении дворовой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территории в план выполнения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работ по благоустройству дворовых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Default="00EB671A" w:rsidP="00EB671A">
      <w:pPr>
        <w:widowControl w:val="0"/>
        <w:tabs>
          <w:tab w:val="left" w:pos="3402"/>
        </w:tabs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_________________________________________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br/>
        <w:t>(наименование управляющей организации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)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 ________________________________________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br/>
        <w:t>(указывается Ф.И.О. представителя полностью)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br/>
        <w:t>проживающий(ая) по адресу: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br/>
        <w:t>__________________________________________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br/>
        <w:t>номер контактного телефона: 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Заявка 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 xml:space="preserve"> о включении дворовой территории в план выполнения работ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по благоустройству на территории города Сургута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Прошу включить дворовую территорию многоквартирного дома</w:t>
      </w:r>
    </w:p>
    <w:p w:rsidR="00EB671A" w:rsidRPr="00EB671A" w:rsidRDefault="00EB671A" w:rsidP="00EB671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__________ 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        </w:t>
      </w:r>
      <w:r w:rsidRPr="00EB671A">
        <w:rPr>
          <w:rFonts w:ascii="Times New Roman CYR" w:eastAsiaTheme="minorEastAsia" w:hAnsi="Times New Roman CYR" w:cs="Times New Roman CYR"/>
          <w:sz w:val="22"/>
          <w:lang w:eastAsia="ru-RU"/>
        </w:rPr>
        <w:t>(адрес многоквартирного дома)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адресный перечень дворовых территорий для выполнения работ по благоустройству.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 CYR" w:eastAsiaTheme="minorEastAsia" w:hAnsi="Times New Roman CYR" w:cs="Times New Roman CYR"/>
          <w:sz w:val="14"/>
          <w:szCs w:val="1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Приложение:</w:t>
      </w:r>
    </w:p>
    <w:p w:rsidR="00EB671A" w:rsidRPr="00EB671A" w:rsidRDefault="00EB671A" w:rsidP="00EB671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Заверенная копия протокола общего собрания собственников поме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щений в многоквартирном доме, решений собственников зданий и сооружений.</w:t>
      </w:r>
    </w:p>
    <w:p w:rsidR="00EB671A" w:rsidRPr="00EB671A" w:rsidRDefault="00EB671A" w:rsidP="00EB671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Копия кадастрового паспорта земельного участка под многоквар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тирный дом (при наличии).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3. Схема выполнения работ по благоустройству.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 Копия проектной документации, в том числе сметные расчеты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(локальный и объектный) или предварительный расчет стоимости работ в соответствии с нормативной стоимостью.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 Фотоматериалы, подтверждающие отсутствие или ненадлежащее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состояние соответствующих элементов благоустройства, дворовых территорий (при наличии).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Представитель ________________                     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 w:val="22"/>
          <w:lang w:eastAsia="ru-RU"/>
        </w:rPr>
        <w:t xml:space="preserve">                                              (подпись)                                                           (Ф.И.О.)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Дата __________</w:t>
      </w:r>
    </w:p>
    <w:p w:rsidR="00E26CF7" w:rsidRDefault="00E26CF7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Приложение 2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к </w:t>
      </w:r>
      <w:hyperlink w:anchor="sub_131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представления,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рассмотрения и оценки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предложений заинтересованных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лиц о включении дворовой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eastAsiaTheme="minorEastAsia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территории в план выполнения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работ по благоустройству дворовых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                            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Критерии приоритетности отбора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многоквартирных домов в адресный перечень 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выполнения работ по благоустройству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14"/>
          <w:szCs w:val="14"/>
          <w:lang w:eastAsia="ru-RU"/>
        </w:rPr>
      </w:pPr>
    </w:p>
    <w:tbl>
      <w:tblPr>
        <w:tblStyle w:val="12"/>
        <w:tblW w:w="8959" w:type="dxa"/>
        <w:tblInd w:w="534" w:type="dxa"/>
        <w:tblLook w:val="04A0" w:firstRow="1" w:lastRow="0" w:firstColumn="1" w:lastColumn="0" w:noHBand="0" w:noVBand="1"/>
      </w:tblPr>
      <w:tblGrid>
        <w:gridCol w:w="7825"/>
        <w:gridCol w:w="1134"/>
      </w:tblGrid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Наименование показателя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Баллы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  <w:tr w:rsidR="00EB671A" w:rsidRPr="00EB671A" w:rsidTr="00EB671A">
        <w:tc>
          <w:tcPr>
            <w:tcW w:w="7825" w:type="dxa"/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Величина доли (в %) средств заинтересованных лиц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firstLine="27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на выполнение работ, относящихся к минимальному перечню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    0% 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0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26CF7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EB671A" w:rsidRPr="00EB671A">
              <w:rPr>
                <w:rFonts w:ascii="Times New Roman CYR" w:hAnsi="Times New Roman CYR" w:cs="Times New Roman CYR"/>
                <w:szCs w:val="28"/>
              </w:rPr>
              <w:t>5%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5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8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15%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9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20%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10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 CYR" w:hAnsi="Times New Roman CYR" w:cs="Times New Roman CYR"/>
                <w:szCs w:val="28"/>
                <w:highlight w:val="green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Величина доли (в %) средств заинтересованных лиц на выполнение работ, относящихся к дополнительному перечню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  <w:highlight w:val="green"/>
              </w:rPr>
            </w:pP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  <w:highlight w:val="green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   10%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  <w:highlight w:val="green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20%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5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  <w:highlight w:val="green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30%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7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40%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9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50%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10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27" w:hanging="141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Комплексность выполнения работ совместно с благоустройством территории объектов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- дорог и внутриквартальных проездов общего пользования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- ресурсоснабжающих организаций жилищно-коммунального комплекса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2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- учебного, дошкольного и социального назначения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3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27" w:hanging="27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Комплексность выполнения ра</w:t>
            </w:r>
            <w:r w:rsidR="00E26CF7">
              <w:rPr>
                <w:rFonts w:ascii="Times New Roman CYR" w:hAnsi="Times New Roman CYR" w:cs="Times New Roman CYR"/>
                <w:szCs w:val="28"/>
              </w:rPr>
              <w:t>бот по благоустройству                        дворовой</w:t>
            </w: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территории и работ по капитальному ремонту </w:t>
            </w:r>
            <w:r w:rsidR="00E26CF7">
              <w:rPr>
                <w:rFonts w:ascii="Times New Roman CYR" w:hAnsi="Times New Roman CYR" w:cs="Times New Roman CYR"/>
                <w:szCs w:val="28"/>
              </w:rPr>
              <w:t xml:space="preserve">                  </w:t>
            </w:r>
            <w:r w:rsidRPr="00EB671A">
              <w:rPr>
                <w:rFonts w:ascii="Times New Roman CYR" w:hAnsi="Times New Roman CYR" w:cs="Times New Roman CYR"/>
                <w:szCs w:val="28"/>
              </w:rPr>
              <w:t>многоквартирного дома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64" w:hanging="64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Сроки проведения последнего ремонта дворовой территории: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5 </w:t>
            </w:r>
            <w:r>
              <w:rPr>
                <w:rFonts w:ascii="Times New Roman CYR" w:hAnsi="Times New Roman CYR" w:cs="Times New Roman CYR"/>
                <w:szCs w:val="28"/>
              </w:rPr>
              <w:t>–</w:t>
            </w: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9 лет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0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10 – 15 лет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1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16 </w:t>
            </w:r>
            <w:r>
              <w:rPr>
                <w:rFonts w:ascii="Times New Roman CYR" w:hAnsi="Times New Roman CYR" w:cs="Times New Roman CYR"/>
                <w:szCs w:val="28"/>
              </w:rPr>
              <w:t>–</w:t>
            </w: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20 лет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2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 xml:space="preserve">21 </w:t>
            </w:r>
            <w:r>
              <w:rPr>
                <w:rFonts w:ascii="Times New Roman CYR" w:hAnsi="Times New Roman CYR" w:cs="Times New Roman CYR"/>
                <w:szCs w:val="28"/>
              </w:rPr>
              <w:t>–</w:t>
            </w:r>
            <w:r w:rsidRPr="00EB671A">
              <w:rPr>
                <w:rFonts w:ascii="Times New Roman CYR" w:hAnsi="Times New Roman CYR" w:cs="Times New Roman CYR"/>
                <w:szCs w:val="28"/>
              </w:rPr>
              <w:t xml:space="preserve"> 25 лет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3</w:t>
            </w:r>
          </w:p>
        </w:tc>
      </w:tr>
      <w:tr w:rsidR="00EB671A" w:rsidRPr="00EB671A" w:rsidTr="00EB671A">
        <w:tc>
          <w:tcPr>
            <w:tcW w:w="7825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более 25 лет</w:t>
            </w:r>
          </w:p>
        </w:tc>
        <w:tc>
          <w:tcPr>
            <w:tcW w:w="1134" w:type="dxa"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B671A">
              <w:rPr>
                <w:rFonts w:ascii="Times New Roman CYR" w:hAnsi="Times New Roman CYR" w:cs="Times New Roman CYR"/>
                <w:szCs w:val="28"/>
              </w:rPr>
              <w:t>5</w:t>
            </w:r>
          </w:p>
        </w:tc>
      </w:tr>
    </w:tbl>
    <w:p w:rsidR="00E26CF7" w:rsidRDefault="00E26CF7" w:rsidP="00EB671A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 w:val="27"/>
          <w:szCs w:val="27"/>
          <w:lang w:eastAsia="ru-RU"/>
        </w:rPr>
        <w:t xml:space="preserve">Приложение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3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к </w:t>
      </w:r>
      <w:hyperlink w:anchor="sub_131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представления,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рассмотрения и оценки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предложений заинтересованных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лиц о включении дворовой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/>
        <w:rPr>
          <w:rFonts w:eastAsiaTheme="minorEastAsia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территории в план выполнения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работ по благоустройству дворовых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103" w:firstLine="698"/>
        <w:jc w:val="both"/>
        <w:rPr>
          <w:rFonts w:ascii="Times New Roman CYR" w:eastAsiaTheme="minorEastAsia" w:hAnsi="Times New Roman CYR" w:cs="Times New Roman CYR"/>
          <w:bCs/>
          <w:color w:val="26282F"/>
          <w:sz w:val="27"/>
          <w:szCs w:val="27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eastAsiaTheme="minorEastAsia" w:hAnsi="Times New Roman CYR" w:cs="Times New Roman CYR"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Адресный перечень 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 xml:space="preserve">дворовых территорий для выполнения работ по благоустройству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в 2018 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 2024 годах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51"/>
        <w:gridCol w:w="2268"/>
        <w:gridCol w:w="3828"/>
      </w:tblGrid>
      <w:tr w:rsidR="00EB671A" w:rsidRPr="00EB671A" w:rsidTr="00EB671A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№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Вид работ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 работ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2018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Крылова,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50 лет ВЛКСМ,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Набережный, 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Набережный,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Набережный,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Набережный,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Майская,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Майская,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Майская,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Майская,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</w:pPr>
            <w:r w:rsidRPr="00E26CF7"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  <w:t>Проспект Ленина,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50 лет ВЛКСМ,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50 лет ВЛКСМ,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роезд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Дружбы,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Грибоедова,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Быстринская,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ремонт пешеходной дорожки 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2019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  <w:p w:rsidR="00E26CF7" w:rsidRDefault="00E26CF7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проспект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Пролетарский, 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Гагарина,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highlight w:val="yellow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2020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</w:pPr>
            <w:r w:rsidRPr="00E26CF7"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  <w:t>Университетская,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</w:pPr>
            <w:r w:rsidRPr="00E26CF7"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  <w:t>Проспект Ленина,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Чехова,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Профсоюзов,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Геологическая,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Геологическая, 22/1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Геологическая,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Декабристов,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Декабристов,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Декабристов,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Грибоедова,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Привокзальная,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</w:t>
            </w:r>
            <w:r w:rsidR="00E26CF7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,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               2021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Крылова,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Пролетарский,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Пролетарский,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21/1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Студенческая,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Набережный,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Набережный, 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</w:t>
            </w:r>
            <w:r w:rsidR="00E26CF7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,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Чехова, 10/1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Мелик-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Карамова,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Мелик-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Карамова, 45/1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Мелик-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Карамова, 47/1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Губкина,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Энтузиастов,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Чехова,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Чехова,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                   2022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Чехова,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Быстринская,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Быстринская, 18/1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Быстринская, 18/2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Студенческая,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Студенческая,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Крылова,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Геологическая,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Югорская, 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Лермонтова, 13/1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Лермонтова, 13/2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Югорская,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Югорская, 38/1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Островского,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                 2023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Лермонтова,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Лермонтова, 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Федорова,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Федорова,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урн для мусора 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Крылова,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Крылова, 39/1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Быстринская,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79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26C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Быстринская, 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Комсомольский,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Комсомольский,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Комсомольский,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Комсомольский,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Ленина,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Привокзальная,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Привокзальная,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9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0"/>
                <w:szCs w:val="10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                                                                   2024 год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Гагарина,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Гагарина,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Гагарина,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Чехова, 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Профсоюзов, 34/1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Профсоюзов,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Федорова,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роспект </w:t>
            </w:r>
          </w:p>
          <w:p w:rsidR="00EB671A" w:rsidRP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</w:pPr>
            <w:r w:rsidRPr="00E26CF7">
              <w:rPr>
                <w:rFonts w:ascii="Times New Roman CYR" w:eastAsiaTheme="minorEastAsia" w:hAnsi="Times New Roman CYR" w:cs="Times New Roman CYR"/>
                <w:spacing w:val="-6"/>
                <w:sz w:val="27"/>
                <w:szCs w:val="27"/>
                <w:lang w:eastAsia="ru-RU"/>
              </w:rPr>
              <w:t>Комсомольский, 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Лермонтова,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Мелик-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Карамова,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 Югорская,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Маяковского, 45/1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Улица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Маяковского,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Маяковского, 47/1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роспект Мира, 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обеспечение освещения, 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 xml:space="preserve">установка скамеек,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  <w:tr w:rsidR="00EB671A" w:rsidRPr="00EB671A" w:rsidTr="00EB671A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</w:t>
            </w: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лица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Островского, 26/1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минимальный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ремонт дворовых проездов,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обеспечение освещения,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установка скамеек,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урн для мусора</w:t>
            </w:r>
          </w:p>
        </w:tc>
      </w:tr>
      <w:tr w:rsidR="00EB671A" w:rsidRPr="00EB671A" w:rsidTr="00EB671A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дополнительный перечень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7"/>
                <w:szCs w:val="27"/>
                <w:lang w:eastAsia="ru-RU"/>
              </w:rPr>
              <w:t>устройство парковок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  <w:bookmarkStart w:id="49" w:name="sub_1377"/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Приложение 4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к </w:t>
      </w:r>
      <w:hyperlink w:anchor="sub_131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представления,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рассмотрения и оценки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предложений заинтересованных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лиц о включении дворовой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территории в план выполнения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работ по благоустройству 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дворовых</w:t>
      </w:r>
      <w:r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территорий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670"/>
        <w:jc w:val="both"/>
        <w:rPr>
          <w:rFonts w:eastAsiaTheme="minorEastAsia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многоквартирных домов</w:t>
      </w:r>
    </w:p>
    <w:bookmarkEnd w:id="49"/>
    <w:p w:rsidR="00EB671A" w:rsidRPr="00EB671A" w:rsidRDefault="00EB671A" w:rsidP="00E26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Минимальный перечень работ </w:t>
      </w:r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br/>
        <w:t>по благоустройству дворовых 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B671A" w:rsidRPr="00EB671A" w:rsidTr="00E12EB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Виды работ</w:t>
            </w:r>
          </w:p>
        </w:tc>
      </w:tr>
      <w:tr w:rsidR="00EB671A" w:rsidRPr="00EB671A" w:rsidTr="00E12EB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2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1. Ремонт дворовых проездов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, включая тротуары и ливневые канализации (дренажные системы)</w:t>
            </w:r>
          </w:p>
        </w:tc>
      </w:tr>
      <w:tr w:rsidR="00EB671A" w:rsidRPr="00EB671A" w:rsidTr="00E12EB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2. Обеспечени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 освещения дворовых территорий</w:t>
            </w:r>
          </w:p>
        </w:tc>
      </w:tr>
      <w:tr w:rsidR="00EB671A" w:rsidRPr="00EB671A" w:rsidTr="00E12EB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3. Установка скамеек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и урн для мусора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: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1CB47B79" wp14:editId="52F181CF">
            <wp:extent cx="42672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Скамья без спинки</w:t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160DCC86" wp14:editId="2A6C00DB">
            <wp:extent cx="4267200" cy="1381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Скамья без спинки 1</w:t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0C6992AD" wp14:editId="492CA467">
            <wp:extent cx="4276725" cy="1257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Скамья со спинкой</w:t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Установка урн: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50ABEE0A" wp14:editId="6ED7E1AD">
            <wp:extent cx="3810000" cy="110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Урна металлическая</w:t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6AF9A733" wp14:editId="06904B63">
            <wp:extent cx="3810000" cy="1247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Урна для мусора</w:t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68A8D22E" wp14:editId="2F9417E9">
            <wp:extent cx="3867150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Урна уличная</w:t>
      </w:r>
      <w:r w:rsidR="00E26C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0" w:name="sub_1378"/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Приложение 2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к </w:t>
      </w:r>
      <w:hyperlink w:anchor="sub_1300" w:history="1">
        <w:r w:rsidRPr="00EB671A">
          <w:rPr>
            <w:rFonts w:eastAsiaTheme="minorEastAsia" w:cs="Times New Roman"/>
            <w:szCs w:val="28"/>
            <w:lang w:eastAsia="ru-RU"/>
          </w:rPr>
          <w:t>положению</w:t>
        </w:r>
      </w:hyperlink>
      <w:r w:rsidRPr="00EB671A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и проведению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благоустройству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   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Cs w:val="28"/>
          <w:lang w:eastAsia="ru-RU"/>
        </w:rPr>
      </w:pPr>
    </w:p>
    <w:bookmarkEnd w:id="50"/>
    <w:p w:rsidR="00EB671A" w:rsidRPr="00E26CF7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Порядок 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разработки, обсуждения с заинтересованными лицами и утверждения дизайн-проекта благоустройства дворовых территорий многоквартирных домов</w:t>
      </w: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26CF7" w:rsidRDefault="00EB671A" w:rsidP="00E26CF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1" w:name="sub_1379"/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1. Разработка дизайн-проекта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2" w:name="sub_1381"/>
      <w:bookmarkEnd w:id="51"/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>1.1. Разработка дизайн-проекта включает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следующие стадии:</w:t>
      </w:r>
    </w:p>
    <w:bookmarkEnd w:id="52"/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1) осмотр дворовой территории, предлагаемой к благоустройству,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совместно с представителем заинтересованных лиц;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2) разработка дизайн-проекта;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3) согласование дизайн-проекта благоустройства дворовой территории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 представителем заинтересованных лиц;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4) утверждение дизайн-проекта комиссией.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3" w:name="sub_138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1.2.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отношении которой разрабатывается дизайн-проект благоустройства.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4" w:name="sub_1383"/>
      <w:bookmarkEnd w:id="5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1.3. Разработка дизайн-проекта осуществляется управляющей организацией в течение 20-и рабочих дней со дня уведомления управляющих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организаций об утвержденном комиссией адресном перечне дворовых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территорий для выполнения работ на последующий календарный год.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5" w:name="sub_1384"/>
      <w:bookmarkEnd w:id="5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1.4. Дизайн-проект разрабатывается в отношении дворовых территорий, прошедших отбор, исходя из даты представления предложений заинтересо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ванных лиц, в пределах выделенных лимитов бюджетных ассигнований.</w:t>
      </w:r>
    </w:p>
    <w:bookmarkEnd w:id="55"/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может быть разработан на общую дворовую территорию.</w:t>
      </w:r>
    </w:p>
    <w:p w:rsidR="00EB671A" w:rsidRPr="00E26CF7" w:rsidRDefault="00EB671A" w:rsidP="00E26CF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56" w:name="sub_1380"/>
      <w:r w:rsidRPr="00EB671A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2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>. Обсуждение, согласование и утверждение дизайн-проекта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7" w:name="sub_1385"/>
      <w:bookmarkEnd w:id="56"/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2.1. В целях обсуждения, согласования и утверждения дизайн-проекта                  благоустройства дворовой территории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многоквартирного дома управляющая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организация уведомляет представителя заинтересованных лиц о готовности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дизайн-проекта дворовой территории, включенной в план выполнения работ,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течение двух рабочих дней со дня его изготовления.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8" w:name="sub_1386"/>
      <w:bookmarkEnd w:id="5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2.2. В целях максимального учета мнений заинтересованных лиц дизайн-проект размещается на официальном портале Администрации города для обсуждения заинтересованными лицами и направления замечаний и предложений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в течение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10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дней со дня размещения на портале.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59" w:name="sub_1387"/>
      <w:bookmarkEnd w:id="5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2.3. Представитель заинтересованных лиц обязан рассмотреть разрабо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танный управляющей организацией дизайн-проект в срок, не превышающий двух рабочих дней с момента его получения, и представить в управляющую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организацию согласованный дизайн-проект или мотивированные замечания.</w:t>
      </w:r>
    </w:p>
    <w:bookmarkEnd w:id="59"/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случае не урегулирования замечаний управляющая организация направляет дизайн-проект в департамент. Департамент передает дизайн-проект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 замечаниями представителя заинтересованных лиц комиссии для проведения обсуждения с участием представителя заинтересованных лиц и принятия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решения по дизайн-проекту.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0" w:name="sub_138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2.4. После обсуждения дизайн-проект утверждается комиссией, решение об утверждении оформляется в виде протокола заседания комиссии.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1" w:name="sub_1389"/>
      <w:bookmarkEnd w:id="6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2.5. Дизайн-проект разрабатывается в трех экземплярах.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2" w:name="sub_1390"/>
      <w:bookmarkEnd w:id="6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2.6. По одному экземпляру утвержденного дизайн-проекта хранится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у представителя заинтересованных лиц и в управляющей организации. Третий экземпляр направляется в департамент.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3" w:name="sub_1391"/>
      <w:bookmarkEnd w:id="6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2.7. Дизайн-проекты благоустройства дворовых территорий многоквартирных домов, вошедших в план выполнения работ в последующем календарном году в пределах предусмотренного бюджетного финансирования, утверждаются ежегодно в срок до 01 декабря </w:t>
      </w:r>
      <w:r w:rsidR="00E26CF7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года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,</w:t>
      </w:r>
      <w:r w:rsidR="00E26CF7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предшествующего году проведения благоустройства объектов с учетом обсуждения с представителями заинтересованных лиц дизайн-проекта благоустройства каждой дворовой территории, включенной в план выполнения работ. </w:t>
      </w:r>
    </w:p>
    <w:bookmarkEnd w:id="63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4" w:name="sub_1392"/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26CF7" w:rsidRPr="00EB671A" w:rsidRDefault="00E26CF7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Приложение 3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к </w:t>
      </w:r>
      <w:hyperlink w:anchor="sub_1300" w:history="1">
        <w:r w:rsidRPr="00EB671A">
          <w:rPr>
            <w:rFonts w:eastAsiaTheme="minorEastAsia" w:cs="Times New Roman"/>
            <w:szCs w:val="28"/>
            <w:lang w:eastAsia="ru-RU"/>
          </w:rPr>
          <w:t>положению</w:t>
        </w:r>
      </w:hyperlink>
      <w:r w:rsidRPr="00EB671A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и проведению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благоустройству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многоквартирных домов</w:t>
      </w:r>
    </w:p>
    <w:bookmarkEnd w:id="64"/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Порядок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 xml:space="preserve">аккумулирования средств заинтересованных лиц, </w:t>
      </w:r>
    </w:p>
    <w:p w:rsidR="00EB671A" w:rsidRDefault="00EB671A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направляемых на выполнение работ по благоустройству дворовых территорий</w:t>
      </w:r>
    </w:p>
    <w:p w:rsidR="00E26CF7" w:rsidRPr="00EB671A" w:rsidRDefault="00E26CF7" w:rsidP="00EB67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Cs w:val="28"/>
          <w:lang w:eastAsia="ru-RU"/>
        </w:rPr>
        <w:t>(далее – порядок)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5" w:name="sub_1393"/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>1. Термины и определения, применяемые в настоящем порядке:</w:t>
      </w:r>
    </w:p>
    <w:bookmarkEnd w:id="65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форма трудового участия</w:t>
      </w:r>
      <w:r w:rsidRPr="00E26CF7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 -</w:t>
      </w: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неоплачиваемая трудовая деятельность                         заинтересованных лиц, имеющая социально полезную направленность,                             не требующая специальной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квалификации и организуемая для выполнения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минимального и (или) дополнительного перечня работ по благоустройству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дворовых территорий;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форма финансового участия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-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территорий.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6" w:name="sub_139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 Порядок трудового и/или финансового участия заинтересованных лиц.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7" w:name="sub_1397"/>
      <w:bookmarkEnd w:id="6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2.1. Финансовое и трудовое участие заинтересованных лиц не является обязательным условием для выполнения работ, входящих в минимальный перечень видов работ по благоустройству, и устанавливается по решению общего собрания заинтересованных лиц.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8" w:name="sub_1398"/>
      <w:bookmarkEnd w:id="6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2.2. При реализации дополнительного перечня работ по благоустройству дворовых территорий обязательным условием предоставления субсидий является финансовое и/или трудовое участие заинтересованных лиц.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69" w:name="sub_1399"/>
      <w:bookmarkEnd w:id="6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2.3.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0" w:name="sub_1400"/>
      <w:bookmarkEnd w:id="6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2.4. На общем собрании собственников многоквартирн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ого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дом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а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обсуждаются условия о трудовом участии заинтересованных лиц в мероприятиях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1" w:name="sub_1401"/>
      <w:bookmarkEnd w:id="7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2.5. Трудовое участие заинтересованных лиц может быть внесено в виде следующих мероприятий, не требующих специальной квалификации:</w:t>
      </w:r>
    </w:p>
    <w:bookmarkEnd w:id="71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субботники;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подготовка дворовой территории к началу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участие в строительных работах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снятие старого оборудования,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установка уличной мебели, зачистка от ржавчины, окрашивание элементов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благоустройства;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участие в озеленении территории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высадка растений, создание клумб, уборка территории.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2" w:name="sub_140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2.6. Информация о начале реализации мероприятий по благоустройству (конкретная дата, место проведения, памятка и другие материалы) размещаются непосредственно в многоквартирных домах в виде информационных стендов.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3" w:name="sub_1403"/>
      <w:bookmarkEnd w:id="7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2.7. В качестве подтверждения трудового участия заинтересованных лиц совет многоквартирного дома либо управляющая организация представляет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департамент соответствующий отчет о проведении мероприятий с трудовым участием граждан, приложением к такому отчету фото-, видеоматериалов.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4" w:name="sub_1404"/>
      <w:bookmarkEnd w:id="7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2.8.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протоколом, в объеме, установ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ленном </w:t>
      </w:r>
      <w:hyperlink w:anchor="sub_136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пунктами 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w:anchor="sub_136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3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порядка предоставления, рассмотрения и оценки предложений заинтересованных лиц о включении дворовой территории в план выполнения работ по благоустройству дворовых территорий многоквартирных домов.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5" w:name="sub_1405"/>
      <w:bookmarkEnd w:id="7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2.9. Для целей финансового участия заинтересованных лиц в благоустройстве территории управляющая организация использует имеющиеся расчетные счета в банках (кредитных организациях). В случае отсутствия таких расчетных счетов управляющая организация открывает счет в российской кредитной организации, величина собственных средств (капитала) которой составляет не менее 20-и миллиардов рублей, либо в органах казначейства и размещает реквизиты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официальном сайте управляющей организации.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6" w:name="sub_1406"/>
      <w:bookmarkEnd w:id="7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2.10. Заинтересованные лица, принявшие решение о финансовом участии в благоустройстве дворовой территории, перечисляют денежные средства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реквизитам с указанием в назначении платежа адреса многоквартирного дома.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7" w:name="sub_1407"/>
      <w:bookmarkEnd w:id="7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2.11. Финансовое участие заинтересованных лиц может быть также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организовано посредством сбора денежных средств физических лиц с ведением советующей ведомости представителем управляющей организации или товарищества собственников жилья многоквартирного дома либо путем предостав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ления рассрочки платежа и включения необходимой суммы в ежемесячный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платежный счет на оплату жилищно-коммунальных услуг.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8" w:name="sub_1408"/>
      <w:bookmarkEnd w:id="7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2.12. Управляющая организация осуществляет перечисление средств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заинтересованных лиц на расчетный счет подрядной организации, открытый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учреждениях Центрального банка Российской Федерации или кредитной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организации, не позднее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20-го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рабочего дня после согласования актов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приемки работ (услуг) по организации благоустройства дворовых территорий многоквартирных домов с лицами, которые уполномочены действовать от имени заинтересованных лиц.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79" w:name="sub_1395"/>
      <w:bookmarkEnd w:id="7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3. Условия аккумулирования и расходования средств.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0" w:name="sub_1409"/>
      <w:bookmarkEnd w:id="7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3.1. Информацию о суммах поступивших (поступающих) денежных средств управляющая организация размещает (обновляет) на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своем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официальном сайте ежемесячно с указанием адресов многоквартирных домов.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1" w:name="sub_1410"/>
      <w:bookmarkEnd w:id="8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3.2. Расходование аккумулированных денежных средств заинтересо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EB671A" w:rsidRPr="00EB671A" w:rsidRDefault="00E26CF7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2" w:name="sub_1396"/>
      <w:bookmarkEnd w:id="81"/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 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Контроль за соблюдением условий порядка.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3" w:name="sub_1411"/>
      <w:bookmarkEnd w:id="8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4.1. Контроль за целевым расходованием аккумулированных денежных средств заинтересованных лиц осуществляет контрольно-ревизионное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управление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Администрации города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орган муниципального финансового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контроля в соответствии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 </w:t>
      </w:r>
      <w:hyperlink r:id="rId23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бюджетным законодательством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рамках проверки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целевого использования бюджетных средств на выполнение работ по благоустройству дворовых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территорий многоквартирных домов.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4" w:name="sub_1412"/>
      <w:bookmarkEnd w:id="8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4.2. Управляющая организация обеспечивает возврат аккумулированных денежных средств заинтересованным лицам в срок до 31 декабря текущего года при условии:</w:t>
      </w:r>
    </w:p>
    <w:bookmarkEnd w:id="8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экономии денежных средств;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неисполнения работ по благоустройству дворовой территории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многоквартирного дома по вине подрядной организации;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возникновения обстоятельств непреодолимой силы.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  <w:bookmarkStart w:id="85" w:name="sub_1413"/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bookmarkEnd w:id="85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Приложение </w:t>
      </w:r>
      <w:r>
        <w:rPr>
          <w:rFonts w:eastAsiaTheme="minorEastAsia" w:cs="Times New Roman"/>
          <w:bCs/>
          <w:color w:val="26282F"/>
          <w:szCs w:val="28"/>
          <w:lang w:eastAsia="ru-RU"/>
        </w:rPr>
        <w:t>4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к </w:t>
      </w:r>
      <w:hyperlink w:anchor="sub_1300" w:history="1">
        <w:r w:rsidRPr="00EB671A">
          <w:rPr>
            <w:rFonts w:eastAsiaTheme="minorEastAsia" w:cs="Times New Roman"/>
            <w:szCs w:val="28"/>
            <w:lang w:eastAsia="ru-RU"/>
          </w:rPr>
          <w:t>положению</w:t>
        </w:r>
      </w:hyperlink>
      <w:r w:rsidRPr="00EB671A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и проведению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благоустройству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Default="00EB671A" w:rsidP="00E26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Нормативная стоимость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 xml:space="preserve">(единичные расценки) работ по благоустройству дворовых территорий, 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входящих в минимальный и дополнительный перечни таких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таких работ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,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рассчитана на основании проверки достоверности смет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ной                          стоимости работ по объектам-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аналогам.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701"/>
        <w:gridCol w:w="1276"/>
        <w:gridCol w:w="1275"/>
      </w:tblGrid>
      <w:tr w:rsidR="00EB671A" w:rsidRPr="00EB671A" w:rsidTr="00EB671A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вида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измерения </w:t>
            </w:r>
          </w:p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объ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ма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Минима-льная цена за единицу работ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Максима-льная цена за единицу работ (руб.)</w:t>
            </w:r>
          </w:p>
        </w:tc>
      </w:tr>
      <w:tr w:rsidR="00EB671A" w:rsidRPr="00EB671A" w:rsidTr="00EB671A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671A" w:rsidRPr="00EB671A" w:rsidTr="00EB671A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71A" w:rsidRPr="00EB671A" w:rsidRDefault="00EB671A" w:rsidP="00EB671A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671A" w:rsidRPr="00EB671A" w:rsidTr="00EB671A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6CF7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Ремонт дворовых </w:t>
            </w:r>
          </w:p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проездов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EB671A" w:rsidRPr="00EB671A" w:rsidTr="00EB671A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671A" w:rsidRPr="00EB671A" w:rsidRDefault="00E26CF7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Ремонт </w:t>
            </w:r>
            <w:r w:rsidR="00EB671A"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тротуаров,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 метр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2825</w:t>
            </w:r>
          </w:p>
        </w:tc>
      </w:tr>
      <w:tr w:rsidR="00EB671A" w:rsidRPr="00EB671A" w:rsidTr="00EB671A">
        <w:trPr>
          <w:trHeight w:val="59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пешеходных дорожек,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EB671A" w:rsidRPr="00EB671A" w:rsidTr="00EB671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671A" w:rsidRPr="00EB671A" w:rsidRDefault="00E26CF7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Оборудование</w:t>
            </w:r>
            <w:r w:rsidR="00EB671A"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автомобильных парковок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EB671A" w:rsidRPr="00EB671A" w:rsidTr="00EB671A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Обустройство ливневой канализации (дренажной системы)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21500</w:t>
            </w:r>
          </w:p>
        </w:tc>
      </w:tr>
      <w:tr w:rsidR="00EB671A" w:rsidRPr="00EB671A" w:rsidTr="00EB671A">
        <w:trPr>
          <w:trHeight w:val="2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Обеспечение освещения дворовой территории </w:t>
            </w:r>
            <w:r w:rsidR="00E26CF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</w:t>
            </w: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(в том числе: прокладка кабеля с земляными </w:t>
            </w:r>
            <w:r w:rsidR="00E26CF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  </w:t>
            </w: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работами, установка стальных опор с устройством фундаментов, навеска светильников, монтаж оборудования, шкафа 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 опора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52400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110 000</w:t>
            </w:r>
          </w:p>
        </w:tc>
      </w:tr>
      <w:tr w:rsidR="00EB671A" w:rsidRPr="00EB671A" w:rsidTr="00EB671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Установка ограждения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3001</w:t>
            </w:r>
          </w:p>
        </w:tc>
      </w:tr>
      <w:tr w:rsidR="00EB671A" w:rsidRPr="00EB671A" w:rsidTr="00EB671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6534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9630</w:t>
            </w:r>
          </w:p>
        </w:tc>
      </w:tr>
      <w:tr w:rsidR="00EB671A" w:rsidRPr="00EB671A" w:rsidTr="00EB671A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B671A" w:rsidRPr="00EB671A" w:rsidTr="00EB671A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Оборудование детских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5332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8220</w:t>
            </w:r>
          </w:p>
        </w:tc>
      </w:tr>
      <w:tr w:rsidR="00EB671A" w:rsidRPr="00EB671A" w:rsidTr="00EB671A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26CF7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спортивных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EB671A" w:rsidRPr="00EB671A" w:rsidTr="00EB671A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71A" w:rsidRPr="00EB671A" w:rsidRDefault="00EB671A" w:rsidP="00EB671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B671A">
              <w:rPr>
                <w:rFonts w:eastAsiaTheme="minorEastAsia" w:cs="Times New Roman"/>
                <w:sz w:val="24"/>
                <w:szCs w:val="24"/>
                <w:lang w:eastAsia="ru-RU"/>
              </w:rPr>
              <w:t>779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определения сметной стоимости благоустройства дворовых территорий применять сметные нормативы, включенные в федеральный реестр сметных нормативов.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Сметные расчеты выполнять в программном комплексе «Гранд-смета»,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базисном уровне цен по состоянию на 01.01.2000 с применением федеральных единичных расценок в соответствии с </w:t>
      </w:r>
      <w:hyperlink r:id="rId2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постановлением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Правительства Ханты-Мансийского автономного округа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Югры от 04.07.2014 № 245-п с переводом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текущий уровень цен по индексам, разработанным Региональной службой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по тарифам Ханты-Мансийского автономного округа – Югры, для оборудования</w:t>
      </w:r>
      <w:r w:rsidR="00E26CF7"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 xml:space="preserve"> 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данным Министерства строительства России на момент проектирования.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Сметная стоимость определяется в соответствии с </w:t>
      </w:r>
      <w:hyperlink r:id="rId25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Методикой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определения стоимости строительной продукции на территории Российской Федерации (МДС 81-35.2004).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Нормы накладных расходов принять по видам работ в соответствии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 «</w:t>
      </w:r>
      <w:hyperlink r:id="rId26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Методическими указаниями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определению величины накладных расходов в строительстве, осуществляемом в районах Крайнего Севера и местностях, приравненных к ним» МДС 81-34.2004.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Сметную прибыль принять согласно «</w:t>
      </w:r>
      <w:hyperlink r:id="rId27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Методическим указаниям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определению величины сметной прибыли в строительстве» МДС 81-25.2001 по видам строительных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учета влияния условий производства ремонтных работ возможно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применение поправочных коэффициентов. Обоснование по применению коэффициентов должны быть отражены проектными решениями.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Стоимость материальных ресурсов определять: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согласно Федеральному сборнику сметных цен;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по ценам поставщика (только в случае отсутствия или несоответствия уровня цен в ценниках с применением индексов пересчета текущему уровню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стоимости).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Стоимость материальных ресурсов не должна превышать средний уровень текущих цен на аналогичные материалы в регионе. Цены поставщиков должны быть подтверждены первичными документами: прайс-листами или коммерческими предложениями. Расход материалов должен соответствовать нормативному (в соответствии с государственными элементными сметными нормами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 строительные работы и строительными нормами, и правилами) либо учитывать норму расхода в соответствии рекомендациями завода изготовителя.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сметную стоимость благоустройства дворовых территорий не включать затраты на строительство временных зданий и сооружений в связи с тем, что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при выполнении работ по благоустройству дворовых территорий титульные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временные здания и сооружения не возводятся (перечень работ и затрат, относящихся к нетитульным зданиям и сооружениям согласно </w:t>
      </w:r>
      <w:hyperlink r:id="rId28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приложению 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 ГСНр 81-05-01-2001. Затраты, учитывающие нетитульные временные здания и сооружения, включающие складские помещения и навесы при объекте ремонта, кладовые, сооружения, приспособления, устройства по технике безопасности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прочее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,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учтены в составе норм накладных расходов на ремонтно-строительные работы (</w:t>
      </w:r>
      <w:hyperlink r:id="rId29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 xml:space="preserve">раздел III 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приложения 6 к МДС 81-34-2004).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Средства на покрытие затрат по уплате налога на добавленную стоимость учесть в размере 20% от стоимости работ в текущем уровне цен в соответствии с действующим законодательством Российской Федерации.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Выполнение работ или приобретение оборудования по стоимости, превышающей максимально нормативную, допускается при наличии в протоколе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общего собрания собственников помещений дома решения о возложении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собственников помещений многоквартирного дома затрат, превышающих максимально нормативную стоимость.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  <w:bookmarkStart w:id="86" w:name="sub_1414"/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26CF7" w:rsidRPr="00EB671A" w:rsidRDefault="00E26CF7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Приложение </w:t>
      </w:r>
      <w:r>
        <w:rPr>
          <w:rFonts w:eastAsiaTheme="minorEastAsia" w:cs="Times New Roman"/>
          <w:bCs/>
          <w:color w:val="26282F"/>
          <w:szCs w:val="28"/>
          <w:lang w:eastAsia="ru-RU"/>
        </w:rPr>
        <w:t>5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 xml:space="preserve">к </w:t>
      </w:r>
      <w:hyperlink w:anchor="sub_1300" w:history="1">
        <w:r w:rsidRPr="00EB671A">
          <w:rPr>
            <w:rFonts w:eastAsiaTheme="minorEastAsia" w:cs="Times New Roman"/>
            <w:szCs w:val="28"/>
            <w:lang w:eastAsia="ru-RU"/>
          </w:rPr>
          <w:t>положению</w:t>
        </w:r>
      </w:hyperlink>
      <w:r w:rsidRPr="00EB671A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и проведению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по благоустройству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bCs/>
          <w:color w:val="26282F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дворовых территорий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5954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bCs/>
          <w:color w:val="26282F"/>
          <w:szCs w:val="28"/>
          <w:lang w:eastAsia="ru-RU"/>
        </w:rPr>
        <w:t>многоквартирных домов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i/>
          <w:szCs w:val="28"/>
          <w:lang w:eastAsia="ru-RU"/>
        </w:rPr>
      </w:pPr>
    </w:p>
    <w:bookmarkEnd w:id="86"/>
    <w:p w:rsidR="00EB671A" w:rsidRPr="00E26CF7" w:rsidRDefault="00EB671A" w:rsidP="00E26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Порядок 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отбора исполнителя работ по благоустройству дворовой территории</w:t>
      </w:r>
    </w:p>
    <w:p w:rsidR="00EB671A" w:rsidRPr="00E26CF7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26CF7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7" w:name="sub_1415"/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>1. Термины и определения, применяемые в настоящем порядке:</w:t>
      </w:r>
    </w:p>
    <w:bookmarkEnd w:id="87"/>
    <w:p w:rsidR="00EB671A" w:rsidRPr="00E26CF7" w:rsidRDefault="00EB671A" w:rsidP="00E26C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отбор исполнителя работ по благоустройству дворовой территории –   </w:t>
      </w: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способ определения подрядной организации для выполнения работ по благоустройству дворовых территорий, который осуществляется по итогам конкурса, обеспечивающий привлечение наиболее квалифицированной организации;</w:t>
      </w: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заказчик</w:t>
      </w: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- управляющая организация;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26CF7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договор на выполнение работ</w:t>
      </w: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 w:rsidRP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договор на выполнение работ по благоустройству дворовых территорий, заключаемый между заказчиком и подрядной организацией, определенной по итогам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отбора исполнителя работ по благоустройству дворовой территории;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организатор отбора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управляющая организация;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конкурсная комиссия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временный орган, формируемый организатором отбора для рассмотрения, сопоставления и оценки предложений претендентов, пожелавших принять участие в отборе исполнителя работ по благоустройству дворовых территорий;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участник отбора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юридическое лицо или индивидуальный предприниматель, имеющи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й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право в соответствии с действующим законодательством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осуществлять деятельность, составляющую предмет отбора, и соответствующи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й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требованиям, указанным в конкурсной документации, претендующи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й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заключение договора на выполнение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предмет отбора подрядной организации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право на заключение договора на выполнение работ по благоустройству дворовых территорий;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конкурсная документация по отбору подрядной организации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документы, содержащие требования и критерии оценки участников отбора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подрядной организации по их финансовому положению и квалификации, исходную информацию о технических, коммерческих и иных характеристиках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объекта, условиях и процедурах отбора подрядной организации, основных условиях договора на выполнение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заявка на участие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заявка юридического лица или индивидуального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предпринимателя на участие в отборе исполнителя работ по благоустройству дворовой территории, соответствующая требованиям документации по отбору подрядной организации и содержащая предложения по выполнению работ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 благоустройству дворовых территорий;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протокол отбора исполнителя работ по благоустройству дворовой территории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протокол заседания конкурсной комиссии по отбору исполнителя работ по благоустройству дворовой территории.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8" w:name="sub_141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1.1. Начальная (максимальная) цена определяется на основании подготовленной и проверенной проектной документации:</w:t>
      </w:r>
    </w:p>
    <w:bookmarkEnd w:id="8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выбор исполнителя работ по изготовлению проектной документации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осуществляется на основании запроса предложений от трех исполнителей работ. Выполнение работ проводится в организации, предоставившей предложение,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содержащее наименьшую цену;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проверка смет на достоверность обоснования цены осуществляется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основании запроса предложений от трех исполнителей работ. Выполнение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работ проводится в организации, предоставившей предложение, содержащее наименьшую цену.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EB671A">
        <w:rPr>
          <w:rFonts w:eastAsiaTheme="minorEastAsia" w:cs="Times New Roman"/>
          <w:szCs w:val="28"/>
          <w:lang w:eastAsia="ru-RU"/>
        </w:rPr>
        <w:t xml:space="preserve">Данная норма применяется для проектной документации, изготавливаемой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="00E26CF7">
        <w:rPr>
          <w:rFonts w:eastAsiaTheme="minorEastAsia" w:cs="Times New Roman"/>
          <w:szCs w:val="28"/>
          <w:lang w:eastAsia="ru-RU"/>
        </w:rPr>
        <w:t>с 01.01.2018</w:t>
      </w:r>
      <w:r w:rsidRPr="00EB671A">
        <w:rPr>
          <w:rFonts w:eastAsiaTheme="minorEastAsia" w:cs="Times New Roman"/>
          <w:szCs w:val="28"/>
          <w:lang w:eastAsia="ru-RU"/>
        </w:rPr>
        <w:t>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9" w:name="sub_141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1.2. Привлечение организатором отбора юридических лиц для выполнения работ по благоустройству дворовых территорий осуществляется путем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проведения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0" w:name="sub_1419"/>
      <w:bookmarkEnd w:id="8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1.3. Членам конкурсной комиссии запрещается осуществлять действия,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которые могут привести к ограничению конкуренции между участниками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открытого конкурса. Одному или нескольким участникам открытого конкурса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 могут быть созданы преимущественные условия, в том числе путем доступа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 информации, в отношении которой установлено требование об обеспечении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ее конфиденциальности.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1" w:name="sub_1420"/>
      <w:bookmarkEnd w:id="9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1.4. В конкурсной документации устанавливается требование о внесении участником открытого конкурса денежных средств в качестве обеспечения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конкурсной заявки на счет заказчика. При этом размер обеспечения конкурсной заявки не может превышать пяти процентов начальной (максимальной) цены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 подряда. Указанное требование в равной мере распространяется на всех участников соответствующего открытого конкурса.</w:t>
      </w:r>
    </w:p>
    <w:bookmarkEnd w:id="91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После заключения договора подряда денежные средства, внесенные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качестве обеспечения конкурсной заявки на счет заказчика участниками открытого конкурса, возвращаются им организатором конкурса в течение пяти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рабочих дней со дня подписания протокола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2" w:name="sub_142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1.5. В зависимости от вида работ и (или) услуг в конкурсной документации могут быть определены специальные квалификационные требования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допуска участников открытого конкурса к открытому конкурсу.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3" w:name="sub_1416"/>
      <w:bookmarkEnd w:id="9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 Функции организатора открытого конкурса.</w:t>
      </w:r>
    </w:p>
    <w:bookmarkEnd w:id="93"/>
    <w:p w:rsidR="00EB671A" w:rsidRPr="00EB671A" w:rsidRDefault="00E26CF7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Организатор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отбора по проведению отбора подрядных организаций </w:t>
      </w:r>
      <w:r w:rsid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выполнения работ по благоустройству дворовых территорий многоквар</w:t>
      </w:r>
      <w:r w:rsid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тирных дом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ов определяет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обслуживающую управляющую организацию, </w:t>
      </w:r>
      <w:r w:rsid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которая: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4" w:name="sub_142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2.1. Принимает решение о проведении открытого конкурса.</w:t>
      </w:r>
    </w:p>
    <w:p w:rsidR="00E26CF7" w:rsidRPr="00EB671A" w:rsidRDefault="00E26CF7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26CF7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5" w:name="sub_1423"/>
      <w:bookmarkEnd w:id="94"/>
      <w:r>
        <w:rPr>
          <w:rFonts w:ascii="Times New Roman CYR" w:eastAsiaTheme="minorEastAsia" w:hAnsi="Times New Roman CYR" w:cs="Times New Roman CYR"/>
          <w:szCs w:val="28"/>
          <w:lang w:eastAsia="ru-RU"/>
        </w:rPr>
        <w:t>2.2. Определяет:</w:t>
      </w:r>
    </w:p>
    <w:bookmarkEnd w:id="95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предмет открытого конкурса;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срок проведения открытого конкурса;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место, дату, время начала и окончания приема конкурсных заявок.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6" w:name="sub_142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2.3. Формирует и участвует в работе конкурсных комиссий по проведению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7" w:name="sub_1425"/>
      <w:bookmarkEnd w:id="9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2.4. Разрабатывает конкурсную документацию.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8" w:name="sub_1426"/>
      <w:bookmarkEnd w:id="9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2.5. Оформляет извещение о проведении открытого конкурса и публикует ее в соответствии с разделом 3 настоящего порядка.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9" w:name="sub_1427"/>
      <w:bookmarkEnd w:id="9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2.6. Обеспечивает опубликование информации об открытом конкурсе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порядке, установленном разделом 3 настоящего порядка.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0" w:name="sub_1428"/>
      <w:bookmarkEnd w:id="9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2.7. Вносит изменения в конкурсную документацию.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1" w:name="sub_1429"/>
      <w:bookmarkEnd w:id="10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2.8. Осуществляет прием, регистрацию и хранение конкурсных заявок.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2" w:name="sub_1430"/>
      <w:bookmarkEnd w:id="10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2.9. Проводит открытый конкурс, ведет протоколы заседаний конкурсной комиссии, обеспечивает их подписание и опубликование в соответствии с настоящим порядком.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3" w:name="sub_1431"/>
      <w:bookmarkEnd w:id="10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2.10. Оповещает в письменном виде победителя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4" w:name="sub_1432"/>
      <w:bookmarkEnd w:id="10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2.11. Заключает договор на выполнение работ с победителем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5" w:name="sub_1433"/>
      <w:bookmarkEnd w:id="10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2.12. Направляет информацию о результатах конкурса в орган местного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самоуправления.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6" w:name="sub_1434"/>
      <w:bookmarkEnd w:id="10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2.13. Организует получение, возврат и удержание обеспечений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конкурсных заявок.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7" w:name="sub_1435"/>
      <w:bookmarkEnd w:id="10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2.14. Осуществляет контроль за выполнением работ по благоустройству дворовых территорий в соответствии с заключенным договором подряда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законодательством Российской Федерации.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8" w:name="sub_1436"/>
      <w:bookmarkEnd w:id="10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2.15. Участвует в приемке выполненных работ и (или) оказанных услуг.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9" w:name="sub_1437"/>
      <w:bookmarkEnd w:id="10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3. Порядок опубликования информации об открытом конкурсе.</w:t>
      </w:r>
    </w:p>
    <w:bookmarkEnd w:id="109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Организатор отбора публикует сообщение о проведении отбора подрядной организации на официально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м сайте управляющей организации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не менее чем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 15 календарных дней до даты окончания срока подачи заявки на участие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отборе.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Сообщение о проведении отбора подрядной организации должно содержать следующие сведения: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время, место проведения отбора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подрядной организации, начальную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цен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у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наименование заказчика организатора отбора подрядной организации;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характеристику объекта с указанием вида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сроки выполнения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требования к участникам отбора;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порядок получения документации по отбору;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порядок, место и срок подачи заявок на участие;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условия договора, заключаемого по результатам торгов;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иную информацию, необходимость представления которой определил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организатор отбора.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0" w:name="sub_143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 Конкурсная комиссия.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1" w:name="sub_1439"/>
      <w:bookmarkEnd w:id="11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4.1. Конкурсная комиссия формируется организатором открытого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конкурса за 10 календарных дней, предшествующих публикации извещения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 проведении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2" w:name="sub_1440"/>
      <w:bookmarkEnd w:id="11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4.2. В состав конкурсной комиссии включаются представители организатора открытого конкурса соответствующего органа местного самоуправления.</w:t>
      </w:r>
    </w:p>
    <w:bookmarkEnd w:id="112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состав конкурсной комиссии могут быть включены представитель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собственников помещений в соответствующем многоквартирном доме, определенном решением общего собрания собственников помещений в многоквартирном доме, представитель общественной организации, иные лица по решению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организатора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3" w:name="sub_144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4.3. Конкурсная комиссия осуществляет следующие функции:</w:t>
      </w:r>
    </w:p>
    <w:bookmarkEnd w:id="113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вскрытие конвертов с конкурсными заявками;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рассмотрение, оценка и сопоставление конкурсных заявок;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определение победителя открытого конкурса или принятие иного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решения об итогах открытого конкурса в соответствии с настоящим порядком.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4" w:name="sub_144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4.4. Конкурсная комиссия проводит свои заседания в порядке и в сроки, определенные соответствующей конкурсной документацией, а также настоящим порядком.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5" w:name="sub_1443"/>
      <w:bookmarkEnd w:id="11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4.5. Заседание конкурсной комиссии проводит председатель конкурсной комиссии, определяемый организатором открытого конкурса. В случае отсутствия председателя конкурсной комиссии ее заседание проводит заместитель председателя конкурсной комиссии, определяемый организатором открытого конкурса из числа членов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6" w:name="sub_1444"/>
      <w:bookmarkEnd w:id="11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4.6. Решения конкурсной комиссии принимаются путем открытого голосования и считаются правомочными, если на ее заседании присутствует не менее чем 2/3 ее состава.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7" w:name="sub_1445"/>
      <w:bookmarkEnd w:id="11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4.7. Решение конкурсной комиссии считается принятым, если за его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принятие проголосовало более половины присутствующих на заседании членов конкурсной комиссии. При равенстве голосов членов конкурсной комиссии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голос председателя конкурсной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комиссии (а при его отсутствии 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заместителя председателя конкурсной комиссии) является решающим.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8" w:name="sub_1446"/>
      <w:bookmarkEnd w:id="11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4.8. Решения конкурсной комиссии отражаются в протоколе заседания конкурсной комиссии, который подписывается всеми присутствующими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на заседании членами конкурсной комиссии. В протоколе заседания конкурсной комиссии обязательно должны быть указаны особые мнения членов комиссии (при наличии). Протокол заседания конкурсной комиссии оформляется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секретарем конкурсной комиссии в течение пяти календарных дней с даты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заседания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9" w:name="sub_1447"/>
      <w:bookmarkEnd w:id="11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4.9. Председатель конкурсной комиссии (заместитель председателя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случае отсутствия председателя конкурсной комиссии):</w:t>
      </w:r>
    </w:p>
    <w:bookmarkEnd w:id="119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возглавляет конкурсную комиссию;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руководит деятельностью конкурсной комиссии;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несет ответственность за соблюдение требований конкурсной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документации и выполнение возложенных на конкурсную комиссию функций;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осуществляет иные действия в соответствии с конкурсной документацией и настоящим порядком.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0" w:name="sub_144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4.10. Члены конкурсной комиссии:</w:t>
      </w:r>
    </w:p>
    <w:bookmarkEnd w:id="120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участвуют в решении всех вопросов, входящих в функции конкурсной комиссии;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участвуют в заседаниях конкурсной комиссии;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выполняют в установленные сроки поручения председателя конкурсной комиссии (заместителя председателя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случае отсутствия председателя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конкурсной комиссии), решения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1" w:name="sub_144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4.11. Секретарь конкурсной комиссии:</w:t>
      </w:r>
    </w:p>
    <w:bookmarkEnd w:id="121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осуществляет прием, регистрацию и хранение конкурсных заявок;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ведет протоколы заседаний конкурсной комиссии, обеспечивает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их подписание и опубликование в порядке, установленном </w:t>
      </w:r>
      <w:hyperlink w:anchor="sub_1437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разделом 3</w:t>
        </w:r>
      </w:hyperlink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порядка;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извещает членов конкурсной комиссии о дате ее заседания путем направления уведомлений не позднее чем за пять календарных дней до указанной даты;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уведомляет в письменном виде участников открытого конкурса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 принятом решении конкурсной комиссии в течение пяти календарных дней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 момента принятия такого решения путем подготовки и направления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уведомлений.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2" w:name="sub_145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4.12. Члены конкурсной комиссии обязаны обеспечивать конфиденциальность данных об участниках открытого конкурса и сведений, содержащихся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конкурсных заявках, до опубликования результатов открытого конкурса. Члены конкурсной комиссии не вправе проводить переговоры с участниками открытого конкурса во время процедур проведения открытого конкурса за исключением случаев, предусмотренных конкурсной документацией и законодательством Российской Федерации.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3" w:name="sub_1451"/>
      <w:bookmarkEnd w:id="12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 Порядок подачи и рассмотрения конкурсных заявок, определения итогов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4" w:name="sub_1452"/>
      <w:bookmarkEnd w:id="12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5.1. Требования к порядку подачи конкурсных заявок, адрес, по которому происходит прием конкурсных заявок, а также даты начала и окончания приема конкурсных заявок (далее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срок подачи конкурсных заявок) указываются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конкурсной документации.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5" w:name="sub_1453"/>
      <w:bookmarkEnd w:id="12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5.2. К конкурсной заявке прилагаются следующие документы:</w:t>
      </w:r>
    </w:p>
    <w:bookmarkEnd w:id="125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5.2.1. Копии учредительных документов участника открытого конкурса (для юридических лиц).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5.2.2. Документ, подтверждающий полномочия лица на осуществление действий от имени участника открытого конкурса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открытого конкурса без доверенности. В случае если от имени участника открытого конкурса действует иное лицо,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конкурсная заявка должна содержать также доверенность на осуществление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действий от имени участника открытого конкурса, заверенную печатью участника открытого конкурса (для юридических лиц). В случае если указанная доверенность подписана лицом, уполномоченным руководителем участника открытого конкурса, заявка на участие в конкурсе должна содержать также документ, подтверждающий полномочия такого лица).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5.2.3. Документ, подтверждающий полномочия лица на осуществление действий от имен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и участника открытого конкурса 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индивидуального предпринимателя (доверенность, заверенная в установленном законодательством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порядке).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5.2.4. Полученные не ранее чем за один месяц до дня публикации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извещения о проведении открытого конкурса в соответствии с </w:t>
      </w:r>
      <w:hyperlink w:anchor="sub_1437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разделом 3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порядка: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выписка из Единого государственного реестра юридических лиц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или нотариально заверенная копия такой выписки (для юридических лиц);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выписка из Единого государственного реестра индивидуальных предпринимателей или нотариально заверенная копия такой выписки (для индивиду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альных предпринимателей);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надлежащим образом заверенный перевод на русский язык документов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 государственной регистрации юридического лица или физического лица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качестве индивидуального предпринимателя в соответствии с законодательством соответствующего государства (для иностранных лиц).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5.2.5. Справка из налогового органа об отсутствии просроченной задолженности перед бюджетами всех уровней или государственными внебюджетными фондами.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5.2.6. Документы, копии документов или сведения, подтверждающие соответствие участника открытого конкурса установленным в конкурсной документации требованиям и условиям: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документы, подтверждающие внесение денежных средств в качестве обеспечения конкурсной заявки (платежное поручение, подтверждающее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перечисление денежных средств в качестве обеспечения заявки на участие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конкурсе, или копия такого поручения, заверенная участником открытого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конкурса);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заверенные копии документов о наличии специальных квалификаци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онных требований для допуска участников открытого конкурса к участию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открытом конкурсе в случае определения в конкурсной заявке таких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требований;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нотариально заверенная копия свидетельства о допуске к работам,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которые оказывают влияние на безопасность объектов капитального строительства, выданного саморегулируемой организацией, в случае если предметом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открытого конкурса является выполнение таких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заверенные копии документов, подтверждающие опыт работы персонала по строительным специальностям (копии трудовых книжек);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копии документов, подтверждающих опыт работы организации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успешно завершенным объектам за последний год по видам работ, в том числе не подтвержденных документально, подтвержденных представленными договорами подряда и другими документами.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6" w:name="sub_145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5.3. Конкурсные заявки, поданные участниками открытого конкурса,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 также конверты с изменениями к ним регистрируются секретарем конкурсной комиссии с указанием даты и времени поступления.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7" w:name="sub_1455"/>
      <w:bookmarkEnd w:id="12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5.4. Участник открытого конкурса вправе отозвать конкурсную заявку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 позднее чем за три рабочих дня до дня заседания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8" w:name="sub_1456"/>
      <w:bookmarkEnd w:id="12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5.5. Конкурсные заявки, а также конверты с изменениями к ним хранятся в сейфе или в помещении организатора открытого конкурса с ограниченным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доступом. Ответственность за сохранность представленной документации несет организатор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9" w:name="sub_1457"/>
      <w:bookmarkEnd w:id="12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5.6. Вскрытие конвертов с конкурсными заявками, рассмотрение, оценка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сопоставление поступивших конкурсных заявок, определение итогов открытого конкурса производятся на заседании конкурсной комиссии. Заседание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конкурсной комиссии должно состояться не ранее чем через 15 и не позднее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чем через 30 календарных дней после опубликования в средствах массовой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информации извещения о проведении открытого конкурса и конкурсной документации. Дата, время и место заседания конкурсной комиссии указываются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извещении о проведении открытого конкурса. Датой заседания конкурсной комиссии не может быть выходной или праздничный день. Заседание конкурсной комиссии проходит в пределах рабочего времени организатора открытого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0" w:name="sub_1458"/>
      <w:bookmarkEnd w:id="12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5.7. В случае внесения изменений в конкурсную документацию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организатор открытого конкурса переносит дату заседания конкурсной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комиссии, но не более чем на 10 календарных дней. В этом случае организатор открытого конкурса публикует объявление о переносе даты заседания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конкурсной комиссии в том же источнике, в котором была размещена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конкурсная документация, с указанием причин такого переноса и новой даты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заседания конкурсной комиссии. Изменения в конкурсную документацию могут быть внесены не более одного раза, непозднее трех дней, предшествующих дате, с которой начинается прием конкурсных заявок, указанной в конкурсной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документации.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1" w:name="sub_1459"/>
      <w:bookmarkEnd w:id="13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5.8. Заседание конкурсной комиссии проходит непрерывно за исключением времени, назначенного для отдыха, которое не может составлять более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60 минут. В случае если конкурсная комиссия в течение рабочего времени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не рассмотрела назначенные вопросы, заседание конкурсной комиссии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переносится на другой рабочий день.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2" w:name="sub_1460"/>
      <w:bookmarkEnd w:id="13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5.9. Процедура вскрытия конвертов при проведении открытого конкурса является публичной, на ней могут присутствовать представители всех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участников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3" w:name="sub_1461"/>
      <w:bookmarkEnd w:id="13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5.10. Конкурсные заявки, поступившие с пропуском установленного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конкурсной документации срока подачи конкурсных заявок, не принимаются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 рассмотрению.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4" w:name="sub_1462"/>
      <w:bookmarkEnd w:id="13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5.11. Конверты с конкурсными заявками и конверты с изменениями к ним вскрываются в порядке их регистрации. Председатель конкурсной комиссии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или секретарь конкурсной комиссии объявляет присутствующим на заседании конкурсной комиссии следующую информацию по каждой вскрытой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конкурсной заявке</w:t>
      </w:r>
    </w:p>
    <w:bookmarkEnd w:id="13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наименование участника открытого конкурса;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должность лица, подписавшего конкурсную заявку, и наличие документа, подтверждающего его полномочия;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наличие документа (или заверенной в установленном порядке его копии), подтверждающего обеспечение заявки;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предлагаемые участником открытого конкурса условия (цена договора подряда, срок выполнения работ, квалификация участника открытого конкурса).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5" w:name="sub_146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5.12. Конкурсные заявки рассматриваются конкурсной комиссией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предмет определения полномочий лиц, подавших конкурсные заявки, а также соответствия конкурсных заявок требованиям конкурсной документации.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Конкурсной комиссией принимается решение о допуске участника открытого конкурса к участию в открытом конкурсе или об отказе в таком допуске, которое оформляется протоколом заседания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6" w:name="sub_1464"/>
      <w:bookmarkEnd w:id="13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5.13. Для участия в открытом конкурсе не допускаются участники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открытого конкурса:</w:t>
      </w:r>
    </w:p>
    <w:bookmarkEnd w:id="136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деятельность которых приостановлена в порядке, предусмотренном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hyperlink r:id="rId3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Кодексом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Российской Федерации об административных правонарушениях;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имеющие просроченную задолженность перед каким-либо бюджетом бюджетной системы Российской Федерации или государственным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внебюджетным фондом;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находящиеся в процессе ликвидации или в процедуре банкротства;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находящиеся в реестре недобросовестных поставщиков, который ведется в порядке, установленном Правительством Российской Федерации;</w:t>
      </w: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не представившие </w:t>
      </w: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документы, предусмотренные </w:t>
      </w:r>
      <w:hyperlink w:anchor="sub_1453" w:history="1">
        <w:r w:rsidRPr="00E26CF7">
          <w:rPr>
            <w:rFonts w:ascii="Times New Roman CYR" w:eastAsiaTheme="minorEastAsia" w:hAnsi="Times New Roman CYR" w:cs="Times New Roman CYR"/>
            <w:szCs w:val="28"/>
            <w:lang w:eastAsia="ru-RU"/>
          </w:rPr>
          <w:t>подпунктом 5.2 пункта 5</w:t>
        </w:r>
      </w:hyperlink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порядка, в установленный конкурсной документацией срок подачи конкурсных заявок;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szCs w:val="28"/>
          <w:lang w:eastAsia="ru-RU"/>
        </w:rPr>
        <w:t>- не соответствующие требованиям, указанным в конкурсной документации, а в случае если предметом открытого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конкурса является выполнение работ, которые оказывают влияние на безопасность объектов капитального строительства,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–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 имеющие свидетельства о допуске к таким работам, выданное саморегулируемой организацией;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имеющие в представленных с конкурсной заявкой документах сведения, которые не соответствуют конкурсной документации;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- не перечислившие денежные средства в качестве обеспечения конкурсной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заявки на счет организатора отбора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7" w:name="sub_146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5.14. В случае отказа в допуске к участию в открытом конкурсе секретарь конкурсной комиссии в течение пяти дней со дня принятия такого решения направляет участнику открытого конкурса письменное уведомление с указанием причин отказа.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8" w:name="sub_1466"/>
      <w:bookmarkEnd w:id="13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5.15. Конкурсные заявки участников открытого конкурса, допущенных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 участию в открытом конкурсе, подлежат оценке и сопоставлению конкурсной комиссией на основе балльной системы с целью сравнения условий, предло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женных участниками открытого конкурса, и определения победителя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9" w:name="sub_1467"/>
      <w:bookmarkEnd w:id="13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5.16. Для определения лучших условий для выполнения договора подряда, предложенных в конкурсных заявках, конкурсная комиссия осуществляет оценку конкурсных заявок по следующим критериям:</w:t>
      </w:r>
    </w:p>
    <w:bookmarkEnd w:id="139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цена договора подряда (максимальное количество баллов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40), при этом цена договора подряда, предложенная в конкурсной заявке, может быть ниже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 более чем на 10 процентов от цены договора подряда, установленной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конкурсной документации;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срок выполнения работ (максимальное количество баллов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30);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квалификация участника открытого конкурса (максимальное количество баллов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20);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наличие производственной базы (максимальное количество балов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10);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максимальное количество баллов по каждому критерию присваивается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конкурсной заявке, содержащей лучшие условия по соответствующему критерию.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0" w:name="sub_146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5.17. Оценка по критерию «квалификация участника открытого конкурса» осуществляется по четырем подкритериям:</w:t>
      </w:r>
    </w:p>
    <w:bookmarkEnd w:id="140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финансовая устойчивость участника конкурса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финансовая отчетность на последнюю отчетную дату (на 01 января предшествующего календарного года и на 01 апреля, на 01 июля, на 01 октября текущего календарного года) (форма 1, форма 2), расшифровка дебиторской и кредиторской задолженности к форме 1;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 xml:space="preserve">расшифровка основных средств к форме 1) (максимальное количество баллов </w:t>
      </w:r>
      <w:r w:rsidR="00E26CF7"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–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 xml:space="preserve"> 10);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опыт работы (количество успешно завершенных объектов за последний год по видам работ, в том числе не подтвержденных документально, подтвержденных представленными договорами подряда и другими документами) (максимальное количество баллов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5);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квалификация персонала (количество в штате квалифицированного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персонала по строительным специальностям) (максимальное количество баллов – 5).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1" w:name="sub_146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5.18. Общее максимальное количество баллов по трем критериям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100.</w:t>
      </w:r>
    </w:p>
    <w:bookmarkEnd w:id="141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Чем меньше указанные в конкурсной заявке участника открытого конкурса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значения показателей по критериям «Цена договора подряда», «Срок выполнения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работ» относительно значений показателей по тем же критериям, указанных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конкурсных заявках других участников открытого конкурса, тем выше балл получает данный участник открытого конкурса. Чем больше указанные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конкурсной заявке участника открытого конкурса значения показателей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по подкритериям «Финансовая устойчивость», «Опыт работы» и «Квалифи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кация персонала» относительно значений показателей по тем же подкритериям, указанных в конкурсных заявках других участников открытого конкурса, тем выше балл получает данный участник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2" w:name="sub_147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5.19. Ранжирование конкурсных заявок производится по количеству полученных баллов. Первый номер присваивается конкурсной заявке, набравшей наибольшее количество баллов; далее порядковые номера присваиваются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по мере уменьшения количества баллов. При равном количестве баллов приоритет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получает конкурсная заявка, получившая наибольшее количество баллов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по критерию «Квалификация участника открытого конкурса», затем по критерию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«Цена договора подряда», затем – «Срок выполнения работ». При равном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количестве баллов по всем критериям приоритет получает конкурсная заявка, поданная раньше.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3" w:name="sub_1471"/>
      <w:bookmarkEnd w:id="14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5.20. Конкурсная комиссия по результатам рассмотрения, оценки и сопоставления поступивших конкурсных заявок в день заседания определяет победителя и принимает решение об итогах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4" w:name="sub_1472"/>
      <w:bookmarkEnd w:id="14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5.21. Конкурсная комиссия принимает решение о признании открытого конкурса несостоявшимся в следующих случаях:</w:t>
      </w:r>
    </w:p>
    <w:bookmarkEnd w:id="14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если к объявленному сроку вскрытия конвертов с конкурсными заявками не поступило ни одной конкурсной заявки;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если всем участникам открытого конкурса отказано в допуске к участию в открытом конкурсе по результатам рассмотрения конкурсных заявок;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если к открытому конкурсу допущена только одна конкурсная заявка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 участие в открытом конкурсе.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5" w:name="sub_1473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5.22. Протокол заседания конкурсной комиссии с решением конкурсной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комиссии об итогах открытого конкурса, а также с решением конкурсной комиссии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 признании открытого конкурса несостоявшимся должен быть составлен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течение пяти календарных дней со дня заседания конкурсной комиссии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и размещен на официальном сайте организатора открытого конкурса в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пяти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дневный срок со дня подписания протокола заседания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6" w:name="sub_1474"/>
      <w:bookmarkEnd w:id="14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5.23. Уведомление о принятом конкурсной комиссией решении об итогах открытого конкурса, а также о признании открытого конкурса несостоявшимся оформляется и направляется секретарем конкурсной комиссии участникам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открытого конкурса в течение пяти дней со дня принятия такого решения.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7" w:name="sub_1475"/>
      <w:bookmarkEnd w:id="14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5.24. Договор подряда заключается организатором открытого конкурса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 победителем открытого конкурса.</w:t>
      </w:r>
    </w:p>
    <w:bookmarkEnd w:id="147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Организатор открытого конкурса не ранее чем через 10 дней и не позднее чем через 20 дней со дня опубликования в информационно-телекоммуникаци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онной сети «Интернет» в соответствии с протоколом заседания конкурсной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комиссии с решением конкурсной комиссии об итогах открытого конкурса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обязан передать победителю открытого конкурса проект договора подряда,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который составляется путем включения условий, предложенных участником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открытого конкурса в конкурсной заявке.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8" w:name="sub_147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5.25. Если победитель открытого конкурса уклонился от заключения договора подряда, не заключил такой договор в течение 10-и рабочих дней со дня направления ему проекта договора, в этом случае заключается договор подряда с участником открытого конкурса, конкурсной заявке которого присвоен второй номер.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49" w:name="sub_1477"/>
      <w:bookmarkEnd w:id="14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5.26. Если участник открытого конкурса, конкурсной заявке которого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присвоен второй номер, уклонился от заключения д</w:t>
      </w:r>
      <w:r w:rsidR="00E26CF7"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 xml:space="preserve">оговора подряда,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не заключил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такой договор в течение 10-и рабочих дней со дня направления ему проекта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договора, то проводится повторный открытый конкурс.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0" w:name="sub_1478"/>
      <w:bookmarkEnd w:id="149"/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5.27. В случае если к открытому конкурсу допущена только одна конкурсная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заявка, открытый конкурс признается несостоявшимся и договор подряда заключается с участником открытого конкурса, подавшим эту конкурсную заявку.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Организатор открытого конкурса не ранее чем через 10 дней и не позднее чем через 20 дней со дня опубликования в информационно-телекоммуникационной сети «Интернет» в соответствии с протоколом заседания конкурсной комиссии обязан передать такому участнику открытого конкурса проект договора подряда, который составляется путем включения условий, предложенных участником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открытого конкурса в конкурсной заявке. В случае уклонения такого участника открытого конкурса от заключения договора подряда проводится повторный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открытый конкурс.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1" w:name="sub_1479"/>
      <w:bookmarkEnd w:id="15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5.28. Результаты конкурса, а также действия организатора конкурса могут быть обжалованы в порядке, установленном законодательством Российской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Федерации.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2" w:name="sub_1480"/>
      <w:bookmarkEnd w:id="15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 Подаваемая участником отбора заявка </w:t>
      </w:r>
      <w:r w:rsidR="00E26CF7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на участие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(</w:t>
      </w:r>
      <w:hyperlink w:anchor="sub_150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приложение 1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 настоящему порядку) должна содержать следующую информацию:</w:t>
      </w:r>
    </w:p>
    <w:bookmarkEnd w:id="152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фирменное наименование (наименование) претендента на участие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конкурсе, сведения об организационно-правовой форме;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юридический и почтовый адрес, номер контактного телефона (факс),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адрес электронной почты;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предложение о сроках о выполнения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предложение о цене договора подряда;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об опыте работы и квалификации сотрудников организации, состоящих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штате;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информацию о финансовой устойчивости претендента на участие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конкурсе,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сведения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,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подтверждающие, что в отношении претендента не проводится процедура ликвидации, отсутствует решение арбитражного суда о признании банкротом, а также сведения о том, что его деятельность не приостановлена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порядке, предусмотренном </w:t>
      </w:r>
      <w:hyperlink r:id="rId3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Кодексом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Российской Федерации об административных правонарушениях.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3" w:name="sub_148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 К заявке на участие прилагаются документы, содержащие информацию:</w:t>
      </w:r>
    </w:p>
    <w:bookmarkEnd w:id="153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 государственной регистрации участника в качестве юридического лица или индивидуального предпринимателя;</w:t>
      </w:r>
    </w:p>
    <w:p w:rsidR="00EB671A" w:rsidRP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- о структуре участника отбора, наличии филиалов и дочерних предприятий;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об основных направлениях деятельности участника отбора;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 наличии квалифицированных работников;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об опыте работы по аналогичным объектам, отзывы заказчиков по ранее выполненным работам;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 наличии предусмотренной действующим законодательством разрешительной документации на выполнение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 наличии производственной базы (уровень технической оснащенности);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 текущей загрузке участника отбора (наличие заключенных договоров на выполнение соответствующих видов работ);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об основных фондах (балансовый отчет участника отбора за последний отчетный период);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о наличии задолженности по обязательным платежам и просроченной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задолженности перед третьими лицами за последние три года;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о субподрядчиках, которых участник отбора намерен привлечь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выполнения работ, а также о наличии у них лицензий на выполнение соответствующих видов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об участии в судебных разбирательствах по вопросам профессиональной деятельности участника отбора.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4" w:name="sub_148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8. По мере подачи заявок на участие конкурсная комиссия рассматривает их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на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соответствие требованиям, установленным документацией по отбору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подрядной организации.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5" w:name="sub_1483"/>
      <w:bookmarkEnd w:id="15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9. Конкурсная комиссия.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6" w:name="sub_1484"/>
      <w:bookmarkEnd w:id="15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9.1. Конкурсная комиссия формируется организатором отбора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 10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-и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календарных дней, предшествующих публикации извещения о прове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дении открытого конкурса.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7" w:name="sub_1485"/>
      <w:bookmarkEnd w:id="15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9.2. В состав конкурсной комиссии могут быть включены представители Администрации города, собственников помещений в соответствующем многоквартирном доме, общественной организации, иные лица по решению организатора отбора.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8" w:name="sub_1486"/>
      <w:bookmarkEnd w:id="15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9.3 Заседание конкурсной комиссии проводит председатель конкурсной комиссии, определяемый организатором отбора. В случае отсутствия председателя конкурсной комиссии ее заседание проводит заместитель председателя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конкурсной комиссии, определяемый организатором отбора из числа членов конкурсной комиссии.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59" w:name="sub_1487"/>
      <w:bookmarkEnd w:id="158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9.4. Решения конкурсной комиссии принимаются путем открытого голосования и считаются правомочными, если на ее заседании присутствует не менее чем 2/3 ее состава.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0" w:name="sub_1488"/>
      <w:bookmarkEnd w:id="15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9.5. Решение конкурсной комиссии считается принятым, если за его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принятие проголосовало более половины присутствующих на заседании членов конкурсной комиссии. При равенстве голосов членов конкурсной комиссии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голос председателя конкурсной комиссии (а при его отсутствии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заместителя председателя конкурсной комиссии) является решающим.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1" w:name="sub_1489"/>
      <w:bookmarkEnd w:id="16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9.6. Решения конкурсной комиссии отражаются в протоколе заседания конкурсной комиссии, который подписывается всеми присутствующими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 заседании членами конкурсной комиссии. В протоколе заседания конкурсной комиссии обязательно должны быть указаны особые мнения членов конкурсной комиссии (при наличии).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2" w:name="sub_1490"/>
      <w:bookmarkEnd w:id="16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9.7. Члены конкурсной комиссии обязаны обеспечивать конфиденциальность данных об участниках обора и сведений, содержащихся в конкурсных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заявках, до опубликования результатов отбора. Члены конкурсной комиссии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 вправе проводить переговоры с участниками отбора во время процедур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проведения отбора за исключением случаев, предусмотренных конкурсной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документацией и законодательством Российской Федерации.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3" w:name="sub_1491"/>
      <w:bookmarkEnd w:id="16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10. После окончания приема заявок на участие конкурсная комиссия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осуществляет рассмотрение и оценку заявок на участие в целях определения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победителя отбора подрядной организации в течение трех дней.</w:t>
      </w:r>
    </w:p>
    <w:bookmarkEnd w:id="163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Конкурсная комиссия проводит оценку заявок на участие на основе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системы показателей, указанных в документации по отбору подрядной организации (</w:t>
      </w:r>
      <w:hyperlink w:anchor="sub_150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приложение 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 настоящему порядку).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Общее максимальное количество баллов по четырем критериям определяется в соответствии с </w:t>
      </w:r>
      <w:hyperlink w:anchor="sub_11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таблицами 1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w:anchor="sub_12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w:anchor="sub_13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3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w:anchor="sub_14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4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приложения 2 к настоящему порядку.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4" w:name="sub_149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11. Победителем в отборе подрядной организации признается участник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отбора, заявка на участие, которого по оценке конкурсной комиссии наиболее соответствует документации по отбору подрядной организации. Победителю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отбора подрядной организации присваивается порядковый номер. Остальным участникам отбора по мере соответствия их заявок на участие требованиям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документации по отбору подрядной организации присваиваются номера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порядке возрастания.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5" w:name="sub_1493"/>
      <w:bookmarkEnd w:id="16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12. Отбор подрядной организации признается несостоявшимся, если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 подано ни одной заявки на участие либо все поданные заявки на участие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 подлежат рассмотрению. После этого заказчик имеет право самостоятельно заключить договор с подрядной организацией, соответствующей требованиям документации по отбору подрядной организации и на определенных в ней условиях.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6" w:name="sub_1494"/>
      <w:bookmarkEnd w:id="16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13. Отбор подрядной организации признается несостоявшимся, если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на момент рассмотрения и оценки поданных заявок на участие конкурсной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комиссии будет представлена только одна заявка на участие, соответствующая требованиям документации по отбору подрядной организации. После этого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 вправе заключить с единственным участником отбора договор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 выполнение работ по благоустройству дворовой территории многоквартирного дома на условиях поданной им заявки на участие.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7" w:name="sub_1495"/>
      <w:bookmarkEnd w:id="16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14. Заказчик и подрядная организация, выигравшая конкурс, подписывают протокол заседания конкурсной комиссии об отборе подрядной организации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день проведения заседания конкурсной комиссии, который имеет силу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8" w:name="sub_1496"/>
      <w:bookmarkEnd w:id="16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15. В протоколе заседания конкурсной комиссии об отборе подрядной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организации указываются:</w:t>
      </w:r>
    </w:p>
    <w:bookmarkEnd w:id="16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выполняемые работы по благоустройству дворовой территории многоквартирного дома (краткое описание);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наименования и адреса всех участников отбора подрядной организации, подавших заявки на участие;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перечень участников отбора, заявки которых конкурсной комиссией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 рассматривались, и причины не рассмотрения таких заявок;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определение соответствия требованиям документации по отбору подрядной организации поданных заявок на участие и обоснование данного решения;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- наименование победителя отбора подрядной организации.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69" w:name="sub_1497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16. После утверждения протокола заседания конкурсной комиссии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 отборе подрядной организации его копии предоставляются участникам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отбора по их требованию.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0" w:name="sub_1498"/>
      <w:bookmarkEnd w:id="16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17. Организатор отбора в трехдневный срок после утверждения протокола заседания конкурсной комиссии об отборе подрядной организации направляет победителю отбора уведомление с предложением о заключении договора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 выполнение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1" w:name="sub_1499"/>
      <w:bookmarkEnd w:id="17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18. Договор на выполнение (</w:t>
      </w:r>
      <w:hyperlink w:anchor="sub_1503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приложение 3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 настоящему порядку) заключается в срок, установленный документацией по отбору.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2" w:name="sub_1500"/>
      <w:bookmarkEnd w:id="17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19. Если победитель отбора в установленный документацией по отбору срок не заключает с заказчиком договор на выполнение работ, заказчик вправе предложить заключить договор на выполнение работ с другим участником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отбора подрядной организации, заявка на участие которого по своему соответствию требованиям документации по отбору подрядной организации признана следующей за заявкой на участие победителя отбора.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173" w:name="sub_1501"/>
      <w:bookmarkEnd w:id="172"/>
    </w:p>
    <w:p w:rsidR="00E26CF7" w:rsidRDefault="00E26CF7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Приложение 1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 xml:space="preserve">к </w:t>
      </w:r>
      <w:hyperlink w:anchor="sub_141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отбора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исполнителя работ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по благоустройству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дворовой территории</w:t>
      </w:r>
    </w:p>
    <w:bookmarkEnd w:id="173"/>
    <w:p w:rsidR="00EB671A" w:rsidRPr="00EB671A" w:rsidRDefault="00EB671A" w:rsidP="00EB671A">
      <w:pPr>
        <w:widowControl w:val="0"/>
        <w:autoSpaceDE w:val="0"/>
        <w:autoSpaceDN w:val="0"/>
        <w:adjustRightInd w:val="0"/>
        <w:ind w:left="5954"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Заявка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на участие в отборе подрядных организаций для выполнения работ по благоустройству дворовой территории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Полное и сокращенное наименование участника отбора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Почтовый адрес, телефон, телефакс, адрес электронной почты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Прежнее наименование участника отбора (если оно было изменено) и дата смены наименования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Дата, место и орган регистрации участника отбора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Банковские реквизиты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Дата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Подпись руководителя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МП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Приложение </w:t>
      </w:r>
      <w:r>
        <w:rPr>
          <w:rFonts w:ascii="Times New Roman CYR" w:eastAsiaTheme="minorEastAsia" w:hAnsi="Times New Roman CYR" w:cs="Times New Roman CYR"/>
          <w:bCs/>
          <w:szCs w:val="28"/>
          <w:lang w:eastAsia="ru-RU"/>
        </w:rPr>
        <w:t>2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к </w:t>
      </w:r>
      <w:hyperlink w:anchor="sub_141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отбора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исполнителя работ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по благоустройству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дворовой территории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954"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Ведомость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оценки предложения подрядной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Ф.И.О. члена конкурсной комиссии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Наименование организации 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Адрес многоквартирного дома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Дата проведения отбора 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3119"/>
        <w:gridCol w:w="2009"/>
        <w:gridCol w:w="1701"/>
        <w:gridCol w:w="2552"/>
      </w:tblGrid>
      <w:tr w:rsidR="00EB671A" w:rsidRPr="00EB671A" w:rsidTr="00E12EB0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№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Критерии отбора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Максимальное количество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баллов</w:t>
            </w:r>
            <w:hyperlink w:anchor="sub_33" w:history="1">
              <w:r w:rsidRPr="00EB671A">
                <w:rPr>
                  <w:rFonts w:ascii="Times New Roman CYR" w:eastAsiaTheme="minorEastAsia" w:hAnsi="Times New Roman CYR" w:cs="Times New Roman CYR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Набранное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Примечания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 рекомендации</w:t>
            </w:r>
            <w:hyperlink w:anchor="sub_44" w:history="1">
              <w:r w:rsidRPr="00EB671A">
                <w:rPr>
                  <w:rFonts w:ascii="Times New Roman CYR" w:eastAsiaTheme="minorEastAsia" w:hAnsi="Times New Roman CYR" w:cs="Times New Roman CYR"/>
                  <w:szCs w:val="28"/>
                  <w:lang w:eastAsia="ru-RU"/>
                </w:rPr>
                <w:t>**</w:t>
              </w:r>
            </w:hyperlink>
          </w:p>
        </w:tc>
      </w:tr>
      <w:tr w:rsidR="00EB671A" w:rsidRPr="00EB671A" w:rsidTr="00E12EB0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Квалификационный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состав специалистов участника отбора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12EB0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Наличие производственной базы (техническая оснащенность)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12EB0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Цена договора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12EB0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Сроки выполнения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работ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4" w:name="sub_33"/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Примечания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: *цена договора, предложенная участником открытого конкурса, не может быть ниже более чем на 10% от начальной (максимальной) цены договора, установленной конкурсной документацией.</w:t>
      </w:r>
    </w:p>
    <w:bookmarkEnd w:id="17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Критерий оценивается по предложенной в заявке участника открытого конкурса цене договора;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5" w:name="sub_4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**в примечаниях рекомендуется учитывать стаж и опыт работы по годам в сфере благоустройства (асфальтирования) дворовых территорий.</w:t>
      </w:r>
    </w:p>
    <w:bookmarkEnd w:id="175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Итоговая ведомость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оценки предложения подрядной организации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Адрес многоквартирного дома 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Дата проведения отбора __________________________________________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1984"/>
        <w:gridCol w:w="1985"/>
        <w:gridCol w:w="1134"/>
      </w:tblGrid>
      <w:tr w:rsidR="00EB671A" w:rsidRPr="00EB671A" w:rsidTr="00EB671A"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Ф.И.О.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члена</w:t>
            </w:r>
          </w:p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конкурсной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комиссии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Количество баллов, выставленных каждым членом конкурсной комиссии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Комментарии</w:t>
            </w:r>
          </w:p>
        </w:tc>
      </w:tr>
      <w:tr w:rsidR="00EB671A" w:rsidRPr="00EB671A" w:rsidTr="00EB671A"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наименование участника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наименование участника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наименование участника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B671A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B671A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B671A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B671A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Общая сумма баллов, выставленных членами конкурсной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  <w:tr w:rsidR="00EB671A" w:rsidRPr="00EB671A" w:rsidTr="00EB671A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Количество набранных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баллов</w:t>
            </w:r>
            <w:hyperlink w:anchor="sub_55" w:history="1">
              <w:r w:rsidRPr="00EB671A">
                <w:rPr>
                  <w:rFonts w:ascii="Times New Roman CYR" w:eastAsiaTheme="minorEastAsia" w:hAnsi="Times New Roman CYR" w:cs="Times New Roman CYR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4"/>
          <w:szCs w:val="14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6" w:name="sub_5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*общая сумма баллов, выставленная всеми членами конкурсной комиссии / на число членов конкурсной комиссии = Количество набранных баллов.</w:t>
      </w:r>
    </w:p>
    <w:bookmarkEnd w:id="176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Подписи членов конкурсной комиссии: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      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      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      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      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7" w:name="sub_110"/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Таблица 1</w:t>
      </w:r>
    </w:p>
    <w:bookmarkEnd w:id="177"/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Балльная оценка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ранжированных заявок по критерию «Цена договора»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693"/>
        <w:gridCol w:w="2842"/>
      </w:tblGrid>
      <w:tr w:rsidR="00EB671A" w:rsidRPr="00EB671A" w:rsidTr="00E12EB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Результат ранжирования заявок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Присваиваемое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количество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баллов</w:t>
            </w:r>
          </w:p>
        </w:tc>
      </w:tr>
      <w:tr w:rsidR="00EB671A" w:rsidRPr="00EB671A" w:rsidTr="00E12EB0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Цена договора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40</w:t>
            </w:r>
          </w:p>
        </w:tc>
      </w:tr>
      <w:tr w:rsidR="00EB671A" w:rsidRPr="00EB671A" w:rsidTr="00E12EB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30</w:t>
            </w:r>
          </w:p>
        </w:tc>
      </w:tr>
      <w:tr w:rsidR="00EB671A" w:rsidRPr="00EB671A" w:rsidTr="00E12EB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20</w:t>
            </w:r>
          </w:p>
        </w:tc>
      </w:tr>
      <w:tr w:rsidR="00EB671A" w:rsidRPr="00EB671A" w:rsidTr="00E12EB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  <w:tr w:rsidR="00EB671A" w:rsidRPr="00EB671A" w:rsidTr="00E12EB0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 и более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</w:tbl>
    <w:p w:rsidR="00EB671A" w:rsidRDefault="00EB671A" w:rsidP="00EB671A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bookmarkStart w:id="178" w:name="sub_120"/>
    </w:p>
    <w:p w:rsidR="00E26CF7" w:rsidRDefault="00E26CF7" w:rsidP="00EB671A">
      <w:pPr>
        <w:widowControl w:val="0"/>
        <w:autoSpaceDE w:val="0"/>
        <w:autoSpaceDN w:val="0"/>
        <w:adjustRightInd w:val="0"/>
        <w:ind w:firstLine="7797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firstLine="7797"/>
        <w:jc w:val="both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797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Таблица 2</w:t>
      </w:r>
    </w:p>
    <w:bookmarkEnd w:id="17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797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Балльная оценка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ранжированных заявок по критерию «Срок выполнения работ»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158"/>
        <w:gridCol w:w="2686"/>
        <w:gridCol w:w="2842"/>
      </w:tblGrid>
      <w:tr w:rsidR="00EB671A" w:rsidRPr="00EB671A" w:rsidTr="00E12EB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Критерий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Максимальное количество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баллов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Результат ранжирования заявок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Присваиваемое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количество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баллов</w:t>
            </w:r>
          </w:p>
        </w:tc>
      </w:tr>
      <w:tr w:rsidR="00EB671A" w:rsidRPr="00EB671A" w:rsidTr="00E12EB0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Срок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выполнения работ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30</w:t>
            </w:r>
          </w:p>
        </w:tc>
      </w:tr>
      <w:tr w:rsidR="00EB671A" w:rsidRPr="00EB671A" w:rsidTr="00E12EB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25</w:t>
            </w:r>
          </w:p>
        </w:tc>
      </w:tr>
      <w:tr w:rsidR="00EB671A" w:rsidRPr="00EB671A" w:rsidTr="00E12EB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20</w:t>
            </w:r>
          </w:p>
        </w:tc>
      </w:tr>
      <w:tr w:rsidR="00EB671A" w:rsidRPr="00EB671A" w:rsidTr="00E12EB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  <w:tr w:rsidR="00EB671A" w:rsidRPr="00EB671A" w:rsidTr="00E12EB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 и более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79" w:name="sub_130"/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Таблица 3</w:t>
      </w:r>
    </w:p>
    <w:bookmarkEnd w:id="179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Начисление штрафных санкций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 xml:space="preserve">по подкритериям критерия «Квалификационный состав специалистов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участника отбора»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400"/>
        <w:gridCol w:w="1777"/>
        <w:gridCol w:w="2268"/>
        <w:gridCol w:w="1560"/>
      </w:tblGrid>
      <w:tr w:rsidR="00EB671A" w:rsidRPr="00EB671A" w:rsidTr="00EB671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Критерий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Максимальное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количество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баллов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Подкритерии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Показатель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подкритерия (ед.)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26CF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Количество штрафных баллов</w:t>
            </w:r>
          </w:p>
        </w:tc>
      </w:tr>
      <w:tr w:rsidR="00EB671A" w:rsidRPr="00EB671A" w:rsidTr="00EB671A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Квалифика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       цион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ный состав специалистов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участника отбора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   20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опыт работы (количество успешно 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завер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-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шенных</w:t>
            </w:r>
            <w:hyperlink w:anchor="sub_66" w:history="1">
              <w:r w:rsidRPr="00EB671A">
                <w:rPr>
                  <w:rFonts w:ascii="Times New Roman CYR" w:eastAsiaTheme="minorEastAsia" w:hAnsi="Times New Roman CYR" w:cs="Times New Roman CYR"/>
                  <w:szCs w:val="28"/>
                  <w:lang w:eastAsia="ru-RU"/>
                </w:rPr>
                <w:t>*</w:t>
              </w:r>
            </w:hyperlink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объектов-аналогов</w:t>
            </w:r>
            <w:hyperlink w:anchor="sub_77" w:history="1">
              <w:r w:rsidRPr="00EB671A">
                <w:rPr>
                  <w:rFonts w:ascii="Times New Roman CYR" w:eastAsiaTheme="minorEastAsia" w:hAnsi="Times New Roman CYR" w:cs="Times New Roman CYR"/>
                  <w:szCs w:val="28"/>
                  <w:lang w:eastAsia="ru-RU"/>
                </w:rPr>
                <w:t>**</w:t>
              </w:r>
            </w:hyperlink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 последний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26C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квалифи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- 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кация персонала (наличие квалифицированного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инженерного персонала</w:t>
            </w:r>
            <w:hyperlink w:anchor="sub_88" w:history="1">
              <w:r w:rsidRPr="00EB671A">
                <w:rPr>
                  <w:rFonts w:ascii="Times New Roman CYR" w:eastAsiaTheme="minorEastAsia" w:hAnsi="Times New Roman CYR" w:cs="Times New Roman CYR"/>
                  <w:szCs w:val="28"/>
                  <w:lang w:eastAsia="ru-RU"/>
                </w:rPr>
                <w:t>***</w:t>
              </w:r>
            </w:hyperlink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 и более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 опытом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работы более 10 лет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 стажем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работы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в компании более 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  <w:tr w:rsidR="00EB671A" w:rsidRPr="00EB671A" w:rsidTr="00EB671A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 и более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 опытом</w:t>
            </w:r>
          </w:p>
          <w:p w:rsidR="00E26CF7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работы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более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в остальных случаях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соблюдение техники 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безопас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-    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ности (количество несчастных случаев 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   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при производстве 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    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работ 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             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 последние 2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сведения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об удовлетворенных исках, предъяв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ленных участнику конкурса, 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             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об исполнении договорных обязательств</w:t>
            </w:r>
          </w:p>
          <w:p w:rsidR="00EB671A" w:rsidRPr="00EB671A" w:rsidRDefault="00EB671A" w:rsidP="00E26C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 договорам</w:t>
            </w:r>
            <w:r w:rsidR="00E26CF7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подряда за последние 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</w:p>
        </w:tc>
      </w:tr>
      <w:tr w:rsidR="00EB671A" w:rsidRPr="00EB671A" w:rsidTr="00EB671A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 и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26CF7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0" w:name="sub_66"/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Примечания</w:t>
      </w:r>
      <w:r w:rsidRPr="00EB671A">
        <w:rPr>
          <w:rFonts w:ascii="Times New Roman CYR" w:eastAsiaTheme="minorEastAsia" w:hAnsi="Times New Roman CYR" w:cs="Times New Roman CYR"/>
          <w:b/>
          <w:szCs w:val="28"/>
          <w:lang w:eastAsia="ru-RU"/>
        </w:rPr>
        <w:t>: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*под успешно завершенными объектами понимаются объекты благоустройства, превышение стои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мости и сроков выполнения работ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которых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составили не более 10% от первоначально установленных договором подряда;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1" w:name="sub_77"/>
      <w:bookmarkEnd w:id="18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**под объектом-аналогом понимается объект благоустройства, на котором участником были выполнены работы, аналогичные тем, которые являются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предметом конкурса, в объеме не менее 50%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начальной (максимальной) цены договора отдельно по каждому виду работ;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2" w:name="sub_88"/>
      <w:bookmarkEnd w:id="18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***под квалифицированным инженерным персоналом понимаются работники, имеющие высшее специальное образование в строительной отрасли и опыт работы на руководящих должностях в строительстве или ремонте не менее пяти лет.</w:t>
      </w:r>
    </w:p>
    <w:bookmarkEnd w:id="182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3" w:name="sub_140"/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Таблица 4</w:t>
      </w:r>
    </w:p>
    <w:bookmarkEnd w:id="183"/>
    <w:p w:rsidR="00EB671A" w:rsidRPr="00EB671A" w:rsidRDefault="00EB671A" w:rsidP="00EB6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Балльная оценка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ранжированных заявок по критерию «Наличие производственной базы»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45"/>
        <w:gridCol w:w="2295"/>
        <w:gridCol w:w="2660"/>
      </w:tblGrid>
      <w:tr w:rsidR="00EB671A" w:rsidRPr="00EB671A" w:rsidTr="00E12EB0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Критерий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F7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Результат 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ранжирования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заявок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Присваиваемое</w:t>
            </w:r>
          </w:p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количество баллов</w:t>
            </w:r>
          </w:p>
        </w:tc>
      </w:tr>
      <w:tr w:rsidR="00EB671A" w:rsidRPr="00EB671A" w:rsidTr="00E12EB0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Наличие производственной базы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         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10</w:t>
            </w:r>
          </w:p>
        </w:tc>
      </w:tr>
      <w:tr w:rsidR="00EB671A" w:rsidRPr="00EB671A" w:rsidTr="00E12EB0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5</w:t>
            </w:r>
          </w:p>
        </w:tc>
      </w:tr>
      <w:tr w:rsidR="00EB671A" w:rsidRPr="00EB671A" w:rsidTr="00E12EB0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0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  <w:bookmarkStart w:id="184" w:name="sub_1503"/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p w:rsidR="00E26CF7" w:rsidRDefault="00E26CF7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  <w:sectPr w:rsidR="00E26CF7" w:rsidSect="00EB671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Приложение </w:t>
      </w:r>
      <w:r>
        <w:rPr>
          <w:rFonts w:ascii="Times New Roman CYR" w:eastAsiaTheme="minorEastAsia" w:hAnsi="Times New Roman CYR" w:cs="Times New Roman CYR"/>
          <w:bCs/>
          <w:szCs w:val="28"/>
          <w:lang w:eastAsia="ru-RU"/>
        </w:rPr>
        <w:t>3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к </w:t>
      </w:r>
      <w:hyperlink w:anchor="sub_141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порядку</w:t>
        </w:r>
      </w:hyperlink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 отбора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исполнителя работ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по благоустройству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дворовой территории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left="5954"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bookmarkEnd w:id="18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Default="00EB671A" w:rsidP="00EB671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 xml:space="preserve">Форма примерного договора </w:t>
      </w: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 xml:space="preserve">подряда на выполнение работ по благоустройству дворовых 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территорий многоквартирных домов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26CF7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«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»</w:t>
      </w:r>
      <w:r w:rsidR="00EB671A"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___________ 20__ года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                         (полное наименование заказчика)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лице _____________________________________________________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, действующего на основа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нии ___________________ (далее 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Заказчик) с одной стороны и ___________________________________________________________ (полное наименование подрядной организации)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лице ________________________________________________, действующего на основании __________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_ (далее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Подрядчик), именуемые в дальнейшем «Стороны» заключили настоящий Договор о нижеследующем: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1. Предмет и существенные условия договора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1.1. Заказчик поручает, а Подрядчик принимает на себя обязательства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 выполнению работ по бла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гоустройству 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_ (далее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работы) территории многоквартирного дома (далее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объект), расположенного по адресу: ____________________________, в соответствии с технической, проектной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сметной документацией, прилагаемой к настоящему Договору.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5" w:name="sub_112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1.2. Общая стоимость работ по Договору составляет_____________ рублей (указывается цена предложения победителя отбора или конкурса и стоимость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работ цифрой и прописью), в том числе НДС __________ рублей (если подрядная организация освобождена от уплаты НДС, то делается запись «не облагается»).</w:t>
      </w:r>
    </w:p>
    <w:bookmarkEnd w:id="185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Стоимость по видам работ составляет: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рублей,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                            (вид работ)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рублей,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                             (вид работ)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рублей.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                             (вид работ)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1.3. Указанная в </w:t>
      </w:r>
      <w:hyperlink w:anchor="sub_11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стоимость работ увеличению не подлежит.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1.4. Срок выполнения работ составляет _________________ дней.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1.5. В счет стоимости работ в пределах суммы, указанной в </w:t>
      </w:r>
      <w:hyperlink w:anchor="sub_11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настоящим Договором, устранить все недостатки и передать результаты выполненных работ Заказчику.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1.6. Заказчик берет на себя обязательство уплатить Подрядчику за выполнение работ сумму, равную их стоимости, определенной в соответствии с настоящим Договором, в пределах суммы, указанной в пункте 1.2 Договора, в сроки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в порядке, определенные настоящим Договором.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1.7. Основанием для заключения настоящего Договора является 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№ __________ от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«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»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_______20__ г. (указывается протокол об итогах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конкурса на право заключения договора).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2. Обеспечение исполнения обязательств подрядчика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2.1. Обеспечением исполнения обязательств Подрядчика по настоящему Договору является ______________ (указывается способ обеспечения: банковская гарантия, залог денежных средств или иные способы обеспечения обязательств, предусмотренные законодательством) на сумму ______________ рублей (не менее 10% общей стоимости Договора, в случае если им предусмотрена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выплата аванса, то не менее размера авансового платежа). Подрядчик обязан представить Заказчику обеспечение исполнения обязательств по Договору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10-дневный срок с даты подписания настоящего Договора Сторонами.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2.2. Обеспечением исполнения обязательств Подрядчика по устранению выявленных дефектов в гарантийный период является _____________ (указывается в соответствии с выбранным Заказчиком вариантом обеспечения исполнения обязательств) на сумму _________ рублей, действующее до истечения гарантийного периода. Подрядчик обязан представить Заказчику данное обеспечение до подписания акта приемки объекта, а при проведении благоустройства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нескольким видам работ на объекте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актов о приемке рабочей комиссией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законченных работ по благоустройству территории объекта по всем видам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3. Порядок оплаты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Оплата по Договору осуществляется в два этапа: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- авансовый платеж Подрядчику в размере _____% от стоимости, указанной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</w:t>
      </w:r>
      <w:hyperlink w:anchor="sub_11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Договора, в сумме ______________________ рублей выплачивается в течение семи рабочих дней с даты подписания Договора Сторонами (если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благоустройство включает небольшое количество видов и объемов работ,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 требует длительного времени их выполнения (до двух месяцев), авансовый платеж Подрядчику в Договоре может не предусматриваться).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окончательный платеж по завершению работ по Договору выплачивается на основании исполнительной документации, предоставленной в полном объеме (проекта производства работ, с приложением календарного графика выполнения работ, актов освидетельствования скрытых работ сертификатов, соответствия (декларации о соответствии) применяемых материалов, технических паспортов, подтверждающих качество и срок годности материалов, протокола испытания вырубки асфальтобетона, актов и исполнительных схем на выполнение демонтажных работ, документов, подтверждающих вывоз строительного мусора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 приложением транспортной схемы. Надлежащим образом оформленных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журналов </w:t>
      </w:r>
      <w:hyperlink r:id="rId3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КС-6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r:id="rId33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КС-6а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. Исполнительная документация представляется в двух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экземплярах в бумажном исполнении и на электронном носителе.), акта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hyperlink r:id="rId3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по форме КС-2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справки по форме КС-3.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Платежи на расчетный счет Подрядчика осуществляются по мере поступления денежных средств из бюджета муниципального образования городской округ город Сургут в виде субсидий, выделенных Заказчику на осуществление мероприятий по благоустройству дворовых территорий многоквартирных домов и средств собственников.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4. Сроки выполнения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6" w:name="sub_14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4.1. Срок начала работ: не позднее «____» ___________20___года,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но не ранее выплаты авансового платежа в соответствии с пунктом 3.1 настоящего 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7" w:name="sub_142"/>
      <w:bookmarkEnd w:id="186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4.2. Срок окончания работ: не позднее «____» __________20___года.</w:t>
      </w:r>
    </w:p>
    <w:bookmarkEnd w:id="187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4.3. Фактической датой окончания работ на объекте является дата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подписания акта о приемке в эксплуатацию рабочей комиссией законченных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работ по благоустройству дворовой территории многоквартирного дома.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5. Заказчик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5.1. При выполнении настоящего Договора Заказчик обязан: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8" w:name="sub_51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5.1.1. Передать Подрядчику по акту объект в течение ________ дней со дня подписания Договора Сторонами.</w:t>
      </w:r>
    </w:p>
    <w:bookmarkEnd w:id="188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5.1.2. Обеспечить организацию технического надзора в течение всего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периода производства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5.1.3. Создать рабочую (приемочную) комиссию и организовать приемку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ввод в эксплуатацию объекта после капитального ремонта.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5.1.4. Рассматривать и подписывать акты по </w:t>
      </w:r>
      <w:hyperlink r:id="rId35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форме КС-2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справки по </w:t>
      </w:r>
      <w:hyperlink r:id="rId36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форме КС-3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, исполнительную документацию.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5.2. Заказчик имеет другие права и обязанности, предусмотренные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законодательством Российской Федерации, иными правовыми актами и настоящим Договором.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6. Подрядчик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6.1. При выполнении Договора Подрядчик обязан: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6.1.1. Принять от Заказчика по акту объект в срок, указанный в </w:t>
      </w:r>
      <w:hyperlink w:anchor="sub_51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5.1.1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6.1.2. Нести ответственность перед Заказчиком за допущенные отступ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ления от требований, предусмотренных в технической и сметной документации и СНиП, за снижение или потерю прочности, устойчивости, надежности здания, сооружения или его части.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6.1.3.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Российской Федерации и техническим условиям. На всех этапах выполнения работ должны быть в наличии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сертификаты (соответствия, пожарные, гигиенические), технические паспорта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(или) другие документы, удостоверяющие качество используемых Подряд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чиком материалов.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6.1.4. Разместить за свой счет на ограждениях информацию с указанием: видов и сроков выполнения работ, наименований Заказчика и Подрядчика, Ф.И.О. Представителей Заказчика и Подрядчика, контактных телефонов.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89" w:name="sub_615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6.1.5. Обеспечить режим труда в соответствии с </w:t>
      </w:r>
      <w:hyperlink r:id="rId37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трудовым законодательством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Российской Федерации, а также нормативными актами, направленными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на защиту тишины и покоя граждан. Работы должны производиться в будние дни в период с 8.00 по 21.00.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90" w:name="sub_616"/>
      <w:bookmarkEnd w:id="189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6.1.6. Обеспечить в ходе производства работ выполнение необходимых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мероприятий по технике безопасности, соблюдению норм экологической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безопасности, пожарной безопасности и других норм безопасности, рациональному использованию территории, охране окружающей среды, зеленых насаж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дений и земли.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91" w:name="sub_617"/>
      <w:bookmarkEnd w:id="190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6.1.7. Содержать рабочую площадку и прилегающие участки свободными от отходов, накапливаемых в результате выполненных работ, и обеспечивать их своевременную уборку.</w:t>
      </w:r>
    </w:p>
    <w:bookmarkEnd w:id="191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6.1.8. Обеспечить за свой счет сохранность материалов, оборудования,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стоянки строительной техники и другого имущества, необходимого для производства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6.1.9. Вывезти с рабочей площадки строительный мусор до подписания акта о приемке приемочной комиссией законченных работ по капитальному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ремонту объекта.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6.1.10. При обнаружении обстоятельств, угрожающих сохранности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или прочности объекта,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последствий, которые могут быть вызваны обнаруженными обстоятельствами.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6.1.11. По первому требованию представителя Заказчика представлять всю необходимую информацию о ходе ремонтных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6.1.12. Обеспечить представителю Заказчика необходимые условия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для исполнения им своих обязанностей на объекте.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6.1.13. Сдать объект в эксплуатацию в установленные </w:t>
      </w:r>
      <w:hyperlink w:anchor="sub_14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пунктом 4.2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Договора сроки и передать Заказчику комплект исполнительной документации, который включает общий журнал производства работ, уточненные сметы, перечни фактически выполненных работ, исполнительные чертежи, акты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приемки работ, акты освидетельствования скрытых работ и ответственных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конструкций.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6.1.14. Обеспечить своевременное устранение недостатков, выявленных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ходе производства работ и в течение гарантийного срока эксплуатации объекта. Исправлять дефекты, допущенные при выполнении работ, за свой счет в согласованные с представителем Заказчика сроки.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6.1.15. Соблюдать установленный законодательством порядок привле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чения и использование иностранных работников.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6.2. Подрядчик имеет другие права и обязанности, предусмотренные законодательством Российской Федерации, иными правовыми актами и настоящим Договором.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7. Выполнение работ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7.1. Заказчик назначает представителя на выполнение функции технического надзора.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Полномочным представителем Заказчика является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(должность, Ф.И.О., документ, подтверждающий полномочия, название организации, адрес, контактные телефоны)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7.2. Подрядчик назначает в качестве своего представителя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Полномочным представителем Подрядчика является: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(должность, Ф.И.О., документ, подтверждающий полномочия)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7.3. Замена представителя Заказчика или Подрядчика осуществляется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 обязательным письменным уведомлением об этом соответствующей Стороны.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92" w:name="sub_174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7.4. Представитель Заказчика выполняет следующие функции:</w:t>
      </w:r>
    </w:p>
    <w:bookmarkEnd w:id="192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7.4.1. Контроль за соответствием работ, применяемых конструкций, изделий, материалов требованиям СНиП, стандартов, технических условий и других нормативных документов.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7.4.2. Принятие своевременных мер и контроль за устранением выяв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ленных дефектов в технической и сметной документации.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7.4.3. Проверка наличия документов, удостоверяющих качество используемых Подрядчиком изделий и материалов (технических паспортов, сертифи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катов, и других документов).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7.4.4. Освидетельствование совместно с Подрядчиком скрытых работ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ответственных конструкций и подписание акта освидетельствования скрытых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7.4.5. Проверка фактических объемов, качества и стоимости выполненных работ для расчета платежей Подрядчику и визирование акта приемки выпол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ненных работ </w:t>
      </w:r>
      <w:hyperlink r:id="rId38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КС-2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7.4.6. Участие в работе приемочной комиссии по приемке объекта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эксплуатацию после проведения капитального ремонта многоквартирного дома и подписание акта ввода объекта в эксплуатацию.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7.5. С целью выполнения функций, указанных в </w:t>
      </w:r>
      <w:hyperlink w:anchor="sub_17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7.4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, представитель Заказчика имеет право: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7.5.1. Проводить совещания с Подрядчиком и участвовать в совещаниях, проводимых по инициативе Заказчика или Подрядчика.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7.5.2. Давать в письменной форме замечания Подрядчику и требовать от него устранения указанных в замечаниях недостатков.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7.6. Представитель Заказчика не имеет права вносить изменения в Договор или требовать от Подрядчика действий, нарушающих условия 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7.7. 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7.8. 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7.9.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7.10. Представитель Заказчика по приглашению представителя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Подрядчика обязан принимать участие в совещаниях для обсуждения вопросов, связанных с работами.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7.11. Результаты совместного обсуждения вопросов, связанных с работами, представителями Заказчика и Подрядчика оформляются в виде протоколов совещаний и (или) записываются в журнал производства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7.12. С момента начала работ и до приемки их результатов Заказчиком Подрядчик обязан вести общий журнал производства работ, в котором отражается технологическая последовательность, сроки, качество выполнения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и условия производства работ по форме, установленной </w:t>
      </w:r>
      <w:hyperlink r:id="rId39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СНиП 12-01-2004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от 19.04.2004 № 70 «Организация строительства».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7.13. Подрядчик может привлечь по согласованию с Заказчиком субподрядные организации, обладающие необходимым опытом, оборудованием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и персоналом, а в случаях, предусмотренных д</w:t>
      </w:r>
      <w:r w:rsidR="00E26CF7"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ействующим законодательством, –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документами, подтверждающими их право на выполнение данного вида работ. Стоимость работ, передаваемых на субподряд, должна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составлять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не более 50%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от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стоимости всех работ по Договору.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7.14. Все ископаемые предметы и иные находки, представляющие геологический, археологический интерес или иную ценность, найденные на месте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производства работ, не являются собственностью Подрядчика. В случае их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обнаружения Подрядчик обязан приостановить работы и немедленно уведомить об этом Заказчика.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8. Сдача и приемка объектов в эксплуатацию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8.1. Приемка результатов завершенных работ осуществляется в соответствии с </w:t>
      </w:r>
      <w:hyperlink r:id="rId40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ВСН 42-85(Р)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– «Правила приемки в эксплуатацию законченных капитальным ремонтом жилых зданий» (в ред. </w:t>
      </w:r>
      <w:hyperlink r:id="rId4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Изменений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№ 1, утв. Приказом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Госстроя РФ от 06.05.1997 № 17-16), технической и сметной документацией,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а также иными применимыми нормативными актами.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8.2. Подрядчик обязан не позднее чем за 10 календарных до даты планируемого завершения работ дней письменно уведомить представителя Заказчика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 завершении работ по Договору и готовности объекта к сдаче и представить представителю Заказчика счет, </w:t>
      </w:r>
      <w:hyperlink r:id="rId4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счет-фактуру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акт по </w:t>
      </w:r>
      <w:hyperlink r:id="rId43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форме КС-2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справку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</w:t>
      </w:r>
      <w:hyperlink r:id="rId44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форме КС-3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. Заказчик в течение 5 (пяти) дней после получения уведомления Подрядчика организует и в установленном порядке работу рабочей (прие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мочной) комиссией объекта в эксплуатацию.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8.3. При обнаружении комиссией в ходе приемке недостатков (дефектов)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 выполненной работе и/или невыполненных работ (полностью или частично) составляется акт, в котором фиксируется перечень недостатков (дефектов), иных нарушений и сроки их устранения Подрядчиком. Подрядчик обязан устранить все обнаруженные недостатки (дефекты) и нарушения своими силами и за свой счет в сроки, указанные в акте. Объект считается принятым в эксплуатацию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со дня подписания акта приемки объекта в эксплуатацию, после устранения всех недостатков (дефектов).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8.5. Приемка объекта в эксплуатацию производится только после выполнения всех работ в полном соответствии с технической и сметной документацией, а также после устранения всех дефектов в соответствии с пунктом 8.4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8.6. С момента приемки объекта в эксплуатацию Заказчиком он принимает на себя ответственность за сохранность объекта и несет риск возможного его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повреждения или утраты.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9. Гарантии качества по сданным работам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9.1. Гарантии качества распространяются на все конструктивные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элементы, инженерные системы и работы, выполненные Подрядчиком и субподрядчиками по Договору.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9.2. Гарантийный срок составляет 60 (шестьдесят) месяцев со дня подписания акта приемки объекта в эксплуатацию, если Подрядчик не докажет,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что дефекты произошли вследствие нормального износа объекта или его частей, или неправильной его эксплуатации. Гарантийный срок на смонтированное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Подрядчиком оборудование соответствует гарантийному сроку, установленному его производителем.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9.3. При обнаружении дефектов Заказчик должен письменно известить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 этом Подрядчика. Подрядчик направляет своего представителя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не позднее              2 (двух) дней с даты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получения извещения, а в случае выявления дефектов,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ведущих к нарушению безопасности эксплуа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тации объекта и (или) убыткам, –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немедленно. Представители Сторон составляют акт, фиксирующий дефекты,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и согласовывают порядок и сроки их устранения. Срок устранения дефектов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 должен превышать сроков, необходимых для подготовки производства соответствующих работ и производства таких работ, более чем на 5 (пять) рабочих дней.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9.4. При отказе Подрядчика от составления и (или) подписания акта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обнаруженных дефектов Заказчик составляет односторонний акт с привлечением независимых экспертов, все расходы по оплате услуг, которых при установлении наступления гарантийного случая несет Подрядчик.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9.5. Если Подрядчик не обеспечивает устранение выявленных дефектов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установленные сроки, Заказчик вправе привлечь для выполнения этих работ другую организацию за счет Подрядчика, в том числе в счет обеспечения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исполнения его обязательств по устранению выявленных дефектов в гаран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тийный период.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10. Ответственность сторон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10.1. Заказчик и Подрядчик несут ответственность в соответствии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 действующим законодательством Российской Федерации за ненадлежащее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выполнение своих обязательств по настоящему Договору.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10.2. За нарушение сроков исполнения обязательств по настоящему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Договору Заказчиком или Подрядчиком виновная Сторона несет ответственность в виде штрафа в размере 0,1% (ноль целых одной десятой процента)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 стоимости, указанной в </w:t>
      </w:r>
      <w:hyperlink w:anchor="sub_11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Договора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,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 каждый день просрочки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 фактического исполнения обязательств.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10.3. За заключение договора субподряда без согласования с Заказчиком Подрядчик выплачивает Заказчику штраф в размере 1% (одного процента)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от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стоимости работ, переданных на выполнение субподрядной организации.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При этом Заказчик вправе требовать расторжения договора субподряда.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10.4. В случае нарушения Подрядчиком условий настоящего Договора (</w:t>
      </w:r>
      <w:hyperlink w:anchor="sub_615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пункты 6.1.5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w:anchor="sub_616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6.1.6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hyperlink w:anchor="sub_617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6.1.7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) Представитель Заказчика немедленно письменно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предупреждает об этом Подрядчика с составлением акта выявленного нару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шения, подписываемого Заказчиком и Подрядчиком, а в случае отказа Подрядчика от подписи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–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одностороннем порядке. В случае неустранения Подряд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чиком в течение двух дней выявленных нарушений Подрядчик выплачивает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Заказчику штраф в размере 0,5% (ноль целых пяти десятых процента)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от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мости, указанной в </w:t>
      </w:r>
      <w:hyperlink w:anchor="sub_11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Договора, за каждый день до фактического устранения нарушений.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10.5. 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фактического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исполнения обязательств по Договору.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10.6. Указанные в настоящем разделе штрафы взимаются за каждое нарушение в отдельности.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10.7. 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11. Внесение изменений в техническую документацию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93" w:name="sub_11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11.1. Представитель Заказчика вправе вносить от имени Заказчика изме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нения в техническую документацию при условии, что дополнительные работы по стоимости не превышают 10% (десяти процентов) указанной в </w:t>
      </w:r>
      <w:hyperlink w:anchor="sub_112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1.2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 стоимости работ и характер работ не изменяется.</w:t>
      </w:r>
    </w:p>
    <w:bookmarkEnd w:id="193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11.2. При внесении изменений в техническую документацию в соответствии с </w:t>
      </w:r>
      <w:hyperlink w:anchor="sub_11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 xml:space="preserve">пунктом 11.1 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дополнительные работы оплачиваются Заказчиком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 расценкам в соответствии со сметной документацией, являющейся неотъемлемой частью настоящего 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11.3. Внесение в техническую документацию изменений в большем против указанного в </w:t>
      </w:r>
      <w:hyperlink w:anchor="sub_11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 xml:space="preserve">пункте 11.1 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настоящей статьи объеме осуществляется на основе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согласованной Сторонами дополнительной сметы с корректировкой сроков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выполнения работ и оформлением дополнительного соглашения.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12. Обстоятельства непреодолимой силы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94" w:name="sub_121"/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12.1.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возникновения обстоятельств непреодолимой силы, возникших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после заключения Договора. К обстоятельствам непреодолимой силы относятся землетрясения, пожары, наводнения, забастовки, изменения действующего законодательства, другие чрезвычайные обстоятельства, влияющие на исполнение обязательств по контракту, на которые Стороны не могут оказать влияния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и за возникновение которых не несут ответственности.</w:t>
      </w:r>
    </w:p>
    <w:bookmarkEnd w:id="194"/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12.2. В случае наступления обстоятельств, указанных в </w:t>
      </w:r>
      <w:hyperlink w:anchor="sub_12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12.1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Сторона, которая не в состоянии исполнить обязательства, взятые на себя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настоящему Договору, должна в трехдневный срок сообщить об этих обстоятельствах другой Стороне в письменной форме, с предоставлением </w:t>
      </w:r>
      <w:r w:rsidRPr="00E26CF7">
        <w:rPr>
          <w:rFonts w:ascii="Times New Roman CYR" w:eastAsiaTheme="minorEastAsia" w:hAnsi="Times New Roman CYR" w:cs="Times New Roman CYR"/>
          <w:spacing w:val="-4"/>
          <w:szCs w:val="28"/>
          <w:lang w:eastAsia="ru-RU"/>
        </w:rPr>
        <w:t>обосновывающих документов, подтверждающих наступление форс-мажорных обстоятельств.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12.3. Если обстоятельства непреодолимой силы продлились более _____________ (указать срок), то любая из Сторон вправе в одностороннем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порядке расторгнуть настоящий Договор, уведомив об этом другую Сторону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за ___________ (указать количество) календарных дней. В этом случае Стороны обязаны произвести взаиморасчеты в течение 14 (четырнадцати) календарных дней.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12.4. Если, по мнению Сторон, работы могут быть продолжены в порядке, действовавшем согласно настоящему Договору до начала действия обстоя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тельств непреодолимой силы, то срок исполнения обязательств по настоящему Договору продлевается соразмерно времени, в течение которого действовали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обстоятельства непреодолимой силы и их последствия.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13. Порядок расторжения договора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13.1.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13.1.1. Если 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течение 10 (десяти) дней с даты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подписания Сторонами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 Подрядчик не представил обеспечение исполнения 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13.1.2. Если Подрядчик не приступил к выполнению Работ на объекте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 течение 10 (десяти) дней с установленной в </w:t>
      </w:r>
      <w:hyperlink w:anchor="sub_141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пункте 4.1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настоящего Договора даты начала Работ.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13.1.3. В случае неоднократного нарушения Подрядчиком обязательств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 Договору.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13.2. При принятии Заказчиком решения о расторжении настоящего Договора в соответствии с пунктом 13.1 Заказчик направляет за ________ (указать количество) календарных дней Подрядчику соответствующее уведомление.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Договор считается расторгнутым с момента получения Подрядчиком указанного уведомления. После расторжения Договора представитель Заказчика должен оценить стоимость работ, произведенных Подрядчиком к моменту расторжения, и стоимость убытков, которые понес и (или) понесет Заказчик в результате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невыполнения Подрядчиком своих обязательств и расторжения Договора.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13.3. 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с учетом авансового платежа в течение 10 (десяти) дней. Если стоимость произведенных Подрядчиком работ меньше стоимости убытков, которые понес и (или) понесет Заказчик, разница должна быть выплачена Заказчику в течение 10 (десяти) дней.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14. Разрешение споров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14.1. Спорные вопросы, возникающие в ходе исполнения настоящего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Договора, разрешаются Сторонами путем переговоров.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14.2. При возникновении между Заказчиком и Подрядчиком споров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поводу недостатков выполненных работ или их причин и невозможности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урегулирования этого спора переговорами, по требованию любой из Сторон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может быть назначена экспертиза. Расходы на экспертизу несет Сторона, 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между Сторонами, расходы несут обе Стороны поровну.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14.3. В случае невозможности урегулирования спора путем переговоров, спорные вопросы передаются на рассмотрение в арбитражный суд по месту нахождения Заказчика в установленном действующим законодательством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Российской Федерации порядке.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15. Особые условия</w:t>
      </w:r>
    </w:p>
    <w:p w:rsidR="00EB671A" w:rsidRPr="00EB671A" w:rsidRDefault="00EB671A" w:rsidP="00E26C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15.1.______________________________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____________________________________________________________________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(рекомендуется указывать, что календарные сроки выполнения работ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и сроки завершения отдельных этапов работ определяются календарным планом работ, составленным Подрядчиком и утвержденным Заказчиком; оплата Подрядчиком за использование поставляемых энергоресурсов на возводимые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временные здания и сооружения осуществляется за счет собственных средств; обязанность Подрядчика по страхованию объекта строительства в соответствии со </w:t>
      </w:r>
      <w:hyperlink r:id="rId45" w:history="1">
        <w:r w:rsidRPr="00EB671A">
          <w:rPr>
            <w:rFonts w:ascii="Times New Roman CYR" w:eastAsiaTheme="minorEastAsia" w:hAnsi="Times New Roman CYR" w:cs="Times New Roman CYR"/>
            <w:szCs w:val="28"/>
            <w:lang w:eastAsia="ru-RU"/>
          </w:rPr>
          <w:t>ст. 742</w:t>
        </w:r>
      </w:hyperlink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Градостроительного кодекса Российской Федерации)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shd w:val="clear" w:color="auto" w:fill="F0F0F0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16. Прочие условия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16.1. Все изменения и дополнения к настоящему Договору считаются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действительными, если они оформлены в письменной форме и подписаны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Сторонами.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16.2. В случае изменения адреса либо иных реквизитов Стороны обязаны уведомить об этом друг друга в 10-дневный срок со дня таких изменений.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16.3. Договор составлен в двух подлинных экземплярах, имеющих равную юридическую силу, а именно: один экземпляр Заказчику, один экземпляр </w:t>
      </w:r>
      <w:r w:rsidR="00E26CF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Подрядчику.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16.4. Договор считается заключенным с момента его подписания Сторонами и действует до исполнения Сторонами своих обязательств.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17. Приложения к настоящему договору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Приложениями к настоящему Договору, составляющими его неотъем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                 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лемую часть, являются следующие документы: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(указывается техническая и сметная документация по каждому виду работ)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EB671A" w:rsidRPr="00EB671A" w:rsidRDefault="00EB671A" w:rsidP="00E26CF7">
      <w:pPr>
        <w:widowControl w:val="0"/>
        <w:autoSpaceDE w:val="0"/>
        <w:autoSpaceDN w:val="0"/>
        <w:adjustRightInd w:val="0"/>
        <w:spacing w:before="108" w:after="108"/>
        <w:ind w:firstLine="709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bCs/>
          <w:szCs w:val="28"/>
          <w:lang w:eastAsia="ru-RU"/>
        </w:rPr>
        <w:t>18. Адреса и реквизиты сторон</w:t>
      </w:r>
    </w:p>
    <w:p w:rsid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18.1. Заказчик: ___________________________________________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Местонахождение: 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</w:t>
      </w: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Реквизиты: _____________________________________________________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18.2. Подрядчик: ____________________________________________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</w:t>
      </w:r>
    </w:p>
    <w:p w:rsidR="00EB671A" w:rsidRPr="00EB671A" w:rsidRDefault="00EB671A" w:rsidP="00EB671A">
      <w:pPr>
        <w:widowControl w:val="0"/>
        <w:tabs>
          <w:tab w:val="left" w:pos="7797"/>
        </w:tabs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Местонахождение: _________________________________________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Реквизиты: _____________________________________________________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B671A">
        <w:rPr>
          <w:rFonts w:ascii="Times New Roman CYR" w:eastAsiaTheme="minorEastAsia" w:hAnsi="Times New Roman CYR" w:cs="Times New Roman CYR"/>
          <w:szCs w:val="28"/>
          <w:lang w:eastAsia="ru-RU"/>
        </w:rPr>
        <w:t>Подписи сторон</w:t>
      </w:r>
    </w:p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305"/>
      </w:tblGrid>
      <w:tr w:rsidR="00EB671A" w:rsidRPr="00EB671A" w:rsidTr="00E12EB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Заказчик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Подрядчик</w:t>
            </w:r>
          </w:p>
        </w:tc>
      </w:tr>
      <w:tr w:rsidR="00EB671A" w:rsidRPr="00EB671A" w:rsidTr="00E12EB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«_____»____________ 20____г.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«_____»___________ 20____ г.</w:t>
            </w:r>
          </w:p>
        </w:tc>
      </w:tr>
      <w:tr w:rsidR="00EB671A" w:rsidRPr="00EB671A" w:rsidTr="00E12EB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М.П.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EB671A" w:rsidRPr="00EB671A" w:rsidRDefault="00EB671A" w:rsidP="00EB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EB671A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М.П.</w:t>
            </w:r>
          </w:p>
        </w:tc>
      </w:tr>
    </w:tbl>
    <w:p w:rsidR="00EB671A" w:rsidRPr="00EB671A" w:rsidRDefault="00EB671A" w:rsidP="00EB67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sectPr w:rsidR="00EB671A" w:rsidRPr="00EB671A" w:rsidSect="00EB671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BE" w:rsidRDefault="00B254BE">
      <w:r>
        <w:separator/>
      </w:r>
    </w:p>
  </w:endnote>
  <w:endnote w:type="continuationSeparator" w:id="0">
    <w:p w:rsidR="00B254BE" w:rsidRDefault="00B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BE" w:rsidRDefault="00B254BE">
      <w:r>
        <w:separator/>
      </w:r>
    </w:p>
  </w:footnote>
  <w:footnote w:type="continuationSeparator" w:id="0">
    <w:p w:rsidR="00B254BE" w:rsidRDefault="00B2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7FA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627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5563">
          <w:rPr>
            <w:noProof/>
            <w:sz w:val="20"/>
            <w:lang w:val="en-US"/>
          </w:rPr>
          <w:instrText>67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75563">
          <w:rPr>
            <w:noProof/>
            <w:sz w:val="20"/>
            <w:lang w:val="en-US"/>
          </w:rPr>
          <w:instrText>67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75563">
          <w:rPr>
            <w:noProof/>
            <w:sz w:val="20"/>
            <w:lang w:val="en-US"/>
          </w:rPr>
          <w:instrText>67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C62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0890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6CF7" w:rsidRPr="00E26CF7" w:rsidRDefault="00E26CF7">
        <w:pPr>
          <w:pStyle w:val="a4"/>
          <w:jc w:val="center"/>
          <w:rPr>
            <w:sz w:val="20"/>
            <w:szCs w:val="20"/>
          </w:rPr>
        </w:pPr>
        <w:r w:rsidRPr="00E26CF7">
          <w:rPr>
            <w:sz w:val="20"/>
            <w:szCs w:val="20"/>
          </w:rPr>
          <w:fldChar w:fldCharType="begin"/>
        </w:r>
        <w:r w:rsidRPr="00E26CF7">
          <w:rPr>
            <w:sz w:val="20"/>
            <w:szCs w:val="20"/>
          </w:rPr>
          <w:instrText>PAGE   \* MERGEFORMAT</w:instrText>
        </w:r>
        <w:r w:rsidRPr="00E26CF7">
          <w:rPr>
            <w:sz w:val="20"/>
            <w:szCs w:val="20"/>
          </w:rPr>
          <w:fldChar w:fldCharType="separate"/>
        </w:r>
        <w:r w:rsidR="002C6272">
          <w:rPr>
            <w:noProof/>
            <w:sz w:val="20"/>
            <w:szCs w:val="20"/>
          </w:rPr>
          <w:t>1</w:t>
        </w:r>
        <w:r w:rsidRPr="00E26CF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B6CF2"/>
    <w:multiLevelType w:val="multilevel"/>
    <w:tmpl w:val="518E44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47" w:hanging="2160"/>
      </w:pPr>
      <w:rPr>
        <w:rFonts w:eastAsia="Times New Roman" w:hint="default"/>
      </w:rPr>
    </w:lvl>
  </w:abstractNum>
  <w:abstractNum w:abstractNumId="1" w15:restartNumberingAfterBreak="0">
    <w:nsid w:val="548A6F33"/>
    <w:multiLevelType w:val="hybridMultilevel"/>
    <w:tmpl w:val="9942F282"/>
    <w:lvl w:ilvl="0" w:tplc="B2DAF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1A"/>
    <w:rsid w:val="0008603E"/>
    <w:rsid w:val="002C6272"/>
    <w:rsid w:val="007560C1"/>
    <w:rsid w:val="00767060"/>
    <w:rsid w:val="009E5C8D"/>
    <w:rsid w:val="00A5590F"/>
    <w:rsid w:val="00B254BE"/>
    <w:rsid w:val="00B9590A"/>
    <w:rsid w:val="00BF7FAD"/>
    <w:rsid w:val="00C75563"/>
    <w:rsid w:val="00D80BB2"/>
    <w:rsid w:val="00E26CF7"/>
    <w:rsid w:val="00E5148E"/>
    <w:rsid w:val="00EB671A"/>
    <w:rsid w:val="00E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85BA-1C96-48AC-A575-B13F4C7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B67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7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71A"/>
    <w:rPr>
      <w:rFonts w:ascii="Times New Roman" w:hAnsi="Times New Roman"/>
      <w:sz w:val="28"/>
    </w:rPr>
  </w:style>
  <w:style w:type="character" w:styleId="a6">
    <w:name w:val="page number"/>
    <w:basedOn w:val="a0"/>
    <w:rsid w:val="00EB671A"/>
  </w:style>
  <w:style w:type="paragraph" w:styleId="a7">
    <w:name w:val="List Paragraph"/>
    <w:basedOn w:val="a"/>
    <w:uiPriority w:val="34"/>
    <w:qFormat/>
    <w:rsid w:val="00EB671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9"/>
    <w:rsid w:val="00EB67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671A"/>
  </w:style>
  <w:style w:type="character" w:customStyle="1" w:styleId="a8">
    <w:name w:val="Цветовое выделение"/>
    <w:uiPriority w:val="99"/>
    <w:rsid w:val="00EB671A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EB671A"/>
    <w:rPr>
      <w:rFonts w:cs="Times New Roman"/>
      <w:b w:val="0"/>
      <w:color w:val="106BBE"/>
    </w:rPr>
  </w:style>
  <w:style w:type="paragraph" w:customStyle="1" w:styleId="aa">
    <w:name w:val="Текст (справка)"/>
    <w:basedOn w:val="a"/>
    <w:next w:val="a"/>
    <w:uiPriority w:val="99"/>
    <w:rsid w:val="00EB671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B671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 версии"/>
    <w:basedOn w:val="ab"/>
    <w:next w:val="a"/>
    <w:uiPriority w:val="99"/>
    <w:rsid w:val="00EB671A"/>
    <w:rPr>
      <w:i/>
      <w:iCs/>
    </w:rPr>
  </w:style>
  <w:style w:type="paragraph" w:customStyle="1" w:styleId="ad">
    <w:name w:val="Текст информации об изменениях"/>
    <w:basedOn w:val="a"/>
    <w:next w:val="a"/>
    <w:uiPriority w:val="99"/>
    <w:rsid w:val="00EB67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Информация об изменениях"/>
    <w:basedOn w:val="ad"/>
    <w:next w:val="a"/>
    <w:uiPriority w:val="99"/>
    <w:rsid w:val="00EB671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EB67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d"/>
    <w:next w:val="a"/>
    <w:uiPriority w:val="99"/>
    <w:rsid w:val="00EB671A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EB671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 для Текст"/>
    <w:uiPriority w:val="99"/>
    <w:rsid w:val="00EB671A"/>
    <w:rPr>
      <w:rFonts w:ascii="Times New Roman CYR" w:hAnsi="Times New Roman CYR"/>
    </w:rPr>
  </w:style>
  <w:style w:type="table" w:customStyle="1" w:styleId="12">
    <w:name w:val="Сетка таблицы1"/>
    <w:basedOn w:val="a1"/>
    <w:next w:val="a3"/>
    <w:uiPriority w:val="39"/>
    <w:rsid w:val="00EB6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EB671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67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671A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671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671A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B671A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671A"/>
    <w:rPr>
      <w:rFonts w:ascii="Segoe UI" w:eastAsiaTheme="minorEastAsia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rsid w:val="00E26CF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26CF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8834975&amp;sub=10000" TargetMode="Externa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26" Type="http://schemas.openxmlformats.org/officeDocument/2006/relationships/hyperlink" Target="http://mobileonline.garant.ru/document?id=3824149&amp;sub=0" TargetMode="External"/><Relationship Id="rId39" Type="http://schemas.openxmlformats.org/officeDocument/2006/relationships/hyperlink" Target="http://mobileonline.garant.ru/document?id=12037030&amp;sub=0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hyperlink" Target="http://mobileonline.garant.ru/document?id=12017360&amp;sub=1000" TargetMode="External"/><Relationship Id="rId42" Type="http://schemas.openxmlformats.org/officeDocument/2006/relationships/hyperlink" Target="http://mobileonline.garant.ru/document?id=70016264&amp;sub=100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45126946&amp;sub=0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mobileonline.garant.ru/document?id=12035631&amp;sub=0" TargetMode="External"/><Relationship Id="rId33" Type="http://schemas.openxmlformats.org/officeDocument/2006/relationships/hyperlink" Target="http://mobileonline.garant.ru/document?id=12017360&amp;sub=3000" TargetMode="External"/><Relationship Id="rId38" Type="http://schemas.openxmlformats.org/officeDocument/2006/relationships/hyperlink" Target="http://mobileonline.garant.ru/document?id=12017360&amp;sub=100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45136050&amp;sub=0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mobileonline.garant.ru/document?id=3824149&amp;sub=60300" TargetMode="External"/><Relationship Id="rId41" Type="http://schemas.openxmlformats.org/officeDocument/2006/relationships/hyperlink" Target="http://mobileonline.garant.ru/document?id=3823829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1509392&amp;sub=0" TargetMode="External"/><Relationship Id="rId24" Type="http://schemas.openxmlformats.org/officeDocument/2006/relationships/hyperlink" Target="http://mobileonline.garant.ru/document?id=18836117&amp;sub=0" TargetMode="External"/><Relationship Id="rId32" Type="http://schemas.openxmlformats.org/officeDocument/2006/relationships/hyperlink" Target="http://mobileonline.garant.ru/document?id=12005441&amp;sub=1036" TargetMode="External"/><Relationship Id="rId37" Type="http://schemas.openxmlformats.org/officeDocument/2006/relationships/hyperlink" Target="http://mobileonline.garant.ru/document?id=12025268&amp;sub=0" TargetMode="External"/><Relationship Id="rId40" Type="http://schemas.openxmlformats.org/officeDocument/2006/relationships/hyperlink" Target="http://mobileonline.garant.ru/document?id=3822376&amp;sub=0" TargetMode="External"/><Relationship Id="rId45" Type="http://schemas.openxmlformats.org/officeDocument/2006/relationships/hyperlink" Target="http://mobileonline.garant.ru/document?id=10064072&amp;sub=7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45136050&amp;sub=1000" TargetMode="External"/><Relationship Id="rId23" Type="http://schemas.openxmlformats.org/officeDocument/2006/relationships/hyperlink" Target="http://mobileonline.garant.ru/document?id=12012604&amp;sub=0" TargetMode="External"/><Relationship Id="rId28" Type="http://schemas.openxmlformats.org/officeDocument/2006/relationships/hyperlink" Target="http://mobileonline.garant.ru/document?id=12025068&amp;sub=2000" TargetMode="External"/><Relationship Id="rId36" Type="http://schemas.openxmlformats.org/officeDocument/2006/relationships/hyperlink" Target="http://mobileonline.garant.ru/document?id=12017360&amp;sub=2000" TargetMode="External"/><Relationship Id="rId10" Type="http://schemas.openxmlformats.org/officeDocument/2006/relationships/hyperlink" Target="http://mobileonline.garant.ru/document?id=71509392&amp;sub=1000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mobileonline.garant.ru/document?id=12025267&amp;sub=0" TargetMode="External"/><Relationship Id="rId44" Type="http://schemas.openxmlformats.org/officeDocument/2006/relationships/hyperlink" Target="http://mobileonline.garant.ru/document?id=120173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8834975&amp;sub=0" TargetMode="Externa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hyperlink" Target="http://mobileonline.garant.ru/document?id=3822438&amp;sub=0" TargetMode="External"/><Relationship Id="rId30" Type="http://schemas.openxmlformats.org/officeDocument/2006/relationships/hyperlink" Target="http://mobileonline.garant.ru/document?id=12025267&amp;sub=0" TargetMode="External"/><Relationship Id="rId35" Type="http://schemas.openxmlformats.org/officeDocument/2006/relationships/hyperlink" Target="http://mobileonline.garant.ru/document?id=12017360&amp;sub=1000" TargetMode="External"/><Relationship Id="rId43" Type="http://schemas.openxmlformats.org/officeDocument/2006/relationships/hyperlink" Target="http://mobileonline.garant.ru/document?id=12017360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70F9-9B86-4117-AE49-0942E845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20583</Words>
  <Characters>117326</Characters>
  <Application>Microsoft Office Word</Application>
  <DocSecurity>0</DocSecurity>
  <Lines>977</Lines>
  <Paragraphs>275</Paragraphs>
  <ScaleCrop>false</ScaleCrop>
  <Company>Hewlett-Packard Company</Company>
  <LinksUpToDate>false</LinksUpToDate>
  <CharactersWithSpaces>137634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2019-01-29T10:24:00Z</cp:lastPrinted>
  <dcterms:created xsi:type="dcterms:W3CDTF">2019-01-30T05:24:00Z</dcterms:created>
  <dcterms:modified xsi:type="dcterms:W3CDTF">2019-01-30T05:24:00Z</dcterms:modified>
</cp:coreProperties>
</file>