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11" w:rsidRDefault="00B31111" w:rsidP="00656C1A">
      <w:pPr>
        <w:spacing w:line="120" w:lineRule="atLeast"/>
        <w:jc w:val="center"/>
        <w:rPr>
          <w:sz w:val="24"/>
          <w:szCs w:val="24"/>
        </w:rPr>
      </w:pPr>
    </w:p>
    <w:p w:rsidR="00B31111" w:rsidRDefault="00B31111" w:rsidP="00656C1A">
      <w:pPr>
        <w:spacing w:line="120" w:lineRule="atLeast"/>
        <w:jc w:val="center"/>
        <w:rPr>
          <w:sz w:val="24"/>
          <w:szCs w:val="24"/>
        </w:rPr>
      </w:pPr>
    </w:p>
    <w:p w:rsidR="00B31111" w:rsidRPr="00852378" w:rsidRDefault="00B31111" w:rsidP="00656C1A">
      <w:pPr>
        <w:spacing w:line="120" w:lineRule="atLeast"/>
        <w:jc w:val="center"/>
        <w:rPr>
          <w:sz w:val="10"/>
          <w:szCs w:val="10"/>
        </w:rPr>
      </w:pPr>
    </w:p>
    <w:p w:rsidR="00B31111" w:rsidRDefault="00B31111" w:rsidP="00656C1A">
      <w:pPr>
        <w:spacing w:line="120" w:lineRule="atLeast"/>
        <w:jc w:val="center"/>
        <w:rPr>
          <w:sz w:val="10"/>
          <w:szCs w:val="24"/>
        </w:rPr>
      </w:pPr>
    </w:p>
    <w:p w:rsidR="00B31111" w:rsidRPr="005541F0" w:rsidRDefault="00B311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1111" w:rsidRPr="005541F0" w:rsidRDefault="00B311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1111" w:rsidRPr="005649E4" w:rsidRDefault="00B31111" w:rsidP="00656C1A">
      <w:pPr>
        <w:spacing w:line="120" w:lineRule="atLeast"/>
        <w:jc w:val="center"/>
        <w:rPr>
          <w:sz w:val="18"/>
          <w:szCs w:val="24"/>
        </w:rPr>
      </w:pPr>
    </w:p>
    <w:p w:rsidR="00B31111" w:rsidRPr="00656C1A" w:rsidRDefault="00B311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1111" w:rsidRPr="005541F0" w:rsidRDefault="00B31111" w:rsidP="00656C1A">
      <w:pPr>
        <w:spacing w:line="120" w:lineRule="atLeast"/>
        <w:jc w:val="center"/>
        <w:rPr>
          <w:sz w:val="18"/>
          <w:szCs w:val="24"/>
        </w:rPr>
      </w:pPr>
    </w:p>
    <w:p w:rsidR="00B31111" w:rsidRPr="005541F0" w:rsidRDefault="00B31111" w:rsidP="00656C1A">
      <w:pPr>
        <w:spacing w:line="120" w:lineRule="atLeast"/>
        <w:jc w:val="center"/>
        <w:rPr>
          <w:sz w:val="20"/>
          <w:szCs w:val="24"/>
        </w:rPr>
      </w:pPr>
    </w:p>
    <w:p w:rsidR="00B31111" w:rsidRPr="00656C1A" w:rsidRDefault="00B311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1111" w:rsidRDefault="00B31111" w:rsidP="00656C1A">
      <w:pPr>
        <w:spacing w:line="120" w:lineRule="atLeast"/>
        <w:jc w:val="center"/>
        <w:rPr>
          <w:sz w:val="30"/>
          <w:szCs w:val="24"/>
        </w:rPr>
      </w:pPr>
    </w:p>
    <w:p w:rsidR="00B31111" w:rsidRPr="00656C1A" w:rsidRDefault="00B311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11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1111" w:rsidRPr="00F8214F" w:rsidRDefault="00B311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1111" w:rsidRPr="00F8214F" w:rsidRDefault="00F465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1111" w:rsidRPr="00F8214F" w:rsidRDefault="00B311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1111" w:rsidRPr="00F8214F" w:rsidRDefault="00F465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31111" w:rsidRPr="00A63FB0" w:rsidRDefault="00B311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1111" w:rsidRPr="00A3761A" w:rsidRDefault="00F465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31111" w:rsidRPr="00F8214F" w:rsidRDefault="00B311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1111" w:rsidRPr="00F8214F" w:rsidRDefault="00B311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1111" w:rsidRPr="00AB4194" w:rsidRDefault="00B311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1111" w:rsidRPr="00F8214F" w:rsidRDefault="00F465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936</w:t>
            </w:r>
          </w:p>
        </w:tc>
      </w:tr>
    </w:tbl>
    <w:p w:rsidR="00B31111" w:rsidRPr="00C725A6" w:rsidRDefault="00B31111" w:rsidP="00C725A6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принятии решения </w:t>
      </w:r>
    </w:p>
    <w:p w:rsidR="00B31111" w:rsidRDefault="00B31111" w:rsidP="00B3111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заключении концессионного </w:t>
      </w:r>
    </w:p>
    <w:p w:rsidR="00B31111" w:rsidRDefault="00B31111" w:rsidP="00B31111">
      <w:pPr>
        <w:rPr>
          <w:spacing w:val="-4"/>
        </w:rPr>
      </w:pPr>
      <w:r>
        <w:rPr>
          <w:rFonts w:cs="Times New Roman"/>
          <w:szCs w:val="28"/>
        </w:rPr>
        <w:t xml:space="preserve">соглашения </w:t>
      </w:r>
      <w:r w:rsidRPr="002130E1">
        <w:rPr>
          <w:spacing w:val="-4"/>
        </w:rPr>
        <w:t xml:space="preserve">о финансировании, </w:t>
      </w:r>
    </w:p>
    <w:p w:rsidR="00B31111" w:rsidRDefault="00B31111" w:rsidP="00B31111">
      <w:pPr>
        <w:rPr>
          <w:spacing w:val="-4"/>
        </w:rPr>
      </w:pPr>
      <w:r w:rsidRPr="002130E1">
        <w:rPr>
          <w:spacing w:val="-4"/>
        </w:rPr>
        <w:t xml:space="preserve">проектировании, строительстве </w:t>
      </w:r>
    </w:p>
    <w:p w:rsidR="00B31111" w:rsidRDefault="00B31111" w:rsidP="00B31111">
      <w:pPr>
        <w:rPr>
          <w:spacing w:val="-4"/>
        </w:rPr>
      </w:pPr>
      <w:r w:rsidRPr="002130E1">
        <w:rPr>
          <w:spacing w:val="-4"/>
        </w:rPr>
        <w:t>и эксплуатации объекта</w:t>
      </w:r>
      <w:r>
        <w:rPr>
          <w:spacing w:val="-4"/>
        </w:rPr>
        <w:t xml:space="preserve"> </w:t>
      </w:r>
      <w:r w:rsidRPr="002130E1">
        <w:rPr>
          <w:spacing w:val="-4"/>
        </w:rPr>
        <w:t xml:space="preserve">образования </w:t>
      </w:r>
    </w:p>
    <w:p w:rsidR="00B31111" w:rsidRDefault="00B31111" w:rsidP="00B31111">
      <w:pPr>
        <w:rPr>
          <w:spacing w:val="-4"/>
        </w:rPr>
      </w:pPr>
      <w:r w:rsidRPr="002130E1">
        <w:rPr>
          <w:spacing w:val="-4"/>
        </w:rPr>
        <w:t>«Средняя</w:t>
      </w:r>
      <w:r>
        <w:rPr>
          <w:spacing w:val="-4"/>
        </w:rPr>
        <w:t xml:space="preserve"> общеобразовательная </w:t>
      </w:r>
    </w:p>
    <w:p w:rsidR="00B31111" w:rsidRDefault="00B31111" w:rsidP="00B31111">
      <w:pPr>
        <w:rPr>
          <w:spacing w:val="-4"/>
        </w:rPr>
      </w:pPr>
      <w:r>
        <w:rPr>
          <w:spacing w:val="-4"/>
        </w:rPr>
        <w:t xml:space="preserve">школа № 9 в микрорайоне 39 </w:t>
      </w:r>
    </w:p>
    <w:p w:rsidR="00B31111" w:rsidRDefault="00B31111" w:rsidP="00B31111">
      <w:pPr>
        <w:rPr>
          <w:spacing w:val="-4"/>
        </w:rPr>
      </w:pPr>
      <w:r>
        <w:rPr>
          <w:spacing w:val="-4"/>
        </w:rPr>
        <w:t xml:space="preserve">г. Сургута. </w:t>
      </w:r>
      <w:r w:rsidRPr="002130E1">
        <w:rPr>
          <w:spacing w:val="-4"/>
        </w:rPr>
        <w:t xml:space="preserve">Блок 2» в муниципальном </w:t>
      </w:r>
    </w:p>
    <w:p w:rsidR="00B31111" w:rsidRDefault="00B31111" w:rsidP="00B31111">
      <w:pPr>
        <w:rPr>
          <w:spacing w:val="-4"/>
        </w:rPr>
      </w:pPr>
      <w:r w:rsidRPr="002130E1">
        <w:rPr>
          <w:spacing w:val="-4"/>
        </w:rPr>
        <w:t xml:space="preserve">образовании городской округ </w:t>
      </w:r>
    </w:p>
    <w:p w:rsidR="00B31111" w:rsidRDefault="00B31111" w:rsidP="00B31111">
      <w:pPr>
        <w:rPr>
          <w:spacing w:val="-4"/>
        </w:rPr>
      </w:pPr>
      <w:r w:rsidRPr="002130E1">
        <w:rPr>
          <w:spacing w:val="-4"/>
        </w:rPr>
        <w:t xml:space="preserve">город Сургут Ханты-Мансийского </w:t>
      </w:r>
    </w:p>
    <w:p w:rsidR="00B31111" w:rsidRPr="00524D8B" w:rsidRDefault="00B31111" w:rsidP="00B31111">
      <w:pPr>
        <w:rPr>
          <w:spacing w:val="-4"/>
        </w:rPr>
      </w:pPr>
      <w:r w:rsidRPr="002130E1">
        <w:rPr>
          <w:spacing w:val="-4"/>
        </w:rPr>
        <w:t>автономного округа – Югры</w:t>
      </w:r>
      <w:r>
        <w:rPr>
          <w:spacing w:val="-4"/>
        </w:rPr>
        <w:t>»</w:t>
      </w:r>
    </w:p>
    <w:p w:rsidR="00B31111" w:rsidRDefault="00B31111" w:rsidP="00B31111">
      <w:pPr>
        <w:rPr>
          <w:color w:val="000000" w:themeColor="text1"/>
          <w:szCs w:val="28"/>
        </w:rPr>
      </w:pPr>
    </w:p>
    <w:p w:rsidR="00B31111" w:rsidRPr="007A04F1" w:rsidRDefault="00B31111" w:rsidP="00B31111">
      <w:pPr>
        <w:rPr>
          <w:color w:val="000000" w:themeColor="text1"/>
          <w:szCs w:val="28"/>
        </w:rPr>
      </w:pPr>
    </w:p>
    <w:p w:rsidR="00B31111" w:rsidRPr="002130E1" w:rsidRDefault="00B31111" w:rsidP="00B31111">
      <w:pPr>
        <w:ind w:firstLine="709"/>
        <w:jc w:val="both"/>
        <w:rPr>
          <w:spacing w:val="-4"/>
        </w:rPr>
      </w:pPr>
      <w:r>
        <w:rPr>
          <w:spacing w:val="-4"/>
          <w:szCs w:val="28"/>
        </w:rPr>
        <w:t xml:space="preserve">В соответствии со </w:t>
      </w:r>
      <w:r w:rsidRPr="00BA5BE5">
        <w:rPr>
          <w:spacing w:val="-4"/>
          <w:szCs w:val="28"/>
        </w:rPr>
        <w:t>ст</w:t>
      </w:r>
      <w:r>
        <w:rPr>
          <w:spacing w:val="-4"/>
          <w:szCs w:val="28"/>
        </w:rPr>
        <w:t>.</w:t>
      </w:r>
      <w:r w:rsidRPr="00BA5BE5">
        <w:rPr>
          <w:spacing w:val="-4"/>
          <w:szCs w:val="28"/>
        </w:rPr>
        <w:t>22, п</w:t>
      </w:r>
      <w:r>
        <w:rPr>
          <w:spacing w:val="-4"/>
          <w:szCs w:val="28"/>
        </w:rPr>
        <w:t>.</w:t>
      </w:r>
      <w:r w:rsidRPr="00BA5BE5">
        <w:rPr>
          <w:spacing w:val="-4"/>
          <w:szCs w:val="28"/>
        </w:rPr>
        <w:t>1 ч</w:t>
      </w:r>
      <w:r>
        <w:rPr>
          <w:spacing w:val="-4"/>
          <w:szCs w:val="28"/>
        </w:rPr>
        <w:t>.</w:t>
      </w:r>
      <w:r w:rsidRPr="00BA5BE5">
        <w:rPr>
          <w:spacing w:val="-4"/>
          <w:szCs w:val="28"/>
        </w:rPr>
        <w:t>4.10 ст</w:t>
      </w:r>
      <w:r>
        <w:rPr>
          <w:spacing w:val="-4"/>
          <w:szCs w:val="28"/>
        </w:rPr>
        <w:t>.</w:t>
      </w:r>
      <w:r w:rsidRPr="00BA5BE5">
        <w:rPr>
          <w:spacing w:val="-4"/>
          <w:szCs w:val="28"/>
        </w:rPr>
        <w:t>37 Федерального закона от 21.07.2005</w:t>
      </w:r>
      <w:r w:rsidRPr="007A04F1">
        <w:rPr>
          <w:szCs w:val="28"/>
        </w:rPr>
        <w:t xml:space="preserve"> № 115-ФЗ «О концессионных соглашениях», решени</w:t>
      </w:r>
      <w:r>
        <w:rPr>
          <w:szCs w:val="28"/>
        </w:rPr>
        <w:t>я</w:t>
      </w:r>
      <w:r w:rsidRPr="007A04F1">
        <w:rPr>
          <w:szCs w:val="28"/>
        </w:rPr>
        <w:t>м</w:t>
      </w:r>
      <w:r>
        <w:rPr>
          <w:szCs w:val="28"/>
        </w:rPr>
        <w:t xml:space="preserve">и Думы города                              </w:t>
      </w:r>
      <w:r w:rsidRPr="007A04F1">
        <w:rPr>
          <w:szCs w:val="28"/>
        </w:rPr>
        <w:t>от 07.10.2009 № 604-</w:t>
      </w:r>
      <w:r w:rsidRPr="007A04F1">
        <w:rPr>
          <w:szCs w:val="28"/>
          <w:lang w:val="en-US"/>
        </w:rPr>
        <w:t>IV</w:t>
      </w:r>
      <w:r>
        <w:rPr>
          <w:szCs w:val="28"/>
        </w:rPr>
        <w:t xml:space="preserve"> ДГ «О Положении о порядке </w:t>
      </w:r>
      <w:r w:rsidRPr="007A04F1">
        <w:rPr>
          <w:szCs w:val="28"/>
        </w:rPr>
        <w:t>управления и распоряжения имуществом, находящимся в муниципальной собственности»,</w:t>
      </w:r>
      <w:r>
        <w:rPr>
          <w:szCs w:val="28"/>
        </w:rPr>
        <w:t xml:space="preserve"> от 26.12.2018                  </w:t>
      </w:r>
      <w:r w:rsidRPr="00BA5BE5">
        <w:rPr>
          <w:spacing w:val="-4"/>
          <w:szCs w:val="28"/>
        </w:rPr>
        <w:t xml:space="preserve">№ </w:t>
      </w:r>
      <w:r>
        <w:rPr>
          <w:spacing w:val="-4"/>
          <w:szCs w:val="28"/>
        </w:rPr>
        <w:t>390</w:t>
      </w:r>
      <w:r w:rsidRPr="00BA5BE5">
        <w:rPr>
          <w:spacing w:val="-4"/>
          <w:szCs w:val="28"/>
        </w:rPr>
        <w:t>-</w:t>
      </w:r>
      <w:r w:rsidRPr="00BA5BE5">
        <w:rPr>
          <w:spacing w:val="-4"/>
          <w:szCs w:val="28"/>
          <w:lang w:val="en-US"/>
        </w:rPr>
        <w:t>VI</w:t>
      </w:r>
      <w:r w:rsidRPr="00BA5BE5">
        <w:rPr>
          <w:spacing w:val="-4"/>
          <w:szCs w:val="28"/>
        </w:rPr>
        <w:t xml:space="preserve"> ДГ «</w:t>
      </w:r>
      <w:r w:rsidRPr="00BA5BE5">
        <w:rPr>
          <w:spacing w:val="-4"/>
        </w:rPr>
        <w:t xml:space="preserve">О согласовании </w:t>
      </w:r>
      <w:r>
        <w:rPr>
          <w:spacing w:val="-4"/>
        </w:rPr>
        <w:t xml:space="preserve">заключения концессионного соглашения </w:t>
      </w:r>
      <w:r w:rsidRPr="002130E1">
        <w:rPr>
          <w:spacing w:val="-4"/>
        </w:rPr>
        <w:t>о финансировании, проектировании, строительстве и эксплуатации объекта образования «Средняя</w:t>
      </w:r>
      <w:r>
        <w:rPr>
          <w:spacing w:val="-4"/>
        </w:rPr>
        <w:t xml:space="preserve"> общеобразовательная школа № 9 в микрорайоне 39 г. Сургута. </w:t>
      </w:r>
      <w:r w:rsidRPr="002130E1">
        <w:rPr>
          <w:spacing w:val="-4"/>
        </w:rPr>
        <w:t xml:space="preserve">Блок 2» </w:t>
      </w:r>
      <w:r>
        <w:rPr>
          <w:spacing w:val="-4"/>
        </w:rPr>
        <w:t xml:space="preserve">                   </w:t>
      </w:r>
      <w:r w:rsidRPr="002130E1">
        <w:rPr>
          <w:spacing w:val="-4"/>
        </w:rPr>
        <w:t>в муниципальном образовании городской округ город Сургут Ханты-Мансийского автономного округа – Югры</w:t>
      </w:r>
      <w:r>
        <w:rPr>
          <w:spacing w:val="-4"/>
        </w:rPr>
        <w:t>»</w:t>
      </w:r>
      <w:r w:rsidRPr="00BF3D07">
        <w:t xml:space="preserve">, </w:t>
      </w:r>
      <w:r w:rsidRPr="00BF3D07">
        <w:rPr>
          <w:rFonts w:cs="Times New Roman"/>
          <w:szCs w:val="28"/>
        </w:rPr>
        <w:t xml:space="preserve">постановлением Администрации города </w:t>
      </w:r>
      <w:r>
        <w:rPr>
          <w:rFonts w:cs="Times New Roman"/>
          <w:szCs w:val="28"/>
        </w:rPr>
        <w:t xml:space="preserve">                                </w:t>
      </w:r>
      <w:r w:rsidRPr="00BF3D07">
        <w:rPr>
          <w:rFonts w:cs="Times New Roman"/>
          <w:szCs w:val="28"/>
        </w:rPr>
        <w:t xml:space="preserve">от 18.12.2018 № 9812 «О заключении концессионных соглашений и порядке </w:t>
      </w:r>
      <w:r>
        <w:rPr>
          <w:rFonts w:cs="Times New Roman"/>
          <w:szCs w:val="28"/>
        </w:rPr>
        <w:t xml:space="preserve">        </w:t>
      </w:r>
      <w:r w:rsidRPr="00BF3D07">
        <w:rPr>
          <w:rFonts w:cs="Times New Roman"/>
          <w:szCs w:val="28"/>
        </w:rPr>
        <w:t>формирования перечня объектов, в отношении которых планируется заключение концессионных соглашений и о признании утратившими силу, некоторых муниципальных правовых актов», рассмотрев предложение о заключении концессионного соглашения общества с ограниченной ответственностью «</w:t>
      </w:r>
      <w:r w:rsidRPr="002E0ECB">
        <w:rPr>
          <w:rFonts w:cs="Times New Roman"/>
          <w:szCs w:val="28"/>
        </w:rPr>
        <w:t>Инвестстройцентр</w:t>
      </w:r>
      <w:r w:rsidRPr="00BF3D07">
        <w:rPr>
          <w:rFonts w:cs="Times New Roman"/>
          <w:szCs w:val="28"/>
        </w:rPr>
        <w:t>»:</w:t>
      </w:r>
    </w:p>
    <w:p w:rsidR="00B31111" w:rsidRPr="00B31111" w:rsidRDefault="00B31111" w:rsidP="00B31111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З</w:t>
      </w:r>
      <w:r w:rsidRPr="007A04F1">
        <w:rPr>
          <w:rFonts w:cs="Times New Roman"/>
          <w:szCs w:val="28"/>
        </w:rPr>
        <w:t>аключи</w:t>
      </w:r>
      <w:r>
        <w:rPr>
          <w:rFonts w:cs="Times New Roman"/>
          <w:szCs w:val="28"/>
        </w:rPr>
        <w:t>ть</w:t>
      </w:r>
      <w:r w:rsidRPr="007A04F1">
        <w:rPr>
          <w:rFonts w:cs="Times New Roman"/>
          <w:szCs w:val="28"/>
        </w:rPr>
        <w:t xml:space="preserve"> концессионно</w:t>
      </w:r>
      <w:r>
        <w:rPr>
          <w:rFonts w:cs="Times New Roman"/>
          <w:szCs w:val="28"/>
        </w:rPr>
        <w:t>е</w:t>
      </w:r>
      <w:r w:rsidRPr="007A04F1">
        <w:rPr>
          <w:rFonts w:cs="Times New Roman"/>
          <w:szCs w:val="28"/>
        </w:rPr>
        <w:t xml:space="preserve"> соглашени</w:t>
      </w:r>
      <w:r>
        <w:rPr>
          <w:rFonts w:cs="Times New Roman"/>
          <w:szCs w:val="28"/>
        </w:rPr>
        <w:t>е</w:t>
      </w:r>
      <w:r w:rsidRPr="007A04F1">
        <w:rPr>
          <w:rFonts w:cs="Times New Roman"/>
          <w:szCs w:val="28"/>
        </w:rPr>
        <w:t xml:space="preserve"> </w:t>
      </w:r>
      <w:r w:rsidRPr="002130E1">
        <w:rPr>
          <w:spacing w:val="-4"/>
        </w:rPr>
        <w:t>о финансировании, проектиро</w:t>
      </w:r>
      <w:r>
        <w:rPr>
          <w:spacing w:val="-4"/>
        </w:rPr>
        <w:t xml:space="preserve">-           </w:t>
      </w:r>
      <w:r w:rsidRPr="002130E1">
        <w:rPr>
          <w:spacing w:val="-4"/>
        </w:rPr>
        <w:t>вании, строительстве и эксплуатации объекта образования «Средняя</w:t>
      </w:r>
      <w:r>
        <w:rPr>
          <w:spacing w:val="-4"/>
        </w:rPr>
        <w:t xml:space="preserve"> общеобразовательная школа № 9 в микрорайоне 39 г. Сургута. </w:t>
      </w:r>
      <w:r w:rsidRPr="002130E1">
        <w:rPr>
          <w:spacing w:val="-4"/>
        </w:rPr>
        <w:t xml:space="preserve">Блок 2» в муниципальном образовании городской округ город Сургут Ханты-Мансийского автономного округа – </w:t>
      </w:r>
      <w:r w:rsidRPr="00B31111">
        <w:rPr>
          <w:spacing w:val="-4"/>
        </w:rPr>
        <w:lastRenderedPageBreak/>
        <w:t>Югры»</w:t>
      </w:r>
      <w:r w:rsidRPr="00B31111">
        <w:rPr>
          <w:rFonts w:cs="Times New Roman"/>
          <w:szCs w:val="28"/>
        </w:rPr>
        <w:t xml:space="preserve"> (далее – концессионное соглашение) с обществом с ограниченной ответственностью «Инвестстройцентр» на условиях согласно приложению 1                             в порядке, установленном частью 4.10 статьи 37 Федерального закона </w:t>
      </w:r>
      <w:r>
        <w:rPr>
          <w:rFonts w:cs="Times New Roman"/>
          <w:szCs w:val="28"/>
        </w:rPr>
        <w:t xml:space="preserve">                     </w:t>
      </w:r>
      <w:r w:rsidRPr="00B31111">
        <w:rPr>
          <w:rFonts w:cs="Times New Roman"/>
          <w:szCs w:val="28"/>
        </w:rPr>
        <w:t>от 21.07.2015 № 115-ФЗ «О концессионных соглашениях».</w:t>
      </w:r>
    </w:p>
    <w:p w:rsidR="00B31111" w:rsidRDefault="00B31111" w:rsidP="00B31111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F20D94">
        <w:rPr>
          <w:rFonts w:eastAsia="Times New Roman"/>
          <w:szCs w:val="28"/>
          <w:lang w:eastAsia="ru-RU"/>
        </w:rPr>
        <w:t xml:space="preserve">Концессионер при заключении </w:t>
      </w:r>
      <w:r>
        <w:rPr>
          <w:rFonts w:eastAsia="Times New Roman"/>
          <w:szCs w:val="28"/>
          <w:lang w:eastAsia="ru-RU"/>
        </w:rPr>
        <w:t>к</w:t>
      </w:r>
      <w:r w:rsidRPr="00F20D94">
        <w:rPr>
          <w:rFonts w:eastAsia="Times New Roman"/>
          <w:szCs w:val="28"/>
          <w:lang w:eastAsia="ru-RU"/>
        </w:rPr>
        <w:t xml:space="preserve">онцессионного соглашения должен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F20D94">
        <w:rPr>
          <w:rFonts w:eastAsia="Times New Roman"/>
          <w:szCs w:val="28"/>
          <w:lang w:eastAsia="ru-RU"/>
        </w:rPr>
        <w:t xml:space="preserve">соответствовать требованиям части 4.11 статьи 37 Федерального закона </w:t>
      </w:r>
      <w:r>
        <w:rPr>
          <w:rFonts w:eastAsia="Times New Roman"/>
          <w:szCs w:val="28"/>
          <w:lang w:eastAsia="ru-RU"/>
        </w:rPr>
        <w:t xml:space="preserve">                                от 21.07.2005 № 115-ФЗ «</w:t>
      </w:r>
      <w:r w:rsidRPr="00F20D94">
        <w:rPr>
          <w:rFonts w:eastAsia="Times New Roman"/>
          <w:szCs w:val="28"/>
          <w:lang w:eastAsia="ru-RU"/>
        </w:rPr>
        <w:t xml:space="preserve">О </w:t>
      </w:r>
      <w:r>
        <w:rPr>
          <w:rFonts w:eastAsia="Times New Roman"/>
          <w:szCs w:val="28"/>
          <w:lang w:eastAsia="ru-RU"/>
        </w:rPr>
        <w:t>к</w:t>
      </w:r>
      <w:r w:rsidRPr="00F20D94">
        <w:rPr>
          <w:rFonts w:eastAsia="Times New Roman"/>
          <w:szCs w:val="28"/>
          <w:lang w:eastAsia="ru-RU"/>
        </w:rPr>
        <w:t>онцессионных соглашениях</w:t>
      </w:r>
      <w:r>
        <w:rPr>
          <w:rFonts w:eastAsia="Times New Roman"/>
          <w:szCs w:val="28"/>
          <w:lang w:eastAsia="ru-RU"/>
        </w:rPr>
        <w:t>»</w:t>
      </w:r>
      <w:r w:rsidRPr="00F20D94">
        <w:rPr>
          <w:rFonts w:eastAsia="Times New Roman"/>
          <w:szCs w:val="28"/>
          <w:lang w:eastAsia="ru-RU"/>
        </w:rPr>
        <w:t>.</w:t>
      </w:r>
    </w:p>
    <w:p w:rsidR="00B31111" w:rsidRPr="00BF67EC" w:rsidRDefault="00B31111" w:rsidP="00B31111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874B4E">
        <w:rPr>
          <w:szCs w:val="28"/>
        </w:rPr>
        <w:t xml:space="preserve">3. </w:t>
      </w:r>
      <w:r>
        <w:rPr>
          <w:szCs w:val="28"/>
        </w:rPr>
        <w:t>Определить департамент</w:t>
      </w:r>
      <w:r w:rsidRPr="00874B4E">
        <w:rPr>
          <w:szCs w:val="28"/>
        </w:rPr>
        <w:t xml:space="preserve"> </w:t>
      </w:r>
      <w:r>
        <w:rPr>
          <w:szCs w:val="28"/>
        </w:rPr>
        <w:t>архитектуры и градостроительства, депар-                тамент образования, управление бюджетного уч</w:t>
      </w:r>
      <w:r w:rsidR="00B0699C">
        <w:rPr>
          <w:szCs w:val="28"/>
        </w:rPr>
        <w:t>ё</w:t>
      </w:r>
      <w:r>
        <w:rPr>
          <w:szCs w:val="28"/>
        </w:rPr>
        <w:t>та и отч</w:t>
      </w:r>
      <w:r w:rsidR="00B0699C">
        <w:rPr>
          <w:szCs w:val="28"/>
        </w:rPr>
        <w:t>ё</w:t>
      </w:r>
      <w:r>
        <w:rPr>
          <w:szCs w:val="28"/>
        </w:rPr>
        <w:t xml:space="preserve">тности, муници-              пальное казенное учреждение «Управление капитального строительства» ответственными структурами за выполнение обязательств Концедента и осуществ-             ление контроля за исполнением концессионного соглашения. </w:t>
      </w:r>
    </w:p>
    <w:p w:rsidR="00B31111" w:rsidRDefault="00B31111" w:rsidP="00B31111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74B4E">
        <w:rPr>
          <w:szCs w:val="28"/>
        </w:rPr>
        <w:t xml:space="preserve">Управлению инвестиций и развития предпринимательства </w:t>
      </w:r>
      <w:r>
        <w:rPr>
          <w:szCs w:val="28"/>
        </w:rPr>
        <w:t xml:space="preserve">совместно                 с ответственными структурами, указанными в пункте 3, </w:t>
      </w:r>
      <w:r w:rsidRPr="00874B4E">
        <w:rPr>
          <w:szCs w:val="28"/>
        </w:rPr>
        <w:t>разработать муниципальный правовой акт, устанавливающий регламент взаимодействия струк</w:t>
      </w:r>
      <w:r>
        <w:rPr>
          <w:szCs w:val="28"/>
        </w:rPr>
        <w:t xml:space="preserve">-                  </w:t>
      </w:r>
      <w:r w:rsidRPr="00874B4E">
        <w:rPr>
          <w:szCs w:val="28"/>
        </w:rPr>
        <w:t xml:space="preserve">турных подразделений и муниципальных </w:t>
      </w:r>
      <w:r>
        <w:rPr>
          <w:szCs w:val="28"/>
        </w:rPr>
        <w:t xml:space="preserve">учреждений Администрации города        </w:t>
      </w:r>
      <w:r w:rsidRPr="00874B4E">
        <w:rPr>
          <w:szCs w:val="28"/>
        </w:rPr>
        <w:t xml:space="preserve">по выполнению обязательств </w:t>
      </w:r>
      <w:r>
        <w:rPr>
          <w:szCs w:val="28"/>
        </w:rPr>
        <w:t>Концедента</w:t>
      </w:r>
      <w:r w:rsidRPr="00874B4E">
        <w:rPr>
          <w:szCs w:val="28"/>
        </w:rPr>
        <w:t xml:space="preserve"> и осуществлению контроля за исполн</w:t>
      </w:r>
      <w:r>
        <w:rPr>
          <w:szCs w:val="28"/>
        </w:rPr>
        <w:t>ением концессионного соглашения в срок до 15.03.2019.</w:t>
      </w:r>
    </w:p>
    <w:p w:rsidR="00B31111" w:rsidRPr="00874B4E" w:rsidRDefault="00B31111" w:rsidP="00B31111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874B4E">
        <w:rPr>
          <w:szCs w:val="28"/>
        </w:rPr>
        <w:t>Департаменту фин</w:t>
      </w:r>
      <w:r>
        <w:rPr>
          <w:szCs w:val="28"/>
        </w:rPr>
        <w:t>ансов, управлению бюджетного учё</w:t>
      </w:r>
      <w:r w:rsidRPr="00874B4E">
        <w:rPr>
          <w:szCs w:val="28"/>
        </w:rPr>
        <w:t>та и отч</w:t>
      </w:r>
      <w:r>
        <w:rPr>
          <w:szCs w:val="28"/>
        </w:rPr>
        <w:t>ё</w:t>
      </w:r>
      <w:r w:rsidRPr="00874B4E">
        <w:rPr>
          <w:szCs w:val="28"/>
        </w:rPr>
        <w:t>тности предусмотреть бюджетные ассигнования на исполнение обязательств в соответствии с условиями и сроками, предусмотренными концессионным соглашением, в бюджетной росписи главного распорядителя бюджетных средств Админи</w:t>
      </w:r>
      <w:r>
        <w:rPr>
          <w:szCs w:val="28"/>
        </w:rPr>
        <w:t xml:space="preserve">-    </w:t>
      </w:r>
      <w:r w:rsidRPr="00874B4E">
        <w:rPr>
          <w:szCs w:val="28"/>
        </w:rPr>
        <w:t>страции города.</w:t>
      </w:r>
    </w:p>
    <w:p w:rsidR="00B31111" w:rsidRPr="007A04F1" w:rsidRDefault="00B31111" w:rsidP="00B31111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7A04F1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 xml:space="preserve">настоящего </w:t>
      </w:r>
      <w:r w:rsidRPr="007A04F1">
        <w:rPr>
          <w:rFonts w:cs="Times New Roman"/>
          <w:szCs w:val="28"/>
        </w:rPr>
        <w:t xml:space="preserve">постановления </w:t>
      </w:r>
      <w:r>
        <w:rPr>
          <w:rFonts w:cs="Times New Roman"/>
          <w:szCs w:val="28"/>
        </w:rPr>
        <w:t>оставляю за собой.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6369"/>
        <w:gridCol w:w="3945"/>
      </w:tblGrid>
      <w:tr w:rsidR="00B31111" w:rsidRPr="007A04F1" w:rsidTr="00734005"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111" w:rsidRDefault="00B31111" w:rsidP="007340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111" w:rsidRDefault="00B31111" w:rsidP="00734005">
            <w:pPr>
              <w:rPr>
                <w:lang w:eastAsia="ru-RU"/>
              </w:rPr>
            </w:pPr>
          </w:p>
          <w:p w:rsidR="00B31111" w:rsidRPr="004D1984" w:rsidRDefault="00B31111" w:rsidP="00734005">
            <w:pPr>
              <w:rPr>
                <w:lang w:eastAsia="ru-RU"/>
              </w:rPr>
            </w:pPr>
          </w:p>
          <w:p w:rsidR="00B31111" w:rsidRPr="007A04F1" w:rsidRDefault="00B31111" w:rsidP="00BB5565">
            <w:pPr>
              <w:pStyle w:val="a8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04F1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111" w:rsidRPr="007A04F1" w:rsidRDefault="00B31111" w:rsidP="00B31111">
            <w:pPr>
              <w:pStyle w:val="a7"/>
              <w:tabs>
                <w:tab w:val="left" w:pos="31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A04F1"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</w:tbl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rPr>
          <w:rFonts w:cs="Times New Roman"/>
          <w:szCs w:val="28"/>
        </w:rPr>
      </w:pPr>
    </w:p>
    <w:p w:rsidR="00B31111" w:rsidRDefault="00B31111" w:rsidP="00B31111">
      <w:pPr>
        <w:jc w:val="both"/>
        <w:rPr>
          <w:rFonts w:cs="Times New Roman"/>
          <w:sz w:val="24"/>
          <w:szCs w:val="24"/>
        </w:rPr>
      </w:pPr>
    </w:p>
    <w:p w:rsidR="00B31111" w:rsidRDefault="00B31111" w:rsidP="00B31111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lastRenderedPageBreak/>
        <w:t xml:space="preserve">Приложение </w:t>
      </w:r>
    </w:p>
    <w:p w:rsidR="00B31111" w:rsidRPr="00616126" w:rsidRDefault="00B31111" w:rsidP="00B31111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t>к постановлению</w:t>
      </w:r>
    </w:p>
    <w:p w:rsidR="00B31111" w:rsidRPr="00616126" w:rsidRDefault="00B31111" w:rsidP="00B31111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t>Администрации города</w:t>
      </w:r>
    </w:p>
    <w:p w:rsidR="00B31111" w:rsidRPr="00616126" w:rsidRDefault="00B31111" w:rsidP="00B31111">
      <w:pPr>
        <w:ind w:left="5954"/>
        <w:rPr>
          <w:rFonts w:eastAsia="BatangChe"/>
          <w:szCs w:val="28"/>
        </w:rPr>
      </w:pPr>
      <w:r>
        <w:rPr>
          <w:rFonts w:eastAsia="BatangChe"/>
          <w:szCs w:val="28"/>
        </w:rPr>
        <w:t>о</w:t>
      </w:r>
      <w:r w:rsidRPr="00616126">
        <w:rPr>
          <w:rFonts w:eastAsia="BatangChe"/>
          <w:szCs w:val="28"/>
        </w:rPr>
        <w:t>т</w:t>
      </w:r>
      <w:r>
        <w:rPr>
          <w:rFonts w:eastAsia="BatangChe"/>
          <w:szCs w:val="28"/>
        </w:rPr>
        <w:t xml:space="preserve"> </w:t>
      </w:r>
      <w:r w:rsidRPr="00616126">
        <w:rPr>
          <w:rFonts w:eastAsia="BatangChe"/>
          <w:szCs w:val="28"/>
        </w:rPr>
        <w:t>___________</w:t>
      </w:r>
      <w:r>
        <w:rPr>
          <w:rFonts w:eastAsia="BatangChe"/>
          <w:szCs w:val="28"/>
        </w:rPr>
        <w:t xml:space="preserve">_ </w:t>
      </w:r>
      <w:r w:rsidRPr="00616126">
        <w:rPr>
          <w:rFonts w:eastAsia="BatangChe"/>
          <w:szCs w:val="28"/>
        </w:rPr>
        <w:t>№</w:t>
      </w:r>
      <w:r>
        <w:rPr>
          <w:rFonts w:eastAsia="BatangChe"/>
          <w:szCs w:val="28"/>
        </w:rPr>
        <w:t xml:space="preserve"> </w:t>
      </w:r>
      <w:r w:rsidRPr="00616126">
        <w:rPr>
          <w:rFonts w:eastAsia="BatangChe"/>
          <w:szCs w:val="28"/>
        </w:rPr>
        <w:t>_</w:t>
      </w:r>
      <w:r>
        <w:rPr>
          <w:rFonts w:eastAsia="BatangChe"/>
          <w:szCs w:val="28"/>
        </w:rPr>
        <w:t>_</w:t>
      </w:r>
      <w:r w:rsidRPr="00616126">
        <w:rPr>
          <w:rFonts w:eastAsia="BatangChe"/>
          <w:szCs w:val="28"/>
        </w:rPr>
        <w:t>______</w:t>
      </w:r>
    </w:p>
    <w:p w:rsidR="00B31111" w:rsidRDefault="00B31111" w:rsidP="00B31111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B31111" w:rsidRDefault="00B31111" w:rsidP="00B31111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B31111" w:rsidRPr="001037A7" w:rsidRDefault="00B31111" w:rsidP="00DA7D1B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1037A7">
        <w:rPr>
          <w:sz w:val="28"/>
          <w:szCs w:val="28"/>
        </w:rPr>
        <w:t xml:space="preserve">Условия концессионного соглашения </w:t>
      </w:r>
    </w:p>
    <w:p w:rsidR="00B31111" w:rsidRPr="001037A7" w:rsidRDefault="00B31111" w:rsidP="00B31111">
      <w:pPr>
        <w:pStyle w:val="Standard"/>
        <w:spacing w:after="0" w:line="240" w:lineRule="auto"/>
        <w:ind w:firstLine="708"/>
        <w:jc w:val="center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2081"/>
        <w:gridCol w:w="6662"/>
      </w:tblGrid>
      <w:tr w:rsidR="00B31111" w:rsidRPr="00B771F9" w:rsidTr="00DA7D1B">
        <w:tc>
          <w:tcPr>
            <w:tcW w:w="613" w:type="dxa"/>
          </w:tcPr>
          <w:p w:rsidR="00B31111" w:rsidRPr="00B771F9" w:rsidRDefault="00B31111" w:rsidP="007340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B31111" w:rsidRPr="00B771F9" w:rsidRDefault="00B31111" w:rsidP="007340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Существенные условия</w:t>
            </w:r>
          </w:p>
        </w:tc>
        <w:tc>
          <w:tcPr>
            <w:tcW w:w="6662" w:type="dxa"/>
          </w:tcPr>
          <w:p w:rsidR="00B31111" w:rsidRPr="00B771F9" w:rsidRDefault="00B31111" w:rsidP="007340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Содержание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Предмет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онцессионного соглашения</w:t>
            </w:r>
          </w:p>
        </w:tc>
        <w:tc>
          <w:tcPr>
            <w:tcW w:w="6662" w:type="dxa"/>
          </w:tcPr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Концессионер обязуется за свой счет осуществить проектирование, строительство и оснащение объекта образования «Средняя общеобразовательная школа 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№ 9 в микрорайоне 39 г.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Сургута. Блок 2» (далее – Объект соглашения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Объект), право собственности </w:t>
            </w:r>
          </w:p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на который будет принадлежать Концеденту, а также осуществлять деятельность с использованием </w:t>
            </w:r>
          </w:p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(эксплуатацию) Объекта в порядке и на условиях, предусмотренных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онцессионным соглашением, </w:t>
            </w:r>
          </w:p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 Концедент обязуется предоставить Концессионеру на срок (8 лет), установленный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онцессионным соглашением, права владения и пользования Объектом </w:t>
            </w:r>
          </w:p>
          <w:p w:rsidR="00B31111" w:rsidRPr="00B771F9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для осуществления указанной деятельности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Стороны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онцессионного соглашения</w:t>
            </w:r>
          </w:p>
        </w:tc>
        <w:tc>
          <w:tcPr>
            <w:tcW w:w="6662" w:type="dxa"/>
          </w:tcPr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Концедент 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муниципальное образование городской округ город Сургут Ханты-Мансийского автономного округа – Югры, реализующее полномочия в отно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шении Объекта.</w:t>
            </w:r>
          </w:p>
          <w:p w:rsidR="00B31111" w:rsidRPr="00B771F9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Концессионер 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F3D07">
              <w:rPr>
                <w:rFonts w:cs="Times New Roman"/>
                <w:szCs w:val="28"/>
              </w:rPr>
              <w:t>обществ</w:t>
            </w:r>
            <w:r>
              <w:rPr>
                <w:rFonts w:cs="Times New Roman"/>
                <w:szCs w:val="28"/>
              </w:rPr>
              <w:t>о</w:t>
            </w:r>
            <w:r w:rsidRPr="00BF3D0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 ограниченной </w:t>
            </w:r>
            <w:r w:rsidRPr="00BF3D07">
              <w:rPr>
                <w:rFonts w:cs="Times New Roman"/>
                <w:szCs w:val="28"/>
              </w:rPr>
              <w:t>ответственностью «</w:t>
            </w:r>
            <w:r w:rsidRPr="002E0ECB">
              <w:rPr>
                <w:rFonts w:cs="Times New Roman"/>
                <w:szCs w:val="28"/>
              </w:rPr>
              <w:t>Инвестстройцентр</w:t>
            </w:r>
            <w:r w:rsidRPr="00BF3D07">
              <w:rPr>
                <w:rFonts w:cs="Times New Roman"/>
                <w:szCs w:val="28"/>
              </w:rPr>
              <w:t>»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081" w:type="dxa"/>
          </w:tcPr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Срок действия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онцессионного соглашения</w:t>
            </w:r>
          </w:p>
        </w:tc>
        <w:tc>
          <w:tcPr>
            <w:tcW w:w="6662" w:type="dxa"/>
          </w:tcPr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Cs w:val="28"/>
              </w:rPr>
            </w:pPr>
            <w:r w:rsidRPr="0047744A">
              <w:rPr>
                <w:rFonts w:eastAsia="Calibri" w:cs="Times New Roman"/>
                <w:szCs w:val="28"/>
              </w:rPr>
              <w:t>Концессионное соглашение вступает в силу со дня его подписания сторонами и действует</w:t>
            </w:r>
            <w:r w:rsidRPr="0047744A">
              <w:rPr>
                <w:rFonts w:eastAsia="Calibri" w:cs="Times New Roman"/>
                <w:color w:val="000000"/>
                <w:szCs w:val="28"/>
              </w:rPr>
              <w:t xml:space="preserve"> в течение </w:t>
            </w:r>
          </w:p>
          <w:p w:rsidR="00B31111" w:rsidRPr="0047744A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Cs w:val="28"/>
              </w:rPr>
            </w:pPr>
            <w:r w:rsidRPr="0047744A">
              <w:rPr>
                <w:rFonts w:eastAsia="Calibri" w:cs="Times New Roman"/>
                <w:color w:val="000000"/>
                <w:szCs w:val="28"/>
              </w:rPr>
              <w:t>8 (восьми) лет</w:t>
            </w:r>
            <w:r w:rsidR="00BB5565">
              <w:rPr>
                <w:rFonts w:eastAsia="Calibri" w:cs="Times New Roman"/>
                <w:color w:val="000000"/>
                <w:szCs w:val="28"/>
              </w:rPr>
              <w:t>.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 xml:space="preserve">Срок создания – не более 36 (тридцати шести) 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 xml:space="preserve">месяцев с даты заключения </w:t>
            </w:r>
            <w:r w:rsidRPr="0047744A">
              <w:rPr>
                <w:rFonts w:eastAsia="Times New Roman" w:cs="Times New Roman"/>
                <w:szCs w:val="28"/>
                <w:lang w:eastAsia="ru-RU"/>
              </w:rPr>
              <w:t>концессионного</w:t>
            </w:r>
            <w:r w:rsidRPr="0047744A">
              <w:rPr>
                <w:rFonts w:eastAsia="Times New Roman" w:cs="Times New Roman"/>
                <w:szCs w:val="28"/>
                <w:lang w:eastAsia="en-GB"/>
              </w:rPr>
              <w:t xml:space="preserve"> согла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-</w:t>
            </w:r>
          </w:p>
          <w:p w:rsidR="00B31111" w:rsidRPr="0047744A" w:rsidRDefault="00B31111" w:rsidP="00B31111">
            <w:pPr>
              <w:tabs>
                <w:tab w:val="num" w:pos="4962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>шения. Окончанием срока создания считается момент ввода в эксплуатацию.</w:t>
            </w:r>
          </w:p>
          <w:p w:rsidR="00B31111" w:rsidRPr="0047744A" w:rsidRDefault="00B31111" w:rsidP="00B31111">
            <w:pPr>
              <w:tabs>
                <w:tab w:val="num" w:pos="4962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>В процессе с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оздания Концессионер обязуется </w:t>
            </w:r>
            <w:r w:rsidRPr="0047744A">
              <w:rPr>
                <w:rFonts w:eastAsia="Times New Roman" w:cs="Times New Roman"/>
                <w:szCs w:val="28"/>
                <w:lang w:eastAsia="en-GB"/>
              </w:rPr>
              <w:t xml:space="preserve">соблюдать следующие промежуточные сроки: 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en-GB"/>
              </w:rPr>
              <w:t xml:space="preserve">1) 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12 месяцев с даты заключения концессионного </w:t>
            </w:r>
          </w:p>
          <w:p w:rsidR="00B31111" w:rsidRPr="0047744A" w:rsidRDefault="00B31111" w:rsidP="00B31111">
            <w:pPr>
              <w:tabs>
                <w:tab w:val="num" w:pos="4962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Arial Unicode MS" w:cs="Times New Roman"/>
                <w:szCs w:val="28"/>
                <w:lang w:eastAsia="en-GB"/>
              </w:rPr>
              <w:t>соглашения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</w:t>
            </w:r>
            <w:r w:rsidR="00BB5565">
              <w:rPr>
                <w:rFonts w:eastAsia="Arial Unicode MS" w:cs="Times New Roman"/>
                <w:szCs w:val="28"/>
                <w:lang w:eastAsia="en-GB"/>
              </w:rPr>
              <w:t>–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п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олучение положительного заключения </w:t>
            </w:r>
            <w:r>
              <w:rPr>
                <w:rFonts w:eastAsia="Arial Unicode MS" w:cs="Times New Roman"/>
                <w:szCs w:val="28"/>
                <w:lang w:eastAsia="en-GB"/>
              </w:rPr>
              <w:t>г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осударственной </w:t>
            </w:r>
            <w:r>
              <w:rPr>
                <w:rFonts w:eastAsia="Arial Unicode MS" w:cs="Times New Roman"/>
                <w:szCs w:val="28"/>
                <w:lang w:eastAsia="en-GB"/>
              </w:rPr>
              <w:t>э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>кспертизы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; 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en-GB"/>
              </w:rPr>
              <w:t>2)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 13 месяцев с даты заключения концессионного </w:t>
            </w:r>
          </w:p>
          <w:p w:rsidR="00B31111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 w:rsidRPr="0047744A">
              <w:rPr>
                <w:rFonts w:eastAsia="Arial Unicode MS" w:cs="Times New Roman"/>
                <w:szCs w:val="28"/>
                <w:lang w:eastAsia="en-GB"/>
              </w:rPr>
              <w:t>соглашения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</w:t>
            </w:r>
            <w:r w:rsidR="00BB5565">
              <w:rPr>
                <w:rFonts w:eastAsia="Arial Unicode MS" w:cs="Times New Roman"/>
                <w:szCs w:val="28"/>
                <w:lang w:eastAsia="en-GB"/>
              </w:rPr>
              <w:t>–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п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>одача заявления на получение разрешения на строительство</w:t>
            </w:r>
            <w:r>
              <w:rPr>
                <w:rFonts w:eastAsia="Arial Unicode MS" w:cs="Times New Roman"/>
                <w:szCs w:val="28"/>
                <w:lang w:eastAsia="en-GB"/>
              </w:rPr>
              <w:t>;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>
              <w:rPr>
                <w:rFonts w:eastAsia="Arial Unicode MS" w:cs="Times New Roman"/>
                <w:szCs w:val="28"/>
                <w:lang w:eastAsia="en-GB"/>
              </w:rPr>
              <w:t xml:space="preserve">3) 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12 месяцев с даты заключения концессионного 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 w:rsidRPr="0047744A">
              <w:rPr>
                <w:rFonts w:eastAsia="Arial Unicode MS" w:cs="Times New Roman"/>
                <w:szCs w:val="28"/>
                <w:lang w:eastAsia="en-GB"/>
              </w:rPr>
              <w:t>соглашения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</w:t>
            </w:r>
            <w:r w:rsidR="00BB5565">
              <w:rPr>
                <w:rFonts w:eastAsia="Arial Unicode MS" w:cs="Times New Roman"/>
                <w:szCs w:val="28"/>
                <w:lang w:eastAsia="en-GB"/>
              </w:rPr>
              <w:t>–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п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олучение заключения о достоверности определения сметной стоимости строительства </w:t>
            </w:r>
          </w:p>
          <w:p w:rsidR="00B31111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>
              <w:rPr>
                <w:rFonts w:eastAsia="Arial Unicode MS" w:cs="Times New Roman"/>
                <w:szCs w:val="28"/>
                <w:lang w:eastAsia="en-GB"/>
              </w:rPr>
              <w:t>О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>бъекта соглашения</w:t>
            </w:r>
            <w:r>
              <w:rPr>
                <w:rFonts w:eastAsia="Arial Unicode MS" w:cs="Times New Roman"/>
                <w:szCs w:val="28"/>
                <w:lang w:eastAsia="en-GB"/>
              </w:rPr>
              <w:t>;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>
              <w:rPr>
                <w:rFonts w:eastAsia="Arial Unicode MS" w:cs="Times New Roman"/>
                <w:szCs w:val="28"/>
                <w:lang w:eastAsia="en-GB"/>
              </w:rPr>
              <w:t xml:space="preserve">4) 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18 месяцев с даты заключения концессионного </w:t>
            </w:r>
          </w:p>
          <w:p w:rsidR="00B31111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 w:rsidRPr="0047744A">
              <w:rPr>
                <w:rFonts w:eastAsia="Arial Unicode MS" w:cs="Times New Roman"/>
                <w:szCs w:val="28"/>
                <w:lang w:eastAsia="en-GB"/>
              </w:rPr>
              <w:t>соглашения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</w:t>
            </w:r>
            <w:r w:rsidR="00BB5565">
              <w:rPr>
                <w:rFonts w:eastAsia="Arial Unicode MS" w:cs="Times New Roman"/>
                <w:szCs w:val="28"/>
                <w:lang w:eastAsia="en-GB"/>
              </w:rPr>
              <w:t>–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з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>авершение выполнения строительно-монтажных работ до отметки «0.000»</w:t>
            </w:r>
            <w:r>
              <w:rPr>
                <w:rFonts w:eastAsia="Arial Unicode MS" w:cs="Times New Roman"/>
                <w:szCs w:val="28"/>
                <w:lang w:eastAsia="en-GB"/>
              </w:rPr>
              <w:t>;</w:t>
            </w:r>
          </w:p>
          <w:p w:rsidR="00BB5565" w:rsidRDefault="00B31111" w:rsidP="00B31111">
            <w:pPr>
              <w:tabs>
                <w:tab w:val="num" w:pos="4962"/>
              </w:tabs>
              <w:outlineLvl w:val="2"/>
              <w:rPr>
                <w:rFonts w:eastAsia="Arial Unicode MS" w:cs="Times New Roman"/>
                <w:szCs w:val="28"/>
                <w:lang w:eastAsia="en-GB"/>
              </w:rPr>
            </w:pPr>
            <w:r>
              <w:rPr>
                <w:rFonts w:eastAsia="Arial Unicode MS" w:cs="Times New Roman"/>
                <w:szCs w:val="28"/>
                <w:lang w:eastAsia="en-GB"/>
              </w:rPr>
              <w:t xml:space="preserve">5) 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 xml:space="preserve">33 месяца с даты заключения концессионного </w:t>
            </w:r>
          </w:p>
          <w:p w:rsidR="00B31111" w:rsidRPr="00193D0A" w:rsidRDefault="00B31111" w:rsidP="00B31111">
            <w:pPr>
              <w:tabs>
                <w:tab w:val="num" w:pos="4962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Arial Unicode MS" w:cs="Times New Roman"/>
                <w:szCs w:val="28"/>
                <w:lang w:eastAsia="en-GB"/>
              </w:rPr>
              <w:t>соглашения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</w:t>
            </w:r>
            <w:r w:rsidR="00BB5565">
              <w:rPr>
                <w:rFonts w:eastAsia="Arial Unicode MS" w:cs="Times New Roman"/>
                <w:szCs w:val="28"/>
                <w:lang w:eastAsia="en-GB"/>
              </w:rPr>
              <w:t>–</w:t>
            </w:r>
            <w:r>
              <w:rPr>
                <w:rFonts w:eastAsia="Arial Unicode MS" w:cs="Times New Roman"/>
                <w:szCs w:val="28"/>
                <w:lang w:eastAsia="en-GB"/>
              </w:rPr>
              <w:t xml:space="preserve"> з</w:t>
            </w:r>
            <w:r w:rsidRPr="0047744A">
              <w:rPr>
                <w:rFonts w:eastAsia="Arial Unicode MS" w:cs="Times New Roman"/>
                <w:szCs w:val="28"/>
                <w:lang w:eastAsia="en-GB"/>
              </w:rPr>
              <w:t>авершение выполнения строительно-монтажных работ выше отметки «0.000»</w:t>
            </w:r>
          </w:p>
          <w:p w:rsidR="00B31111" w:rsidRPr="0047744A" w:rsidRDefault="00B31111" w:rsidP="00B31111">
            <w:pPr>
              <w:tabs>
                <w:tab w:val="left" w:pos="709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>Во избежание сомнений стороны установили следу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-</w:t>
            </w:r>
            <w:r w:rsidRPr="0047744A">
              <w:rPr>
                <w:rFonts w:eastAsia="Times New Roman" w:cs="Times New Roman"/>
                <w:szCs w:val="28"/>
                <w:lang w:eastAsia="en-GB"/>
              </w:rPr>
              <w:t>ющее:</w:t>
            </w:r>
          </w:p>
          <w:p w:rsidR="00BB5565" w:rsidRDefault="00B31111" w:rsidP="00B31111">
            <w:pPr>
              <w:tabs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en-GB"/>
              </w:rPr>
              <w:t>1)</w:t>
            </w:r>
            <w:r w:rsidRPr="0047744A">
              <w:rPr>
                <w:rFonts w:eastAsia="Times New Roman" w:cs="Times New Roman"/>
                <w:szCs w:val="28"/>
                <w:lang w:eastAsia="en-GB"/>
              </w:rPr>
              <w:t xml:space="preserve"> под мероприятием «Завершение выполнения строительно-монтажных работ до отметки «0.000» понимается завершение бетонных работ по всем объектам </w:t>
            </w:r>
          </w:p>
          <w:p w:rsidR="00BB5565" w:rsidRDefault="00B31111" w:rsidP="00B31111">
            <w:pPr>
              <w:tabs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 xml:space="preserve">капитального строительства, входящим в состав </w:t>
            </w:r>
          </w:p>
          <w:p w:rsidR="00B31111" w:rsidRPr="0047744A" w:rsidRDefault="00B31111" w:rsidP="00B31111">
            <w:pPr>
              <w:tabs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>Объекта соглашения, до отметки поверхности плиты пола первого этажа;</w:t>
            </w:r>
          </w:p>
          <w:p w:rsidR="00BB5565" w:rsidRDefault="00B31111" w:rsidP="00B31111">
            <w:pPr>
              <w:tabs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en-GB"/>
              </w:rPr>
              <w:t>2)</w:t>
            </w:r>
            <w:r w:rsidRPr="0047744A">
              <w:rPr>
                <w:rFonts w:eastAsia="Times New Roman" w:cs="Times New Roman"/>
                <w:szCs w:val="28"/>
                <w:lang w:eastAsia="en-GB"/>
              </w:rPr>
              <w:t xml:space="preserve"> под мероприятием «Завершение выполнения строительно-монтажных работ выше отметки «0.000» понимается завершение всех видов работ по устройству несущих и ограждающих конструкций по всем </w:t>
            </w:r>
          </w:p>
          <w:p w:rsidR="00B31111" w:rsidRPr="0047744A" w:rsidRDefault="00B31111" w:rsidP="00B31111">
            <w:pPr>
              <w:tabs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>объектам капитального строительства без отделки, входящим в состав Объекта соглашения.</w:t>
            </w:r>
          </w:p>
          <w:p w:rsidR="00B31111" w:rsidRPr="0047744A" w:rsidRDefault="00B31111" w:rsidP="00B31111">
            <w:pPr>
              <w:tabs>
                <w:tab w:val="num" w:pos="4962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47744A">
              <w:rPr>
                <w:rFonts w:eastAsia="Times New Roman" w:cs="Times New Roman"/>
                <w:szCs w:val="28"/>
                <w:lang w:eastAsia="en-GB"/>
              </w:rPr>
              <w:t>Концессионер вправе исполнить свои обя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зательства по созданию досрочно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Описание,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 том числе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технико-экономические показатели, Объекта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онцессионного соглашения</w:t>
            </w:r>
          </w:p>
        </w:tc>
        <w:tc>
          <w:tcPr>
            <w:tcW w:w="6662" w:type="dxa"/>
          </w:tcPr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Объектом является объект образования «Средняя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общеобразовательная школа № 9 в микрорайоне 39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г.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Сургута. Блок 2» (недвижимое имущество), подлежащий созданию и последующему использованию (эксплуатации) на условиях, установленных в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онцессионном соглашении. Описание, в том числе технико-экономические показатели Объекта, приведено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в приложении к условиям концессионного согла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шения. 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val="en-US" w:eastAsia="ar-SA"/>
              </w:rPr>
              <w:t>II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. Финансирование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1. Основные Финансовые Показатели Проекта:</w:t>
            </w:r>
          </w:p>
          <w:p w:rsidR="00BB5565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а) 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>с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тоимость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с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оздания – 903 852 423 (девятьсот 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три миллиона восемьсот пятьдесят две тысячи четыреста двадцать три) рубля 75 копеек (включая затраты на уплату налогов, сборов и иных обязательных платежей);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б)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 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>с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троительная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с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тоимость – 851 566 255 (восемьсот пятьдесят один миллион пятьсот шестьдесят шесть тысяч двести пятьдесят пять) рублей 65 копеек (включая затраты на уплату налогов, сборов и иных обязательных платежей);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в)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 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>о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бъем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инвестиций Концессионера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в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с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оздание составляет не более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с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тоимости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с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оздания.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2. Базовый размер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д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енежных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бязательств Концедента:</w:t>
            </w:r>
          </w:p>
          <w:p w:rsidR="00BB5565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а)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Базовый размер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к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апитального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г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ранта – 187 344 576 (сто восемьдесят семь миллионов триста сорок четыре тысячи пятьсот семьдесят шесть) рублей 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24 копейки;</w:t>
            </w:r>
          </w:p>
          <w:p w:rsidR="00BB5565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б) 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>б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азовый размер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и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нвестиционного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п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латежа – 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716 507 847 (семьсот шестнадцать миллионов пятьсот семь тысяч восемьсот сорок семь) рублей 50 копеек;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в) 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>р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азмер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в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озмещения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з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атрат на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у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плату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п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роцентов – 193 135 226 (сто девяносто тр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и миллиона сто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тридцать пять тысяч двести двадцать шесть) рублей 78 копеек, но в любом случае не более 10% (десяти процентов) годовых;</w:t>
            </w:r>
          </w:p>
          <w:p w:rsidR="00B31111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>г)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 xml:space="preserve"> б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азовый размер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перационного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п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латежа в целях расчета переменной части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перационного платежа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br/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на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д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ату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з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аключения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концессионного соглашения составляет: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-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за период с января по март включительно – 1 965 000 (один миллион девятьсот шестьдесят пять тысяч) рублей 00 копеек, кроме того НДС;</w:t>
            </w:r>
          </w:p>
          <w:p w:rsidR="00BB5565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-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за период с апреля по июнь включительно – 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1 965 000 (один миллион девятьсот шестьдесят пять тысяч) рублей 00 копеек, кроме того НДС;</w:t>
            </w:r>
          </w:p>
          <w:p w:rsidR="00BB5565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-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за период с июля по сентябрь включительно – 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1 965 000 (один миллион девятьсот шестьдесят пять тысяч) рублей 00 копеек, кроме того НДС;</w:t>
            </w:r>
          </w:p>
          <w:p w:rsidR="00BB5565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-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за период с октября по декабрь включительно – </w:t>
            </w:r>
          </w:p>
          <w:p w:rsidR="00B31111" w:rsidRPr="00B771F9" w:rsidRDefault="00B31111" w:rsidP="00B31111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Cs w:val="28"/>
                <w:lang w:eastAsia="ar-SA"/>
              </w:rPr>
            </w:pP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1 965 000 (один миллион девятьсот шестьдесят пять тысяч) р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>ублей 00 копеек, кроме того НДС;</w:t>
            </w:r>
          </w:p>
          <w:p w:rsidR="00BB5565" w:rsidRDefault="00B31111" w:rsidP="00BB5565">
            <w:pPr>
              <w:suppressAutoHyphens/>
              <w:autoSpaceDN w:val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д) </w:t>
            </w:r>
            <w:r w:rsidR="00BB5565">
              <w:rPr>
                <w:rFonts w:eastAsia="Calibri" w:cs="Times New Roman"/>
                <w:kern w:val="3"/>
                <w:szCs w:val="28"/>
                <w:lang w:eastAsia="ar-SA"/>
              </w:rPr>
              <w:t>р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азмер постоянной части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перационного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п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>латежа, предоставляемо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го в целях возмещения затрат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br/>
              <w:t xml:space="preserve">на </w:t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уплату налога на прибыль организаций, подлежащего уплате Концессионером в связи 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br/>
            </w:r>
            <w:r w:rsidRPr="00B771F9">
              <w:rPr>
                <w:rFonts w:eastAsia="Calibri" w:cs="Times New Roman"/>
                <w:kern w:val="3"/>
                <w:szCs w:val="28"/>
                <w:lang w:eastAsia="ar-SA"/>
              </w:rPr>
              <w:t xml:space="preserve">с осуществлением деятельности, предусмотренной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ым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 xml:space="preserve"> соглашени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 xml:space="preserve">ем, составляет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86 389 418 (восемьдесят шесть миллионов триста восемьдесят девять тысяч четыреста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восемнадцать) рублей </w:t>
            </w:r>
          </w:p>
          <w:p w:rsidR="00B31111" w:rsidRPr="003F6BA7" w:rsidRDefault="00B31111" w:rsidP="00BB5565">
            <w:pPr>
              <w:suppressAutoHyphens/>
              <w:autoSpaceDN w:val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53 копеек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до истечения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рока </w:t>
            </w: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ействия 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концессионного соглашения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081" w:type="dxa"/>
          </w:tcPr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Обязательства Концессионера</w:t>
            </w:r>
          </w:p>
        </w:tc>
        <w:tc>
          <w:tcPr>
            <w:tcW w:w="6662" w:type="dxa"/>
            <w:shd w:val="clear" w:color="auto" w:fill="auto"/>
          </w:tcPr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Концессионер обязуется </w:t>
            </w:r>
            <w:r w:rsidRPr="00B771F9">
              <w:rPr>
                <w:rFonts w:eastAsia="Calibri" w:cs="Times New Roman"/>
                <w:szCs w:val="28"/>
              </w:rPr>
              <w:t xml:space="preserve">осуществить создание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 w:rsidRPr="00B771F9">
              <w:rPr>
                <w:rFonts w:eastAsia="Calibri" w:cs="Times New Roman"/>
                <w:szCs w:val="28"/>
              </w:rPr>
              <w:t xml:space="preserve">Объекта </w:t>
            </w:r>
            <w:r>
              <w:rPr>
                <w:rFonts w:eastAsia="Calibri" w:cs="Times New Roman"/>
                <w:szCs w:val="28"/>
              </w:rPr>
              <w:t>с</w:t>
            </w:r>
            <w:r w:rsidRPr="00B771F9">
              <w:rPr>
                <w:rFonts w:eastAsia="Calibri" w:cs="Times New Roman"/>
                <w:szCs w:val="28"/>
              </w:rPr>
              <w:t xml:space="preserve">оглашения, его ввод в эксплуатацию,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 w:rsidRPr="00B771F9">
              <w:rPr>
                <w:rFonts w:eastAsia="Calibri" w:cs="Times New Roman"/>
                <w:szCs w:val="28"/>
              </w:rPr>
              <w:t xml:space="preserve">а также эксплуатацию, включая техническое обслуживание и осуществление образовательной деятельности по образовательным программам с использованием Объекта </w:t>
            </w:r>
            <w:r>
              <w:rPr>
                <w:rFonts w:eastAsia="Calibri" w:cs="Times New Roman"/>
                <w:szCs w:val="28"/>
              </w:rPr>
              <w:t>с</w:t>
            </w:r>
            <w:r w:rsidRPr="00B771F9">
              <w:rPr>
                <w:rFonts w:eastAsia="Calibri" w:cs="Times New Roman"/>
                <w:szCs w:val="28"/>
              </w:rPr>
              <w:t>оглашения (самост</w:t>
            </w:r>
            <w:r>
              <w:rPr>
                <w:rFonts w:eastAsia="Calibri" w:cs="Times New Roman"/>
                <w:szCs w:val="28"/>
              </w:rPr>
              <w:t xml:space="preserve">оятельно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(или) с привлечением п</w:t>
            </w:r>
            <w:r w:rsidRPr="00B771F9">
              <w:rPr>
                <w:rFonts w:eastAsia="Calibri" w:cs="Times New Roman"/>
                <w:szCs w:val="28"/>
              </w:rPr>
              <w:t xml:space="preserve">ривлеченных </w:t>
            </w:r>
            <w:r>
              <w:rPr>
                <w:rFonts w:eastAsia="Calibri" w:cs="Times New Roman"/>
                <w:szCs w:val="28"/>
              </w:rPr>
              <w:t>л</w:t>
            </w:r>
            <w:r w:rsidRPr="00B771F9">
              <w:rPr>
                <w:rFonts w:eastAsia="Calibri" w:cs="Times New Roman"/>
                <w:szCs w:val="28"/>
              </w:rPr>
              <w:t>иц).</w:t>
            </w:r>
          </w:p>
          <w:p w:rsidR="00B31111" w:rsidRPr="00B771F9" w:rsidRDefault="00B31111" w:rsidP="00B31111">
            <w:pPr>
              <w:tabs>
                <w:tab w:val="left" w:pos="709"/>
              </w:tabs>
              <w:outlineLvl w:val="2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При реализации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роекта обязан обеспечить среди прочего: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1) </w:t>
            </w:r>
            <w:r>
              <w:rPr>
                <w:rFonts w:eastAsia="Times New Roman" w:cs="Arial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роектирование, включая подготовку и предоставление на согласование Концеденту задания на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роектирование и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роектной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окументации в соответствии с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ым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оглашением;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2)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редоставление </w:t>
            </w:r>
            <w:r>
              <w:rPr>
                <w:rFonts w:eastAsia="Times New Roman" w:cs="Times New Roman"/>
                <w:szCs w:val="28"/>
                <w:lang w:eastAsia="en-GB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анковской </w:t>
            </w:r>
            <w:r>
              <w:rPr>
                <w:rFonts w:eastAsia="Times New Roman" w:cs="Times New Roman"/>
                <w:szCs w:val="28"/>
                <w:lang w:eastAsia="en-GB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арантии или заклю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-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чение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оговора </w:t>
            </w:r>
            <w:r>
              <w:rPr>
                <w:rFonts w:eastAsia="Times New Roman" w:cs="Times New Roman"/>
                <w:szCs w:val="28"/>
                <w:lang w:eastAsia="en-GB"/>
              </w:rPr>
              <w:t>страхования 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тветственности;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3)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ыполнение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редварительных </w:t>
            </w:r>
            <w:r>
              <w:rPr>
                <w:rFonts w:eastAsia="Times New Roman" w:cs="Times New Roman"/>
                <w:szCs w:val="28"/>
                <w:lang w:eastAsia="en-GB"/>
              </w:rPr>
              <w:t>у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словий </w:t>
            </w:r>
            <w:r>
              <w:rPr>
                <w:rFonts w:eastAsia="Times New Roman" w:cs="Times New Roman"/>
                <w:szCs w:val="28"/>
                <w:lang w:eastAsia="en-GB"/>
              </w:rPr>
              <w:t>ф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инансового </w:t>
            </w:r>
            <w:r>
              <w:rPr>
                <w:rFonts w:eastAsia="Times New Roman" w:cs="Times New Roman"/>
                <w:szCs w:val="28"/>
                <w:lang w:eastAsia="en-GB"/>
              </w:rPr>
              <w:t>з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акрытия, выполняемых </w:t>
            </w:r>
            <w:r>
              <w:rPr>
                <w:rFonts w:eastAsia="Times New Roman" w:cs="Times New Roman"/>
                <w:szCs w:val="28"/>
                <w:lang w:eastAsia="en-GB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онцессионером;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4)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редоставление </w:t>
            </w:r>
            <w:r>
              <w:rPr>
                <w:rFonts w:eastAsia="Times New Roman" w:cs="Times New Roman"/>
                <w:szCs w:val="28"/>
                <w:lang w:eastAsia="en-GB"/>
              </w:rPr>
              <w:t>н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еобходимого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трахового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окрытия;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5)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ложение инвестиций </w:t>
            </w:r>
            <w:r>
              <w:rPr>
                <w:rFonts w:eastAsia="Times New Roman" w:cs="Times New Roman"/>
                <w:szCs w:val="28"/>
                <w:lang w:eastAsia="en-GB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онцессионера в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оздание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 объеме и на условиях, предусмотренных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ым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оглашением;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6)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одготовку территории строительства;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7) </w:t>
            </w:r>
            <w:r>
              <w:rPr>
                <w:rFonts w:eastAsia="Times New Roman" w:cs="Arial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оздание Объекта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оглашения, его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вод в </w:t>
            </w:r>
            <w:r>
              <w:rPr>
                <w:rFonts w:eastAsia="Times New Roman" w:cs="Times New Roman"/>
                <w:szCs w:val="28"/>
                <w:lang w:eastAsia="en-GB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ксплуатацию;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8)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редварительное согласование с Концедентом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изменения состава участников (акционеров) Концессионера в случае, если такое изменение связано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 возникновением, обременением или прекращением прав на долю в уставном капитале Концессионера,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составляющую более 50 % (пятидесяти процентов),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 должно произойти до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вода в </w:t>
            </w:r>
            <w:r>
              <w:rPr>
                <w:rFonts w:eastAsia="Times New Roman" w:cs="Times New Roman"/>
                <w:szCs w:val="28"/>
                <w:lang w:eastAsia="en-GB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ксплуатацию</w:t>
            </w:r>
            <w:r w:rsidRPr="00B771F9">
              <w:rPr>
                <w:rFonts w:eastAsia="Times New Roman" w:cs="Arial"/>
                <w:szCs w:val="28"/>
                <w:lang w:eastAsia="en-GB"/>
              </w:rPr>
              <w:t>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9)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существление образовательной деятельности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по дополнительным образовательным программам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 использованием Объекта 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соглашения 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(самост</w:t>
            </w:r>
            <w:r>
              <w:rPr>
                <w:rFonts w:eastAsia="Times New Roman" w:cs="Times New Roman"/>
                <w:szCs w:val="28"/>
                <w:lang w:eastAsia="en-GB"/>
              </w:rPr>
              <w:t>оятельно и (или) с привлечением 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ривлеченных </w:t>
            </w:r>
            <w:r>
              <w:rPr>
                <w:rFonts w:eastAsia="Times New Roman" w:cs="Times New Roman"/>
                <w:szCs w:val="28"/>
                <w:lang w:eastAsia="en-GB"/>
              </w:rPr>
              <w:t>л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иц)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Arial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 соответствии с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ым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оглашением;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Arial"/>
                <w:szCs w:val="28"/>
                <w:lang w:eastAsia="ru-RU"/>
              </w:rPr>
              <w:t xml:space="preserve">10) </w:t>
            </w:r>
            <w:r>
              <w:rPr>
                <w:rFonts w:eastAsia="Times New Roman" w:cs="Arial"/>
                <w:szCs w:val="28"/>
                <w:lang w:eastAsia="ru-RU"/>
              </w:rPr>
              <w:t>з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аключение с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рганизацией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оговора об 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B771F9">
              <w:rPr>
                <w:rFonts w:eastAsia="Times New Roman" w:cs="Arial"/>
                <w:szCs w:val="28"/>
                <w:lang w:eastAsia="ru-RU"/>
              </w:rPr>
              <w:t xml:space="preserve">спользовании Объекта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ого</w:t>
            </w:r>
            <w:r>
              <w:rPr>
                <w:rFonts w:eastAsia="Times New Roman" w:cs="Arial"/>
                <w:szCs w:val="28"/>
                <w:lang w:eastAsia="ru-RU"/>
              </w:rPr>
              <w:t xml:space="preserve"> с</w:t>
            </w:r>
            <w:r w:rsidRPr="00B771F9">
              <w:rPr>
                <w:rFonts w:eastAsia="Times New Roman" w:cs="Arial"/>
                <w:szCs w:val="28"/>
                <w:lang w:eastAsia="ru-RU"/>
              </w:rPr>
              <w:t>оглашения;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11)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оступ Концедента на Объект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оглашения;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12)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редоставление Концеденту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тчетности;</w:t>
            </w:r>
          </w:p>
          <w:p w:rsidR="00B31111" w:rsidRPr="00B771F9" w:rsidRDefault="00B31111" w:rsidP="00B31111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Cs w:val="28"/>
                <w:lang w:eastAsia="en-GB"/>
              </w:rPr>
              <w:t>13) 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ередачу</w:t>
            </w:r>
            <w:r w:rsidRPr="00B771F9">
              <w:rPr>
                <w:rFonts w:eastAsia="Times New Roman" w:cs="Arial"/>
                <w:szCs w:val="28"/>
                <w:lang w:eastAsia="en-GB"/>
              </w:rPr>
              <w:t xml:space="preserve"> (в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озврат) Объекта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 Концеденту в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ериод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ередачи на основании </w:t>
            </w:r>
            <w:r>
              <w:rPr>
                <w:rFonts w:eastAsia="Times New Roman" w:cs="Times New Roman"/>
                <w:szCs w:val="28"/>
                <w:lang w:eastAsia="en-GB"/>
              </w:rPr>
              <w:t>а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кта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ередачи (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озврата) Объекта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оглашения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081" w:type="dxa"/>
          </w:tcPr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Обязательства Концедента</w:t>
            </w:r>
          </w:p>
        </w:tc>
        <w:tc>
          <w:tcPr>
            <w:tcW w:w="6662" w:type="dxa"/>
            <w:shd w:val="clear" w:color="auto" w:fill="auto"/>
          </w:tcPr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1) </w:t>
            </w:r>
            <w:r>
              <w:rPr>
                <w:rFonts w:eastAsia="Times New Roman" w:cs="Times New Roman"/>
                <w:szCs w:val="28"/>
                <w:lang w:eastAsia="en-GB"/>
              </w:rPr>
              <w:t>р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азработк</w:t>
            </w:r>
            <w:r>
              <w:rPr>
                <w:rFonts w:eastAsia="Times New Roman" w:cs="Times New Roman"/>
                <w:szCs w:val="28"/>
                <w:lang w:eastAsia="en-GB"/>
              </w:rPr>
              <w:t>а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, утверждение и (или) внесение изме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-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>нений в нормативы градостроительного проекти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-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рования, правила землепользования и застройки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 (или) документацию по планировке территории,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необходимые для реализации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роекта, в срок,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не превышающий 60 (шестьдесят) </w:t>
            </w:r>
            <w:r>
              <w:rPr>
                <w:rFonts w:eastAsia="Times New Roman" w:cs="Times New Roman"/>
                <w:szCs w:val="28"/>
                <w:lang w:eastAsia="en-GB"/>
              </w:rPr>
              <w:t>р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абочих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ней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c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аты </w:t>
            </w:r>
            <w:r>
              <w:rPr>
                <w:rFonts w:eastAsia="Times New Roman" w:cs="Times New Roman"/>
                <w:szCs w:val="28"/>
                <w:lang w:eastAsia="en-GB"/>
              </w:rPr>
              <w:t>з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аключения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ого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оглашения;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2)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редоставление Концессионеру </w:t>
            </w:r>
            <w:r>
              <w:rPr>
                <w:rFonts w:eastAsia="Times New Roman" w:cs="Times New Roman"/>
                <w:szCs w:val="28"/>
                <w:lang w:eastAsia="en-GB"/>
              </w:rPr>
              <w:t>з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емельного </w:t>
            </w:r>
            <w:r>
              <w:rPr>
                <w:rFonts w:eastAsia="Times New Roman" w:cs="Times New Roman"/>
                <w:szCs w:val="28"/>
                <w:lang w:eastAsia="en-GB"/>
              </w:rPr>
              <w:t>у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частка, соответствующего требованиям </w:t>
            </w:r>
            <w:r>
              <w:rPr>
                <w:rFonts w:eastAsia="Times New Roman" w:cs="Times New Roman"/>
                <w:szCs w:val="28"/>
                <w:lang w:eastAsia="en-GB"/>
              </w:rPr>
              <w:t>з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аконодательства и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ого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оглашения;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3) 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согласование задания на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роектирование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роектной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окументации;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4)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ыполнение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редварительных </w:t>
            </w:r>
            <w:r>
              <w:rPr>
                <w:rFonts w:eastAsia="Times New Roman" w:cs="Times New Roman"/>
                <w:szCs w:val="28"/>
                <w:lang w:eastAsia="en-GB"/>
              </w:rPr>
              <w:t>у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словий </w:t>
            </w:r>
            <w:r>
              <w:rPr>
                <w:rFonts w:eastAsia="Times New Roman" w:cs="Times New Roman"/>
                <w:szCs w:val="28"/>
                <w:lang w:eastAsia="en-GB"/>
              </w:rPr>
              <w:t>ф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инансового </w:t>
            </w:r>
            <w:r>
              <w:rPr>
                <w:rFonts w:eastAsia="Times New Roman" w:cs="Times New Roman"/>
                <w:szCs w:val="28"/>
                <w:lang w:eastAsia="en-GB"/>
              </w:rPr>
              <w:t>з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ак</w:t>
            </w:r>
            <w:r w:rsidRPr="00B771F9">
              <w:rPr>
                <w:rFonts w:eastAsia="Times New Roman" w:cs="Arial"/>
                <w:szCs w:val="28"/>
                <w:lang w:eastAsia="en-GB"/>
              </w:rPr>
              <w:t>рытия, выполняемых Концедентом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, включая согл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асование основных условий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ого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en-GB"/>
              </w:rPr>
              <w:t>соглашения о финансировании и подписание прямого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оглашения;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Arial"/>
                <w:szCs w:val="28"/>
                <w:lang w:eastAsia="ru-RU"/>
              </w:rPr>
              <w:t xml:space="preserve">5) 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сполнение отдельных обязательств при подготовке территории строительства;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6)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ыплат</w:t>
            </w:r>
            <w:r>
              <w:rPr>
                <w:rFonts w:eastAsia="Times New Roman" w:cs="Times New Roman"/>
                <w:szCs w:val="28"/>
                <w:lang w:eastAsia="en-GB"/>
              </w:rPr>
              <w:t>а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енежных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бязательств Концедента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 соответствии с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ым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</w:t>
            </w:r>
            <w:r>
              <w:rPr>
                <w:rFonts w:eastAsia="Times New Roman" w:cs="Times New Roman"/>
                <w:szCs w:val="28"/>
                <w:lang w:eastAsia="en-GB"/>
              </w:rPr>
              <w:t>ем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7)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редоставление Концессионеру выписки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из решения о бюджете городского округа город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Сургут о наличии средств на реализацию </w:t>
            </w: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ого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оглашения, а также предоставление подтверждения закрепления в расходных статьях бюджета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городского округа город Сургут бюджетных ассигнований в размере не менее объема, предусмотренного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оговором об </w:t>
            </w:r>
            <w:r>
              <w:rPr>
                <w:rFonts w:eastAsia="Times New Roman" w:cs="Times New Roman"/>
                <w:szCs w:val="28"/>
                <w:lang w:eastAsia="en-GB"/>
              </w:rPr>
              <w:t>и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спользовании Объекта;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Arial"/>
                <w:szCs w:val="28"/>
                <w:lang w:eastAsia="ru-RU"/>
              </w:rPr>
              <w:t xml:space="preserve">8)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огласование подготовленных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енеральным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одрядчиком или иными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ривлеченными </w:t>
            </w:r>
            <w:r>
              <w:rPr>
                <w:rFonts w:eastAsia="Times New Roman" w:cs="Times New Roman"/>
                <w:szCs w:val="28"/>
                <w:lang w:eastAsia="ru-RU"/>
              </w:rPr>
              <w:t>л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ицами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актов о приемке выполненных на Объекте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огла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Arial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шения работ по форме № КС-2 и справок о стоимости выполненных работ и затрат по форме № КС-3</w:t>
            </w:r>
            <w:r w:rsidRPr="00B771F9">
              <w:rPr>
                <w:rFonts w:eastAsia="Times New Roman" w:cs="Arial"/>
                <w:szCs w:val="28"/>
                <w:lang w:eastAsia="ru-RU"/>
              </w:rPr>
              <w:t>;</w:t>
            </w:r>
            <w:r w:rsidRPr="00B771F9">
              <w:rPr>
                <w:rFonts w:eastAsia="Times New Roman" w:cs="Arial"/>
                <w:szCs w:val="28"/>
                <w:lang w:eastAsia="en-GB"/>
              </w:rPr>
              <w:t xml:space="preserve">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9)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одписание </w:t>
            </w:r>
            <w:r>
              <w:rPr>
                <w:rFonts w:eastAsia="Times New Roman" w:cs="Times New Roman"/>
                <w:szCs w:val="28"/>
                <w:lang w:eastAsia="en-GB"/>
              </w:rPr>
              <w:t>а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кта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риемки Объекта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оглашения</w:t>
            </w:r>
            <w:r w:rsidRPr="00B771F9">
              <w:rPr>
                <w:rFonts w:eastAsia="Times New Roman" w:cs="Arial"/>
                <w:szCs w:val="28"/>
                <w:lang w:eastAsia="en-GB"/>
              </w:rPr>
              <w:t>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10)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редоставление Концессионеру прав владения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 пользования Объектом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осударст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венную </w:t>
            </w: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егистрацию возникновения права собственности Концедента на Объект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оглашения и прав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владения и пользования Концессионера Объектом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оглашения;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Arial"/>
                <w:szCs w:val="28"/>
                <w:lang w:eastAsia="ru-RU"/>
              </w:rPr>
              <w:t xml:space="preserve">11)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редоставление </w:t>
            </w: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еобходимого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трахового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окрытия с 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момента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вода в </w:t>
            </w:r>
            <w:r>
              <w:rPr>
                <w:rFonts w:eastAsia="Times New Roman" w:cs="Times New Roman"/>
                <w:szCs w:val="28"/>
                <w:lang w:eastAsia="en-GB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ксплуатацию</w:t>
            </w:r>
            <w:r w:rsidRPr="00B771F9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 соответствии с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риложением 15 проекта концессионного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>соглашения (</w:t>
            </w:r>
            <w:r>
              <w:rPr>
                <w:rFonts w:eastAsia="Times New Roman" w:cs="Times New Roman"/>
                <w:szCs w:val="28"/>
                <w:lang w:eastAsia="en-GB"/>
              </w:rPr>
              <w:t>н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еобходимое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траховое </w:t>
            </w:r>
            <w:r>
              <w:rPr>
                <w:rFonts w:eastAsia="Times New Roman" w:cs="Times New Roman"/>
                <w:szCs w:val="28"/>
                <w:lang w:eastAsia="en-GB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окрытие);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12) </w:t>
            </w:r>
            <w:r>
              <w:rPr>
                <w:rFonts w:eastAsia="Times New Roman" w:cs="Times New Roman"/>
                <w:szCs w:val="28"/>
                <w:lang w:eastAsia="en-GB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ыбор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бразовательной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рганизации, с которой Концессионер обязуется заключить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оговор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об </w:t>
            </w:r>
            <w:r>
              <w:rPr>
                <w:rFonts w:eastAsia="Times New Roman" w:cs="Times New Roman"/>
                <w:szCs w:val="28"/>
                <w:lang w:eastAsia="en-GB"/>
              </w:rPr>
              <w:t>и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спользовании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бъекта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 в целях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осуществления такой организацией образовательной деятельности, в том числе направление Концессионеру уведомления, подтверждающего такой выбор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 содержащего заверения, предоставленные Концедентом в отношении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бразовательной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рганизации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на основании статьи 431.2 Гражданского кодекса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>Российской Федерации</w:t>
            </w:r>
            <w:r w:rsidRPr="00B771F9">
              <w:rPr>
                <w:rFonts w:eastAsia="Times New Roman" w:cs="Arial"/>
                <w:szCs w:val="28"/>
                <w:lang w:eastAsia="en-GB"/>
              </w:rPr>
              <w:t>.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Arial"/>
                <w:szCs w:val="28"/>
                <w:lang w:eastAsia="en-GB"/>
              </w:rPr>
              <w:t xml:space="preserve">13)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существление всех необходимых и возможных </w:t>
            </w:r>
            <w:r>
              <w:rPr>
                <w:rFonts w:eastAsia="Times New Roman" w:cs="Times New Roman"/>
                <w:szCs w:val="28"/>
                <w:lang w:eastAsia="en-GB"/>
              </w:rPr>
              <w:br/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 соответствии с Законодательством действий </w:t>
            </w:r>
            <w:r>
              <w:rPr>
                <w:rFonts w:eastAsia="Times New Roman" w:cs="Times New Roman"/>
                <w:szCs w:val="28"/>
                <w:lang w:eastAsia="en-GB"/>
              </w:rPr>
              <w:br/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 рамках полномочий Концедента для обеспечения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заключения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оговора об </w:t>
            </w:r>
            <w:r>
              <w:rPr>
                <w:rFonts w:eastAsia="Times New Roman" w:cs="Times New Roman"/>
                <w:szCs w:val="28"/>
                <w:lang w:eastAsia="en-GB"/>
              </w:rPr>
              <w:t>и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спользовании Объекта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 между Концессионером и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бразова</w:t>
            </w:r>
            <w:r w:rsidR="00BB5565">
              <w:rPr>
                <w:rFonts w:eastAsia="Times New Roman" w:cs="Times New Roman"/>
                <w:szCs w:val="28"/>
                <w:lang w:eastAsia="en-GB"/>
              </w:rPr>
              <w:t>-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тельной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рганизацией, а также для надлежащего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исполнения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бразовательной </w:t>
            </w:r>
            <w:r>
              <w:rPr>
                <w:rFonts w:eastAsia="Times New Roman" w:cs="Times New Roman"/>
                <w:szCs w:val="28"/>
                <w:lang w:eastAsia="en-GB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рганизацией условий </w:t>
            </w:r>
            <w:r>
              <w:rPr>
                <w:rFonts w:eastAsia="Times New Roman" w:cs="Times New Roman"/>
                <w:szCs w:val="28"/>
                <w:lang w:eastAsia="en-GB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оговора об </w:t>
            </w:r>
            <w:r>
              <w:rPr>
                <w:rFonts w:eastAsia="Times New Roman" w:cs="Times New Roman"/>
                <w:szCs w:val="28"/>
                <w:lang w:eastAsia="en-GB"/>
              </w:rPr>
              <w:t>и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спользовании Объекта </w:t>
            </w:r>
            <w:r>
              <w:rPr>
                <w:rFonts w:eastAsia="Times New Roman" w:cs="Times New Roman"/>
                <w:szCs w:val="28"/>
                <w:lang w:eastAsia="en-GB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оглашения, 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en-GB"/>
              </w:rPr>
              <w:t xml:space="preserve">в том числе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финансирование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рганизации в объеме, достаточном для надлежащего исполнения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оговора об 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спользовании Объекта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огла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adjustRightInd w:val="0"/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шения;</w:t>
            </w:r>
          </w:p>
          <w:p w:rsidR="00BB5565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14)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риемку Объекта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оглашения у Концессионера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ериод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ередачи на основании 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кта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ередачи </w:t>
            </w:r>
          </w:p>
          <w:p w:rsidR="00B31111" w:rsidRPr="00B771F9" w:rsidRDefault="00B31111" w:rsidP="00B31111">
            <w:pPr>
              <w:tabs>
                <w:tab w:val="left" w:pos="709"/>
                <w:tab w:val="left" w:pos="2126"/>
              </w:tabs>
              <w:outlineLvl w:val="3"/>
              <w:rPr>
                <w:rFonts w:eastAsia="Times New Roman" w:cs="Arial"/>
                <w:szCs w:val="28"/>
                <w:lang w:eastAsia="en-GB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озврата) Объекта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оглашения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Срок передачи Концессионеру Объекта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соглашения</w:t>
            </w:r>
          </w:p>
        </w:tc>
        <w:tc>
          <w:tcPr>
            <w:tcW w:w="6662" w:type="dxa"/>
          </w:tcPr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Концедент предоставляет Концессионеру права </w:t>
            </w:r>
          </w:p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владения и пользования Объектом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оглашения </w:t>
            </w:r>
          </w:p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на период до момента подписания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торонами </w:t>
            </w:r>
            <w:r>
              <w:rPr>
                <w:rFonts w:eastAsia="Calibri" w:cs="Times New Roman"/>
                <w:color w:val="000000"/>
                <w:szCs w:val="28"/>
              </w:rPr>
              <w:t>а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кта </w:t>
            </w:r>
          </w:p>
          <w:p w:rsidR="00B31111" w:rsidRPr="00B771F9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п</w:t>
            </w:r>
            <w:r w:rsidRPr="00B771F9">
              <w:rPr>
                <w:rFonts w:eastAsia="Calibri" w:cs="Times New Roman"/>
                <w:color w:val="000000"/>
                <w:szCs w:val="28"/>
              </w:rPr>
              <w:t>ередачи (</w:t>
            </w:r>
            <w:r>
              <w:rPr>
                <w:rFonts w:eastAsia="Calibri" w:cs="Times New Roman"/>
                <w:color w:val="000000"/>
                <w:szCs w:val="28"/>
              </w:rPr>
              <w:t>в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озврата) Объекта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="00BB5565">
              <w:rPr>
                <w:rFonts w:eastAsia="Calibri" w:cs="Times New Roman"/>
                <w:color w:val="000000"/>
                <w:szCs w:val="28"/>
              </w:rPr>
              <w:t>оглашения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Цели и срок </w:t>
            </w:r>
          </w:p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использования (эксплуатации) Объекта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соглашения</w:t>
            </w:r>
          </w:p>
        </w:tc>
        <w:tc>
          <w:tcPr>
            <w:tcW w:w="6662" w:type="dxa"/>
          </w:tcPr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Концессионер обязуется </w:t>
            </w:r>
            <w:r w:rsidRPr="00B771F9">
              <w:rPr>
                <w:rFonts w:eastAsia="Calibri" w:cs="Times New Roman"/>
                <w:szCs w:val="28"/>
              </w:rPr>
              <w:t xml:space="preserve">осуществить создание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 w:rsidRPr="00B771F9">
              <w:rPr>
                <w:rFonts w:eastAsia="Calibri" w:cs="Times New Roman"/>
                <w:szCs w:val="28"/>
              </w:rPr>
              <w:t xml:space="preserve">Объекта </w:t>
            </w:r>
            <w:r>
              <w:rPr>
                <w:rFonts w:eastAsia="Calibri" w:cs="Times New Roman"/>
                <w:szCs w:val="28"/>
              </w:rPr>
              <w:t>с</w:t>
            </w:r>
            <w:r w:rsidRPr="00B771F9">
              <w:rPr>
                <w:rFonts w:eastAsia="Calibri" w:cs="Times New Roman"/>
                <w:szCs w:val="28"/>
              </w:rPr>
              <w:t xml:space="preserve">оглашения, его ввод в эксплуатацию, </w:t>
            </w:r>
            <w:r>
              <w:rPr>
                <w:rFonts w:eastAsia="Calibri" w:cs="Times New Roman"/>
                <w:szCs w:val="28"/>
              </w:rPr>
              <w:br/>
            </w:r>
            <w:r w:rsidRPr="00B771F9">
              <w:rPr>
                <w:rFonts w:eastAsia="Calibri" w:cs="Times New Roman"/>
                <w:szCs w:val="28"/>
              </w:rPr>
              <w:t>а также эксплуатацию, включая техническое обслуживание и осуществление образовательной деятельности по образовательным программам с использо</w:t>
            </w:r>
            <w:r w:rsidR="00BB5565">
              <w:rPr>
                <w:rFonts w:eastAsia="Calibri" w:cs="Times New Roman"/>
                <w:szCs w:val="28"/>
              </w:rPr>
              <w:t>-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 w:rsidRPr="00B771F9">
              <w:rPr>
                <w:rFonts w:eastAsia="Calibri" w:cs="Times New Roman"/>
                <w:szCs w:val="28"/>
              </w:rPr>
              <w:t xml:space="preserve">ванием Объекта </w:t>
            </w:r>
            <w:r>
              <w:rPr>
                <w:rFonts w:eastAsia="Calibri" w:cs="Times New Roman"/>
                <w:szCs w:val="28"/>
              </w:rPr>
              <w:t>с</w:t>
            </w:r>
            <w:r w:rsidRPr="00B771F9">
              <w:rPr>
                <w:rFonts w:eastAsia="Calibri" w:cs="Times New Roman"/>
                <w:szCs w:val="28"/>
              </w:rPr>
              <w:t xml:space="preserve">оглашения (самостоятельно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  <w:r w:rsidRPr="00B771F9">
              <w:rPr>
                <w:rFonts w:eastAsia="Calibri" w:cs="Times New Roman"/>
                <w:szCs w:val="28"/>
              </w:rPr>
              <w:t xml:space="preserve">и (или) с привлечением </w:t>
            </w:r>
            <w:r>
              <w:rPr>
                <w:rFonts w:eastAsia="Calibri" w:cs="Times New Roman"/>
                <w:szCs w:val="28"/>
              </w:rPr>
              <w:t>п</w:t>
            </w:r>
            <w:r w:rsidRPr="00B771F9">
              <w:rPr>
                <w:rFonts w:eastAsia="Calibri" w:cs="Times New Roman"/>
                <w:szCs w:val="28"/>
              </w:rPr>
              <w:t xml:space="preserve">ривлеченных </w:t>
            </w:r>
            <w:r>
              <w:rPr>
                <w:rFonts w:eastAsia="Calibri" w:cs="Times New Roman"/>
                <w:szCs w:val="28"/>
              </w:rPr>
              <w:t>л</w:t>
            </w:r>
            <w:r w:rsidRPr="00B771F9">
              <w:rPr>
                <w:rFonts w:eastAsia="Calibri" w:cs="Times New Roman"/>
                <w:szCs w:val="28"/>
              </w:rPr>
              <w:t>иц)</w:t>
            </w:r>
            <w:r w:rsidR="00BB5565">
              <w:rPr>
                <w:rFonts w:eastAsia="Calibri" w:cs="Times New Roman"/>
                <w:szCs w:val="28"/>
              </w:rPr>
              <w:t>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Срок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ксплуатации Объекта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оглашения начинается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момента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вода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ксплуатацию и заканчивается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момент подписания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торонами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кта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ередачи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озврата) Объекта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оглашения при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рекращении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34FFC">
              <w:rPr>
                <w:rFonts w:eastAsia="Calibri" w:cs="Times New Roman"/>
                <w:kern w:val="3"/>
                <w:szCs w:val="28"/>
                <w:lang w:eastAsia="ar-SA"/>
              </w:rPr>
              <w:t>концессионн</w:t>
            </w:r>
            <w:r>
              <w:rPr>
                <w:rFonts w:eastAsia="Calibri" w:cs="Times New Roman"/>
                <w:kern w:val="3"/>
                <w:szCs w:val="28"/>
                <w:lang w:eastAsia="ar-SA"/>
              </w:rPr>
              <w:t>ого</w:t>
            </w:r>
            <w:r>
              <w:rPr>
                <w:rFonts w:eastAsia="Times New Roman" w:cs="Times New Roman"/>
                <w:szCs w:val="28"/>
                <w:lang w:eastAsia="en-GB"/>
              </w:rPr>
              <w:t xml:space="preserve"> с</w:t>
            </w:r>
            <w:r w:rsidRPr="00B771F9">
              <w:rPr>
                <w:rFonts w:eastAsia="Times New Roman" w:cs="Times New Roman"/>
                <w:szCs w:val="28"/>
                <w:lang w:eastAsia="en-GB"/>
              </w:rPr>
              <w:t>оглашения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Срок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ксплуатации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должен составлять не менее 5 (пяти) лет с момента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вода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ксплуатацию за исключением случаев, </w:t>
            </w:r>
          </w:p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связанных с сокращением указанного срока </w:t>
            </w:r>
          </w:p>
          <w:p w:rsidR="00B31111" w:rsidRPr="00B771F9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причине просрочки Концессионером исполнения обязательств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="00BB5565">
              <w:rPr>
                <w:rFonts w:eastAsia="Times New Roman" w:cs="Times New Roman"/>
                <w:color w:val="000000"/>
                <w:szCs w:val="28"/>
                <w:lang w:eastAsia="ru-RU"/>
              </w:rPr>
              <w:t>озданию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Способы </w:t>
            </w:r>
          </w:p>
          <w:p w:rsidR="00DA7D1B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обеспечения Концесси</w:t>
            </w:r>
            <w:r w:rsidR="00DA7D1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онером исполнения обязательств </w:t>
            </w:r>
          </w:p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онцессионному согла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шению</w:t>
            </w:r>
          </w:p>
        </w:tc>
        <w:tc>
          <w:tcPr>
            <w:tcW w:w="6662" w:type="dxa"/>
          </w:tcPr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Обеспечение обязательств Концессионера предусмотрено на 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нвестиционной и </w:t>
            </w: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ксплуатационной стадии и осуществляется одним или несколькими из следу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ющих способов:</w:t>
            </w:r>
          </w:p>
          <w:p w:rsidR="00B31111" w:rsidRPr="00CA658F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A658F">
              <w:rPr>
                <w:rFonts w:eastAsia="Times New Roman" w:cs="Times New Roman"/>
                <w:szCs w:val="28"/>
                <w:lang w:eastAsia="ru-RU"/>
              </w:rPr>
              <w:t>1. Предоставление безотзывной независимой (банковской) гарантии.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A658F">
              <w:rPr>
                <w:rFonts w:eastAsia="Times New Roman" w:cs="Times New Roman"/>
                <w:szCs w:val="28"/>
                <w:lang w:eastAsia="ru-RU"/>
              </w:rPr>
              <w:t xml:space="preserve">2. Передача Концессионером Концеденту в залог прав Концессионера по договору банковского вклада </w:t>
            </w:r>
          </w:p>
          <w:p w:rsidR="00B31111" w:rsidRPr="00CA658F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A658F">
              <w:rPr>
                <w:rFonts w:eastAsia="Times New Roman" w:cs="Times New Roman"/>
                <w:szCs w:val="28"/>
                <w:lang w:eastAsia="ru-RU"/>
              </w:rPr>
              <w:t>(депозита).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A658F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Осуществление страхования риска ответственности Концессионера за нарушение обязательств по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онцессионному соглашению.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Во избежание сомнений, предоставление Концеденту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анковской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арантии третьим лицом, а не Концессионером в целях обеспечения исполнения обязательств Концессионера по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онцессионному соглашению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будет считаться надлежащим исполнением обязательств Концессионера по предоставлению обеспе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чения.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Концессионер обязан представить Концеденту в качестве обеспечения исполнения обязательств по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роектированию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анковскую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арантию в размере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1 000 000,00 (один миллион) рублей 00 копеек.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Указанная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анковская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арантия действует до полу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чения положительного заключения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осударственной </w:t>
            </w: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кспертизы.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Не позднее подписания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торонами 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кта выполнения Предварительных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словий </w:t>
            </w: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ачала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троительства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Концессионер обязан предоставить Концеденту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 качестве обеспечения исполнения обязательств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троительству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анковскую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арантию в размере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17 031 325 (семнадцать миллионов тридцать одна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тысяча триста двадцать пять) рублей 11 копеек.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Указанная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анковская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арантия действует не менее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рока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оздания, увеличенного на 180 (сто восемь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десят)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алендарных </w:t>
            </w: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ней.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Не позднее 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вода в </w:t>
            </w: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ксплуатацию Концессионер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обязан представить Концеденту в качестве обеспе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чения исполнения обязательств на стадии </w:t>
            </w: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ксплуа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тации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анковскую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арантию в размере 2 000 000 (два миллиона) рублей 00 копеек. Указанная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анковская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гарантия 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действует до момента подписания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торонами 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кта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ередачи (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озврата) Объекта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оглашения.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Вместо предоставления вышеуказанных в настоящем подразделе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анковских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арантий Концессионер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 целях обеспечения исполнения своих обязательств по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онцессионному соглашению вправе заключить </w:t>
            </w: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оговоры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трахования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тветственности или передать Концеденту в залог права Концессионера по договору банковского вклада (депозита).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Договоры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трахования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тветственности или залога прав Концессионера по договору банковского вклада (депозита) на этапе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роектирования и на этапе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троительства, заключаемые Концессионером в целях обеспечения исполнения обязательств по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роектированию и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троительству, соответственно, должны соответствовать требованиям о сроках действия, сроках предоставления Концеденту, основаниях и условиях продления, об обязательности поддержания в силе, аналогичным требованиям, установленным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</w:t>
            </w:r>
            <w:r>
              <w:rPr>
                <w:rFonts w:eastAsia="Times New Roman" w:cs="Times New Roman"/>
                <w:szCs w:val="28"/>
                <w:lang w:eastAsia="ru-RU"/>
              </w:rPr>
              <w:t>ым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ем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по отношению к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анковской 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арантии на этапе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роектирования и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анковской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арантии на этапе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троительства.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Договор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трахования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тветственности или залога прав Концессионера по договору банковского вклада (депозита) на стадии </w:t>
            </w: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ксплуатации, заключаемый Концессионером в целях обеспечения исполнения обязательств на стадии </w:t>
            </w: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ксплуатации, должен заключаться на один год и предусматривать сумму страхового возмещения или размер предмета залога.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Во избежание сомнений, предоставление Концессионером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анковской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арантии не исключает для него возможности по истечении ее срока в целях испол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нения своей обязанности по предоставлению Концеденту обеспечения исполнения обязательств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онцессионному соглашению заключить Договор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трахования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тветственности или залога прав Концессионера по договору банковского вклада (депозита) на соответствующих условиях и наоборот.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На протяжении всего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рока </w:t>
            </w: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ействия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исполнение обязательств Концессионера по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онцессионному соглашению должно быть обеспечено одним из указанных выше способов.</w:t>
            </w:r>
          </w:p>
          <w:p w:rsidR="00BB5565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Расходы Концессионера на предоставление обеспе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чения исполнения обязательств по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онцессионному соглашению не могут превышать 2 000 000 (два </w:t>
            </w:r>
          </w:p>
          <w:p w:rsidR="00B31111" w:rsidRPr="00B771F9" w:rsidRDefault="00BB5565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миллиона) рублей 00 копеек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Размер концессионной платы, форма, порядок и сроки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ее внесения</w:t>
            </w:r>
          </w:p>
        </w:tc>
        <w:tc>
          <w:tcPr>
            <w:tcW w:w="6662" w:type="dxa"/>
          </w:tcPr>
          <w:p w:rsidR="00BB5565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Концессионер уплачивает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онцессионную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лату </w:t>
            </w:r>
          </w:p>
          <w:p w:rsidR="00DA7D1B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 течение 3 (трех) месяцев с момента 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вода в </w:t>
            </w:r>
            <w:r>
              <w:rPr>
                <w:rFonts w:eastAsia="Times New Roman" w:cs="Times New Roman"/>
                <w:szCs w:val="28"/>
                <w:lang w:eastAsia="ru-RU"/>
              </w:rPr>
              <w:t>э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ксплуатацию в размере 10 000 (десять тысяч) рублей, </w:t>
            </w:r>
          </w:p>
          <w:p w:rsidR="00B31111" w:rsidRPr="00B771F9" w:rsidRDefault="00B31111" w:rsidP="00BB5565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в том числе НДС (20%) 1 666 (одна тысяча шестьсот шес</w:t>
            </w:r>
            <w:r w:rsidR="00BB5565">
              <w:rPr>
                <w:rFonts w:eastAsia="Times New Roman" w:cs="Times New Roman"/>
                <w:szCs w:val="28"/>
                <w:lang w:eastAsia="ru-RU"/>
              </w:rPr>
              <w:t>тьдесят шесть) рублей 67 копеек</w:t>
            </w:r>
          </w:p>
        </w:tc>
      </w:tr>
      <w:tr w:rsidR="00B31111" w:rsidRPr="00B771F9" w:rsidTr="00DA7D1B">
        <w:tc>
          <w:tcPr>
            <w:tcW w:w="613" w:type="dxa"/>
          </w:tcPr>
          <w:p w:rsidR="00B31111" w:rsidRPr="00B771F9" w:rsidRDefault="00B31111" w:rsidP="00BB55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081" w:type="dxa"/>
          </w:tcPr>
          <w:p w:rsidR="00B31111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Порядок возмещения расходов сторон в случае досрочного </w:t>
            </w:r>
          </w:p>
          <w:p w:rsidR="00B31111" w:rsidRPr="00B771F9" w:rsidRDefault="00B31111" w:rsidP="00B3111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расторжения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онцессионного соглашения</w:t>
            </w:r>
          </w:p>
        </w:tc>
        <w:tc>
          <w:tcPr>
            <w:tcW w:w="6662" w:type="dxa"/>
          </w:tcPr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1. В случае </w:t>
            </w:r>
            <w:r>
              <w:rPr>
                <w:rFonts w:eastAsia="Calibri" w:cs="Times New Roman"/>
                <w:color w:val="000000"/>
                <w:szCs w:val="28"/>
              </w:rPr>
              <w:t>д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осрочного </w:t>
            </w:r>
            <w:r>
              <w:rPr>
                <w:rFonts w:eastAsia="Calibri" w:cs="Times New Roman"/>
                <w:color w:val="000000"/>
                <w:szCs w:val="28"/>
              </w:rPr>
              <w:t>п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рекращения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 по соглашению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торон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умма </w:t>
            </w:r>
            <w:r>
              <w:rPr>
                <w:rFonts w:eastAsia="Calibri" w:cs="Times New Roman"/>
                <w:color w:val="000000"/>
                <w:szCs w:val="28"/>
              </w:rPr>
              <w:t>в</w:t>
            </w:r>
            <w:r w:rsidRPr="00B771F9">
              <w:rPr>
                <w:rFonts w:eastAsia="Calibri" w:cs="Times New Roman"/>
                <w:color w:val="000000"/>
                <w:szCs w:val="28"/>
              </w:rPr>
              <w:t>озме</w:t>
            </w:r>
            <w:r w:rsidR="00BB5565">
              <w:rPr>
                <w:rFonts w:eastAsia="Calibri" w:cs="Times New Roman"/>
                <w:color w:val="000000"/>
                <w:szCs w:val="28"/>
              </w:rPr>
              <w:t>-</w:t>
            </w:r>
          </w:p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щения определяется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</w:t>
            </w:r>
            <w:r>
              <w:rPr>
                <w:rFonts w:eastAsia="Times New Roman" w:cs="Times New Roman"/>
                <w:szCs w:val="28"/>
                <w:lang w:eastAsia="ru-RU"/>
              </w:rPr>
              <w:t>ым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ем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торон и при этом не может быть меньше затрат </w:t>
            </w:r>
          </w:p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Концессионера в связи с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озданием, за вычетом сумм </w:t>
            </w:r>
            <w:r>
              <w:rPr>
                <w:rFonts w:eastAsia="Calibri" w:cs="Times New Roman"/>
                <w:color w:val="000000"/>
                <w:szCs w:val="28"/>
              </w:rPr>
              <w:t>и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нвестиционного </w:t>
            </w:r>
            <w:r>
              <w:rPr>
                <w:rFonts w:eastAsia="Calibri" w:cs="Times New Roman"/>
                <w:color w:val="000000"/>
                <w:szCs w:val="28"/>
              </w:rPr>
              <w:t>п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латежа и </w:t>
            </w:r>
            <w:r>
              <w:rPr>
                <w:rFonts w:eastAsia="Calibri" w:cs="Times New Roman"/>
                <w:color w:val="000000"/>
                <w:szCs w:val="28"/>
              </w:rPr>
              <w:t>к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апитального </w:t>
            </w:r>
            <w:r>
              <w:rPr>
                <w:rFonts w:eastAsia="Calibri" w:cs="Times New Roman"/>
                <w:color w:val="000000"/>
                <w:szCs w:val="28"/>
              </w:rPr>
              <w:t>г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ранта, </w:t>
            </w:r>
          </w:p>
          <w:p w:rsidR="00B31111" w:rsidRPr="00B771F9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>выплаченных Концессионеру.</w:t>
            </w:r>
          </w:p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2. 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В случае </w:t>
            </w:r>
            <w:r>
              <w:rPr>
                <w:rFonts w:eastAsia="Calibri" w:cs="Times New Roman"/>
                <w:color w:val="000000"/>
                <w:szCs w:val="28"/>
              </w:rPr>
              <w:t>д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осрочного </w:t>
            </w:r>
            <w:r>
              <w:rPr>
                <w:rFonts w:eastAsia="Calibri" w:cs="Times New Roman"/>
                <w:color w:val="000000"/>
                <w:szCs w:val="28"/>
              </w:rPr>
              <w:t>п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рекращения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 в связи с существенным нарушением </w:t>
            </w:r>
          </w:p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 Концедентом размер </w:t>
            </w:r>
            <w:r>
              <w:rPr>
                <w:rFonts w:eastAsia="Calibri" w:cs="Times New Roman"/>
                <w:color w:val="000000"/>
                <w:szCs w:val="28"/>
              </w:rPr>
              <w:t>с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уммы </w:t>
            </w:r>
            <w:r>
              <w:rPr>
                <w:rFonts w:eastAsia="Calibri" w:cs="Times New Roman"/>
                <w:color w:val="000000"/>
                <w:szCs w:val="28"/>
              </w:rPr>
              <w:t>в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озмещения определяется по формуле, </w:t>
            </w:r>
          </w:p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указанной в приложении 14 </w:t>
            </w:r>
            <w:r>
              <w:rPr>
                <w:rFonts w:eastAsia="Calibri" w:cs="Times New Roman"/>
                <w:color w:val="000000"/>
                <w:szCs w:val="28"/>
              </w:rPr>
              <w:t>к</w:t>
            </w:r>
            <w:r w:rsidRPr="00B771F9">
              <w:rPr>
                <w:rFonts w:eastAsia="Calibri" w:cs="Times New Roman"/>
                <w:color w:val="000000"/>
                <w:szCs w:val="28"/>
              </w:rPr>
              <w:t>онцессионного согла</w:t>
            </w:r>
            <w:r w:rsidR="00BB5565">
              <w:rPr>
                <w:rFonts w:eastAsia="Calibri" w:cs="Times New Roman"/>
                <w:color w:val="000000"/>
                <w:szCs w:val="28"/>
              </w:rPr>
              <w:t>-</w:t>
            </w:r>
          </w:p>
          <w:p w:rsidR="00B31111" w:rsidRPr="00B771F9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>шения.</w:t>
            </w:r>
          </w:p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3. 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В случае </w:t>
            </w:r>
            <w:r>
              <w:rPr>
                <w:rFonts w:eastAsia="Calibri" w:cs="Times New Roman"/>
                <w:color w:val="000000"/>
                <w:szCs w:val="28"/>
              </w:rPr>
              <w:t>д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осрочного </w:t>
            </w:r>
            <w:r>
              <w:rPr>
                <w:rFonts w:eastAsia="Calibri" w:cs="Times New Roman"/>
                <w:color w:val="000000"/>
                <w:szCs w:val="28"/>
              </w:rPr>
              <w:t>п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рекращения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 в связи с существенным нарушением </w:t>
            </w:r>
          </w:p>
          <w:p w:rsidR="00BB5565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 Концессионером размер Суммы </w:t>
            </w:r>
            <w:r>
              <w:rPr>
                <w:rFonts w:eastAsia="Calibri" w:cs="Times New Roman"/>
                <w:color w:val="000000"/>
                <w:szCs w:val="28"/>
              </w:rPr>
              <w:t>в</w:t>
            </w:r>
            <w:r w:rsidRPr="00B771F9">
              <w:rPr>
                <w:rFonts w:eastAsia="Calibri" w:cs="Times New Roman"/>
                <w:color w:val="000000"/>
                <w:szCs w:val="28"/>
              </w:rPr>
              <w:t xml:space="preserve">озмещения определяется по формуле, </w:t>
            </w:r>
          </w:p>
          <w:p w:rsidR="00BB5565" w:rsidRDefault="00B31111" w:rsidP="00B311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771F9">
              <w:rPr>
                <w:rFonts w:eastAsia="Calibri" w:cs="Times New Roman"/>
                <w:color w:val="000000"/>
                <w:szCs w:val="28"/>
              </w:rPr>
              <w:t xml:space="preserve">указанной в приложении 14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>онцессионно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B771F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31111" w:rsidRPr="00B771F9" w:rsidRDefault="00B31111" w:rsidP="00B31111">
            <w:pPr>
              <w:rPr>
                <w:rFonts w:eastAsia="Calibri" w:cs="Times New Roman"/>
                <w:color w:val="000000"/>
                <w:szCs w:val="28"/>
              </w:rPr>
            </w:pPr>
            <w:r w:rsidRPr="00B771F9">
              <w:rPr>
                <w:rFonts w:eastAsia="Times New Roman" w:cs="Times New Roman"/>
                <w:szCs w:val="28"/>
                <w:lang w:eastAsia="ru-RU"/>
              </w:rPr>
              <w:t>соглашени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</w:p>
        </w:tc>
      </w:tr>
    </w:tbl>
    <w:p w:rsidR="00B31111" w:rsidRPr="001037A7" w:rsidRDefault="00B31111" w:rsidP="00B31111">
      <w:pPr>
        <w:tabs>
          <w:tab w:val="left" w:pos="3686"/>
        </w:tabs>
        <w:ind w:right="-143" w:firstLine="6096"/>
        <w:jc w:val="both"/>
        <w:rPr>
          <w:rFonts w:eastAsia="Calibri" w:cs="Times New Roman"/>
          <w:szCs w:val="28"/>
        </w:rPr>
      </w:pPr>
    </w:p>
    <w:p w:rsidR="00B31111" w:rsidRDefault="00B31111">
      <w:pPr>
        <w:spacing w:after="160" w:line="259" w:lineRule="auto"/>
        <w:rPr>
          <w:rFonts w:eastAsia="Calibri" w:cs="Times New Roman"/>
          <w:kern w:val="3"/>
          <w:szCs w:val="28"/>
          <w:lang w:eastAsia="ar-SA"/>
        </w:rPr>
      </w:pPr>
      <w:r>
        <w:rPr>
          <w:rFonts w:eastAsia="Calibri" w:cs="Times New Roman"/>
          <w:kern w:val="3"/>
          <w:szCs w:val="28"/>
          <w:lang w:eastAsia="ar-SA"/>
        </w:rPr>
        <w:br w:type="page"/>
      </w:r>
    </w:p>
    <w:p w:rsidR="00B31111" w:rsidRPr="00DA7D1B" w:rsidRDefault="00B31111" w:rsidP="00B31111">
      <w:pPr>
        <w:ind w:left="5954"/>
        <w:rPr>
          <w:rFonts w:eastAsia="BatangChe"/>
          <w:sz w:val="27"/>
          <w:szCs w:val="27"/>
        </w:rPr>
      </w:pPr>
      <w:r w:rsidRPr="00DA7D1B">
        <w:rPr>
          <w:rFonts w:eastAsia="BatangChe"/>
          <w:sz w:val="27"/>
          <w:szCs w:val="27"/>
        </w:rPr>
        <w:t xml:space="preserve">Приложение </w:t>
      </w:r>
    </w:p>
    <w:p w:rsidR="00B31111" w:rsidRPr="00DA7D1B" w:rsidRDefault="00B31111" w:rsidP="00B31111">
      <w:pPr>
        <w:ind w:left="5954"/>
        <w:rPr>
          <w:rFonts w:eastAsia="Times New Roman" w:cs="Times New Roman"/>
          <w:sz w:val="27"/>
          <w:szCs w:val="27"/>
          <w:lang w:eastAsia="ru-RU"/>
        </w:rPr>
      </w:pPr>
      <w:r w:rsidRPr="00DA7D1B">
        <w:rPr>
          <w:rFonts w:eastAsia="Times New Roman" w:cs="Times New Roman"/>
          <w:sz w:val="27"/>
          <w:szCs w:val="27"/>
          <w:lang w:eastAsia="ru-RU"/>
        </w:rPr>
        <w:t xml:space="preserve">к условиям </w:t>
      </w:r>
    </w:p>
    <w:p w:rsidR="00B31111" w:rsidRPr="00DA7D1B" w:rsidRDefault="00B31111" w:rsidP="00B31111">
      <w:pPr>
        <w:ind w:left="5954"/>
        <w:rPr>
          <w:rFonts w:eastAsia="BatangChe"/>
          <w:sz w:val="27"/>
          <w:szCs w:val="27"/>
        </w:rPr>
      </w:pPr>
      <w:r w:rsidRPr="00DA7D1B">
        <w:rPr>
          <w:rFonts w:eastAsia="Times New Roman" w:cs="Times New Roman"/>
          <w:sz w:val="27"/>
          <w:szCs w:val="27"/>
          <w:lang w:eastAsia="ru-RU"/>
        </w:rPr>
        <w:t>концессионного соглашения</w:t>
      </w:r>
      <w:r w:rsidRPr="00DA7D1B">
        <w:rPr>
          <w:rFonts w:eastAsia="BatangChe"/>
          <w:sz w:val="27"/>
          <w:szCs w:val="27"/>
        </w:rPr>
        <w:t xml:space="preserve"> </w:t>
      </w:r>
    </w:p>
    <w:p w:rsidR="00B31111" w:rsidRPr="00DA7D1B" w:rsidRDefault="00B31111" w:rsidP="00B31111">
      <w:pPr>
        <w:ind w:left="5954"/>
        <w:rPr>
          <w:rFonts w:eastAsia="BatangChe"/>
          <w:sz w:val="27"/>
          <w:szCs w:val="27"/>
        </w:rPr>
      </w:pPr>
      <w:r w:rsidRPr="00DA7D1B">
        <w:rPr>
          <w:rFonts w:eastAsia="BatangChe"/>
          <w:sz w:val="27"/>
          <w:szCs w:val="27"/>
        </w:rPr>
        <w:t>от ____________ № ________</w:t>
      </w:r>
    </w:p>
    <w:p w:rsidR="00B31111" w:rsidRPr="00DA7D1B" w:rsidRDefault="00B31111" w:rsidP="00B31111">
      <w:pPr>
        <w:pStyle w:val="Standard"/>
        <w:spacing w:after="0" w:line="240" w:lineRule="auto"/>
        <w:ind w:firstLine="708"/>
        <w:jc w:val="both"/>
        <w:rPr>
          <w:sz w:val="27"/>
          <w:szCs w:val="27"/>
        </w:rPr>
      </w:pPr>
    </w:p>
    <w:p w:rsidR="00DA7D1B" w:rsidRPr="00DA7D1B" w:rsidRDefault="00DA7D1B" w:rsidP="00B31111">
      <w:pPr>
        <w:pStyle w:val="Standard"/>
        <w:spacing w:after="0" w:line="240" w:lineRule="auto"/>
        <w:ind w:firstLine="708"/>
        <w:jc w:val="both"/>
        <w:rPr>
          <w:sz w:val="27"/>
          <w:szCs w:val="27"/>
        </w:rPr>
      </w:pPr>
    </w:p>
    <w:p w:rsidR="00DA7D1B" w:rsidRPr="00DA7D1B" w:rsidRDefault="00DA7D1B" w:rsidP="00DA7D1B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A7D1B">
        <w:rPr>
          <w:rFonts w:eastAsia="Times New Roman" w:cs="Times New Roman"/>
          <w:bCs/>
          <w:sz w:val="27"/>
          <w:szCs w:val="27"/>
          <w:lang w:eastAsia="ru-RU"/>
        </w:rPr>
        <w:t xml:space="preserve">Состав </w:t>
      </w:r>
    </w:p>
    <w:p w:rsidR="00DA7D1B" w:rsidRPr="00DA7D1B" w:rsidRDefault="00DA7D1B" w:rsidP="00DA7D1B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A7D1B">
        <w:rPr>
          <w:rFonts w:eastAsia="Times New Roman" w:cs="Times New Roman"/>
          <w:bCs/>
          <w:sz w:val="27"/>
          <w:szCs w:val="27"/>
          <w:lang w:eastAsia="ru-RU"/>
        </w:rPr>
        <w:t>основных помещений, их площади и количество</w:t>
      </w:r>
    </w:p>
    <w:p w:rsidR="00DA7D1B" w:rsidRPr="00DA7D1B" w:rsidRDefault="00DA7D1B" w:rsidP="00DA7D1B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A7D1B">
        <w:rPr>
          <w:rFonts w:eastAsia="Times New Roman" w:cs="Times New Roman"/>
          <w:bCs/>
          <w:sz w:val="27"/>
          <w:szCs w:val="27"/>
          <w:lang w:eastAsia="ru-RU"/>
        </w:rPr>
        <w:t>по объекту: «Средняя общеобразовательная школа № 9 в микрорайоне 39</w:t>
      </w:r>
    </w:p>
    <w:p w:rsidR="00DA7D1B" w:rsidRPr="00DA7D1B" w:rsidRDefault="00DA7D1B" w:rsidP="00DA7D1B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A7D1B">
        <w:rPr>
          <w:rFonts w:eastAsia="Times New Roman" w:cs="Times New Roman"/>
          <w:bCs/>
          <w:sz w:val="27"/>
          <w:szCs w:val="27"/>
          <w:lang w:eastAsia="ru-RU"/>
        </w:rPr>
        <w:t>г. Сургута. Блок 2» на 550 учащихся в 1 смену</w:t>
      </w:r>
    </w:p>
    <w:p w:rsidR="00B31111" w:rsidRDefault="00B31111" w:rsidP="00B31111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6"/>
        <w:gridCol w:w="1275"/>
        <w:gridCol w:w="1560"/>
      </w:tblGrid>
      <w:tr w:rsidR="00BB5565" w:rsidRPr="005E4C96" w:rsidTr="00DA7D1B">
        <w:trPr>
          <w:trHeight w:val="829"/>
        </w:trPr>
        <w:tc>
          <w:tcPr>
            <w:tcW w:w="2977" w:type="dxa"/>
            <w:hideMark/>
          </w:tcPr>
          <w:p w:rsidR="00BB5565" w:rsidRPr="005E4C96" w:rsidRDefault="00BB5565" w:rsidP="00B31111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Коли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Pr="005E4C96" w:rsidRDefault="00BB5565" w:rsidP="00B31111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276" w:type="dxa"/>
            <w:hideMark/>
          </w:tcPr>
          <w:p w:rsidR="00BB5565" w:rsidRPr="005E4C96" w:rsidRDefault="00BB5565" w:rsidP="00BB5565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Наполняе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мость (чел.)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Норматив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Площадь</w:t>
            </w:r>
          </w:p>
          <w:p w:rsidR="00BB5565" w:rsidRPr="005E4C96" w:rsidRDefault="00BB5565" w:rsidP="00DA7D1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(не менее</w:t>
            </w:r>
            <w:r>
              <w:rPr>
                <w:rFonts w:eastAsia="Times New Roman" w:cs="Times New Roman"/>
                <w:sz w:val="24"/>
                <w:szCs w:val="24"/>
              </w:rPr>
              <w:t>, кв.</w:t>
            </w:r>
            <w:r w:rsidR="00DA7D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м)</w:t>
            </w:r>
          </w:p>
        </w:tc>
        <w:tc>
          <w:tcPr>
            <w:tcW w:w="1560" w:type="dxa"/>
            <w:hideMark/>
          </w:tcPr>
          <w:p w:rsidR="00DA7D1B" w:rsidRDefault="00BB5565" w:rsidP="00DA7D1B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Общая </w:t>
            </w:r>
          </w:p>
          <w:p w:rsidR="00DA7D1B" w:rsidRDefault="00BB5565" w:rsidP="00DA7D1B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площадь </w:t>
            </w:r>
          </w:p>
          <w:p w:rsidR="00BB5565" w:rsidRPr="005E4C96" w:rsidRDefault="00BB5565" w:rsidP="00DA7D1B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(не менее, кв.</w:t>
            </w:r>
            <w:r w:rsidR="00DA7D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м)</w:t>
            </w:r>
          </w:p>
        </w:tc>
      </w:tr>
      <w:tr w:rsidR="00DA7D1B" w:rsidRPr="005E4C96" w:rsidTr="00756A0D">
        <w:trPr>
          <w:trHeight w:val="120"/>
        </w:trPr>
        <w:tc>
          <w:tcPr>
            <w:tcW w:w="9498" w:type="dxa"/>
            <w:gridSpan w:val="6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I. Блок 1-й ступени «Начальная школа»</w:t>
            </w:r>
          </w:p>
        </w:tc>
      </w:tr>
      <w:tr w:rsidR="00DA7D1B" w:rsidRPr="005E4C96" w:rsidTr="00F72DC3">
        <w:trPr>
          <w:trHeight w:val="200"/>
        </w:trPr>
        <w:tc>
          <w:tcPr>
            <w:tcW w:w="9498" w:type="dxa"/>
            <w:gridSpan w:val="6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помещений</w:t>
            </w:r>
          </w:p>
        </w:tc>
      </w:tr>
      <w:tr w:rsidR="00BB5565" w:rsidRPr="005E4C96" w:rsidTr="00DA7D1B">
        <w:trPr>
          <w:trHeight w:val="247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60" w:type="dxa"/>
            <w:hideMark/>
          </w:tcPr>
          <w:p w:rsidR="00BB5565" w:rsidRPr="005E4C96" w:rsidRDefault="00BB5565" w:rsidP="00DA7D1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 w:rsidR="00DA7D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375</w:t>
            </w:r>
          </w:p>
        </w:tc>
      </w:tr>
      <w:tr w:rsidR="00BB5565" w:rsidRPr="005E4C96" w:rsidTr="00DA7D1B">
        <w:trPr>
          <w:trHeight w:val="202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Кабинет информатики 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234</w:t>
            </w:r>
          </w:p>
        </w:tc>
      </w:tr>
      <w:tr w:rsidR="00BB5565" w:rsidRPr="005E4C96" w:rsidTr="00DA7D1B">
        <w:trPr>
          <w:trHeight w:val="375"/>
        </w:trPr>
        <w:tc>
          <w:tcPr>
            <w:tcW w:w="2977" w:type="dxa"/>
            <w:hideMark/>
          </w:tcPr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Лаборантская </w:t>
            </w:r>
          </w:p>
          <w:p w:rsidR="00BB5565" w:rsidRPr="005E4C96" w:rsidRDefault="00BB5565" w:rsidP="00DA7D1B">
            <w:pPr>
              <w:ind w:right="-10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для кабинета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</w:tr>
      <w:tr w:rsidR="00BB5565" w:rsidRPr="005E4C96" w:rsidTr="00DA7D1B">
        <w:trPr>
          <w:trHeight w:val="276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иностранных языков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130</w:t>
            </w:r>
          </w:p>
        </w:tc>
      </w:tr>
      <w:tr w:rsidR="00BB5565" w:rsidRPr="005E4C96" w:rsidTr="00DA7D1B">
        <w:trPr>
          <w:trHeight w:val="266"/>
        </w:trPr>
        <w:tc>
          <w:tcPr>
            <w:tcW w:w="2977" w:type="dxa"/>
            <w:hideMark/>
          </w:tcPr>
          <w:p w:rsidR="00DA7D1B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Кабинет </w:t>
            </w:r>
          </w:p>
          <w:p w:rsidR="00DA7D1B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изобразительного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</w:tr>
      <w:tr w:rsidR="00BB5565" w:rsidRPr="005E4C96" w:rsidTr="00DA7D1B">
        <w:trPr>
          <w:trHeight w:val="270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62,5</w:t>
            </w:r>
          </w:p>
        </w:tc>
      </w:tr>
      <w:tr w:rsidR="00BB5565" w:rsidRPr="005E4C96" w:rsidTr="00DA7D1B">
        <w:trPr>
          <w:trHeight w:val="131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62,5</w:t>
            </w:r>
          </w:p>
        </w:tc>
      </w:tr>
      <w:tr w:rsidR="00BB5565" w:rsidRPr="005E4C96" w:rsidTr="00DA7D1B">
        <w:trPr>
          <w:trHeight w:val="447"/>
        </w:trPr>
        <w:tc>
          <w:tcPr>
            <w:tcW w:w="2977" w:type="dxa"/>
            <w:hideMark/>
          </w:tcPr>
          <w:p w:rsidR="00BB5565" w:rsidRDefault="00BB5565" w:rsidP="00B31111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1.8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Спальня-игровая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для группы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продл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нного дня 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408</w:t>
            </w:r>
          </w:p>
        </w:tc>
      </w:tr>
      <w:tr w:rsidR="00BB5565" w:rsidRPr="005E4C96" w:rsidTr="00DA7D1B">
        <w:trPr>
          <w:trHeight w:val="22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DA7D1B" w:rsidRPr="005E4C96" w:rsidTr="00625ECD">
        <w:trPr>
          <w:trHeight w:val="259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(обязательных) помещений</w:t>
            </w:r>
          </w:p>
        </w:tc>
      </w:tr>
      <w:tr w:rsidR="00BB5565" w:rsidRPr="005E4C96" w:rsidTr="00DA7D1B">
        <w:trPr>
          <w:trHeight w:val="27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</w:tr>
      <w:tr w:rsidR="00BB5565" w:rsidRPr="005E4C96" w:rsidTr="00DA7D1B">
        <w:trPr>
          <w:trHeight w:val="267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BB5565" w:rsidRPr="005E4C96" w:rsidTr="00DA7D1B">
        <w:trPr>
          <w:trHeight w:val="1107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Кабинет для коррекционной педагогики детей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 ограниченными возможностями </w:t>
            </w:r>
            <w:r>
              <w:rPr>
                <w:rFonts w:eastAsia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для занятия шахматами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32,5</w:t>
            </w:r>
          </w:p>
        </w:tc>
      </w:tr>
      <w:tr w:rsidR="00DA7D1B" w:rsidRPr="005E4C96" w:rsidTr="0036738B">
        <w:trPr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вспомогательных помещений</w:t>
            </w:r>
          </w:p>
        </w:tc>
      </w:tr>
      <w:tr w:rsidR="00BB5565" w:rsidRPr="005E4C96" w:rsidTr="00DA7D1B">
        <w:trPr>
          <w:trHeight w:val="311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Санитарный узел 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девочек, оборудо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ванный кабинками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менее 1 на этаж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унитаз – </w:t>
            </w:r>
          </w:p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 девочек</w:t>
            </w:r>
            <w:r w:rsidRPr="005E4C96">
              <w:rPr>
                <w:rFonts w:eastAsia="Times New Roman" w:cs="Times New Roman"/>
                <w:sz w:val="24"/>
                <w:szCs w:val="24"/>
              </w:rPr>
              <w:br/>
              <w:t xml:space="preserve">1 раковина –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 девочек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</w:tr>
      <w:tr w:rsidR="00BB5565" w:rsidRPr="005E4C96" w:rsidTr="00DA7D1B">
        <w:trPr>
          <w:cantSplit/>
          <w:trHeight w:val="233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Санитарный узел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мальчиков, оборудованный кабинками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менее 1 на этаж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унитаз + </w:t>
            </w:r>
          </w:p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раковина + </w:t>
            </w:r>
          </w:p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писуар –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 мальчиков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</w:tr>
      <w:tr w:rsidR="00BB5565" w:rsidRPr="005E4C96" w:rsidTr="00DA7D1B">
        <w:trPr>
          <w:trHeight w:val="170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Санитарный узел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для преподавателей 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менее 1 на этаж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унитаз + </w:t>
            </w:r>
          </w:p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раковина –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</w:tr>
      <w:tr w:rsidR="00BB5565" w:rsidRPr="005E4C96" w:rsidTr="00DA7D1B">
        <w:trPr>
          <w:trHeight w:val="92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Санитарный узел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маломобильных групп населения (далее – МГН)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менее 1 на этаж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990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хранения и обработки уборочного инвентаря, приготовления дезинфекционных растворов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менее 1 на этаж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141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Комната личной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гигиены женщин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менее 1 на этаж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Технические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521" w:type="dxa"/>
            <w:gridSpan w:val="5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 требованию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Гардероб начальных классов 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192,5</w:t>
            </w:r>
          </w:p>
        </w:tc>
      </w:tr>
      <w:tr w:rsidR="00DA7D1B" w:rsidRPr="005E4C96" w:rsidTr="00B54B12">
        <w:trPr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дополнительных функциональных помещений</w:t>
            </w:r>
          </w:p>
        </w:tc>
      </w:tr>
      <w:tr w:rsidR="00BB5565" w:rsidRPr="005E4C96" w:rsidTr="00DA7D1B">
        <w:trPr>
          <w:trHeight w:val="416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Модуль 1 лаборатория науки и технологии.</w:t>
            </w:r>
          </w:p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Образовательный модуль для изучения основ робототехники. Конструиро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вание. Электроника </w:t>
            </w:r>
          </w:p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 микропроцессы.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Информационные системы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 устройства.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Творческое проектирование и соревновательная деятельность 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</w:tr>
      <w:tr w:rsidR="00BB5565" w:rsidRPr="005E4C96" w:rsidTr="00DA7D1B">
        <w:trPr>
          <w:trHeight w:val="274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BB5565" w:rsidRPr="005E4C96" w:rsidTr="00DA7D1B">
        <w:trPr>
          <w:trHeight w:val="273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Модуль 2 лаборатория науки и технологии.</w:t>
            </w:r>
          </w:p>
          <w:p w:rsidR="00DA7D1B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Лаборатория исследо</w:t>
            </w:r>
            <w:r w:rsidR="00DA7D1B"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вания окружающей среды, 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природных и искусст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венных материалов, 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альтернативных источ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ников энергии, инже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нерных конструкций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BB5565" w:rsidRPr="005E4C96" w:rsidTr="00DA7D1B">
        <w:trPr>
          <w:trHeight w:val="1305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Модуль 3 лаборатория науки и технологии.</w:t>
            </w:r>
          </w:p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Образовательный модуль для углубленного 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изучения робототехники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 подготовки к соревнованиям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BB5565" w:rsidRPr="005E4C96" w:rsidTr="00DA7D1B">
        <w:trPr>
          <w:trHeight w:val="990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проектно-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исследовательской 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деятельности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 программе начального, общего образования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DA7D1B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на базе </w:t>
            </w:r>
          </w:p>
          <w:p w:rsidR="00DA7D1B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компью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терного класса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noWrap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3210</w:t>
            </w:r>
          </w:p>
        </w:tc>
      </w:tr>
      <w:tr w:rsidR="00B31111" w:rsidRPr="005E4C96" w:rsidTr="00DA7D1B">
        <w:trPr>
          <w:trHeight w:val="58"/>
        </w:trPr>
        <w:tc>
          <w:tcPr>
            <w:tcW w:w="9498" w:type="dxa"/>
            <w:gridSpan w:val="6"/>
            <w:hideMark/>
          </w:tcPr>
          <w:p w:rsidR="00B31111" w:rsidRPr="005E4C96" w:rsidRDefault="00B31111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II. Административный блок</w:t>
            </w:r>
          </w:p>
        </w:tc>
      </w:tr>
      <w:tr w:rsidR="00BB5565" w:rsidRPr="005E4C96" w:rsidTr="00DA7D1B">
        <w:trPr>
          <w:trHeight w:val="58"/>
        </w:trPr>
        <w:tc>
          <w:tcPr>
            <w:tcW w:w="7938" w:type="dxa"/>
            <w:gridSpan w:val="5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помещений</w:t>
            </w:r>
          </w:p>
        </w:tc>
        <w:tc>
          <w:tcPr>
            <w:tcW w:w="1560" w:type="dxa"/>
            <w:hideMark/>
          </w:tcPr>
          <w:p w:rsidR="00BB5565" w:rsidRPr="005E4C96" w:rsidRDefault="00BB5565" w:rsidP="00DA7D1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</w:tr>
      <w:tr w:rsidR="00BB5565" w:rsidRPr="005E4C96" w:rsidTr="00DA7D1B">
        <w:trPr>
          <w:trHeight w:val="94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делопроизводства (при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мная)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заместителя директора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</w:t>
            </w:r>
            <w:r w:rsidRPr="00BB5565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Кабинет инженера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 технике безопасности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6,5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</w:t>
            </w:r>
            <w:r w:rsidRPr="00BB5565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заведующего хозяйством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</w:t>
            </w:r>
            <w:r w:rsidRPr="00BB5565">
              <w:rPr>
                <w:rFonts w:eastAsia="Times New Roman" w:cs="Times New Roman"/>
                <w:sz w:val="24"/>
                <w:szCs w:val="24"/>
              </w:rPr>
              <w:t>8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</w:t>
            </w:r>
            <w:r w:rsidRPr="00BB5565">
              <w:rPr>
                <w:rFonts w:eastAsia="Times New Roman" w:cs="Times New Roman"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Методический </w:t>
            </w:r>
          </w:p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1.10.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Специалист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 кадровой работе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Специалист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 закупкам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BB5565" w:rsidRPr="005E4C96" w:rsidTr="00DA7D1B">
        <w:trPr>
          <w:trHeight w:val="1230"/>
        </w:trPr>
        <w:tc>
          <w:tcPr>
            <w:tcW w:w="2977" w:type="dxa"/>
            <w:hideMark/>
          </w:tcPr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Комната охраны, 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помещение с круглосу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точным дежурством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персонала для установки приемно-контрольных приборов системы автоматической пожарной сигнализации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 w:rsidR="00DA7D1B" w:rsidRPr="005E4C96" w:rsidTr="00A018F7">
        <w:trPr>
          <w:trHeight w:val="70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вспомогательных помещений</w:t>
            </w:r>
          </w:p>
        </w:tc>
      </w:tr>
      <w:tr w:rsidR="00BB5565" w:rsidRPr="005E4C96" w:rsidTr="00DA7D1B">
        <w:trPr>
          <w:trHeight w:val="230"/>
        </w:trPr>
        <w:tc>
          <w:tcPr>
            <w:tcW w:w="2977" w:type="dxa"/>
            <w:hideMark/>
          </w:tcPr>
          <w:p w:rsidR="00DA7D1B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Санузел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персонала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унитаз + </w:t>
            </w:r>
          </w:p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раковина –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BB5565" w:rsidRPr="005E4C96" w:rsidTr="00DA7D1B">
        <w:trPr>
          <w:trHeight w:val="719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хранения и обработки уборочного инвентаря, приготовления дезинфекционных растворов</w:t>
            </w:r>
          </w:p>
        </w:tc>
        <w:tc>
          <w:tcPr>
            <w:tcW w:w="1134" w:type="dxa"/>
            <w:hideMark/>
          </w:tcPr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</w:p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менее 1 на этаж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Серверная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235,5</w:t>
            </w:r>
          </w:p>
        </w:tc>
      </w:tr>
      <w:tr w:rsidR="00B31111" w:rsidRPr="005E4C96" w:rsidTr="00DA7D1B">
        <w:trPr>
          <w:trHeight w:val="60"/>
        </w:trPr>
        <w:tc>
          <w:tcPr>
            <w:tcW w:w="9498" w:type="dxa"/>
            <w:gridSpan w:val="6"/>
            <w:hideMark/>
          </w:tcPr>
          <w:p w:rsidR="00B31111" w:rsidRPr="005E4C96" w:rsidRDefault="00B31111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III. Медицинский блок (в том числе)</w:t>
            </w:r>
          </w:p>
        </w:tc>
      </w:tr>
      <w:tr w:rsidR="00DA7D1B" w:rsidRPr="005E4C96" w:rsidTr="00902054">
        <w:trPr>
          <w:trHeight w:val="92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помещений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врача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Процедурный </w:t>
            </w:r>
          </w:p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Прививочный </w:t>
            </w:r>
          </w:p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DA7D1B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</w:p>
          <w:p w:rsidR="00DA7D1B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для приготовления </w:t>
            </w:r>
          </w:p>
          <w:p w:rsidR="00DA7D1B" w:rsidRDefault="00BB5565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дезинфицирующих </w:t>
            </w:r>
          </w:p>
          <w:p w:rsidR="00BB5565" w:rsidRPr="005E4C96" w:rsidRDefault="00BB5565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растворов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BB5565" w:rsidRPr="005E4C96" w:rsidTr="00DA7D1B">
        <w:trPr>
          <w:trHeight w:val="58"/>
        </w:trPr>
        <w:tc>
          <w:tcPr>
            <w:tcW w:w="9498" w:type="dxa"/>
            <w:gridSpan w:val="6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(обязательных) помещений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="00DA7D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Стоматологический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B5565" w:rsidRPr="005E4C96" w:rsidTr="00DA7D1B">
        <w:trPr>
          <w:trHeight w:val="85"/>
        </w:trPr>
        <w:tc>
          <w:tcPr>
            <w:tcW w:w="9498" w:type="dxa"/>
            <w:gridSpan w:val="6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вспомогательных помещений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3.1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="00DA7D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Санитарный узел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Санитарный узел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МГН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BB5565" w:rsidRPr="005E4C96" w:rsidTr="00DA7D1B">
        <w:trPr>
          <w:trHeight w:val="165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хранения и обработки уборочного инвентаря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</w:tr>
      <w:tr w:rsidR="00B31111" w:rsidRPr="005E4C96" w:rsidTr="00DA7D1B">
        <w:trPr>
          <w:trHeight w:val="58"/>
        </w:trPr>
        <w:tc>
          <w:tcPr>
            <w:tcW w:w="9498" w:type="dxa"/>
            <w:gridSpan w:val="6"/>
            <w:hideMark/>
          </w:tcPr>
          <w:p w:rsidR="00B31111" w:rsidRPr="005E4C96" w:rsidRDefault="00B31111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IV. Библиотека </w:t>
            </w:r>
          </w:p>
        </w:tc>
      </w:tr>
      <w:tr w:rsidR="00DA7D1B" w:rsidRPr="005E4C96" w:rsidTr="00B95C36">
        <w:trPr>
          <w:trHeight w:val="257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помещений</w:t>
            </w:r>
          </w:p>
        </w:tc>
      </w:tr>
      <w:tr w:rsidR="00BB5565" w:rsidRPr="005E4C96" w:rsidTr="00DA7D1B">
        <w:trPr>
          <w:trHeight w:val="660"/>
        </w:trPr>
        <w:tc>
          <w:tcPr>
            <w:tcW w:w="2977" w:type="dxa"/>
            <w:hideMark/>
          </w:tcPr>
          <w:p w:rsidR="00DA7D1B" w:rsidRDefault="00BB5565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Читальный зал, оборудованный мультимедийными средствами </w:t>
            </w:r>
          </w:p>
          <w:p w:rsidR="00BB5565" w:rsidRPr="005E4C96" w:rsidRDefault="00BB5565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Компьютерный зал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</w:tr>
      <w:tr w:rsidR="00BB5565" w:rsidRPr="005E4C96" w:rsidTr="00DA7D1B">
        <w:trPr>
          <w:trHeight w:val="155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Информационный пункт (выдачи-при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ма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литературы)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Фонд открытого </w:t>
            </w:r>
          </w:p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доступа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Фонд закрытого </w:t>
            </w:r>
          </w:p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</w:tr>
      <w:tr w:rsidR="00BB5565" w:rsidRPr="005E4C96" w:rsidTr="00DA7D1B">
        <w:trPr>
          <w:trHeight w:val="58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Место для работы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 каталогами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BB5565" w:rsidRPr="005E4C96" w:rsidTr="00DA7D1B">
        <w:trPr>
          <w:trHeight w:val="480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Бокс для хранения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передвижных тележек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 w:rsidR="00DA7D1B" w:rsidRPr="005E4C96" w:rsidTr="00B7589E">
        <w:trPr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вспомогательных помещений</w:t>
            </w:r>
          </w:p>
        </w:tc>
      </w:tr>
      <w:tr w:rsidR="00BB5565" w:rsidRPr="005E4C96" w:rsidTr="00DA7D1B">
        <w:trPr>
          <w:trHeight w:val="100"/>
        </w:trPr>
        <w:tc>
          <w:tcPr>
            <w:tcW w:w="2977" w:type="dxa"/>
            <w:hideMark/>
          </w:tcPr>
          <w:p w:rsidR="00DA7D1B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Санузел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персонала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DA7D1B" w:rsidRPr="005E4C96" w:rsidTr="00306D17">
        <w:trPr>
          <w:cantSplit/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дополнительных функциональных помещений</w:t>
            </w:r>
          </w:p>
        </w:tc>
      </w:tr>
      <w:tr w:rsidR="00BB5565" w:rsidRPr="005E4C96" w:rsidTr="00DA7D1B">
        <w:trPr>
          <w:trHeight w:val="1320"/>
        </w:trPr>
        <w:tc>
          <w:tcPr>
            <w:tcW w:w="2977" w:type="dxa"/>
            <w:hideMark/>
          </w:tcPr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Лаборатория </w:t>
            </w:r>
          </w:p>
          <w:p w:rsidR="00BB5565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проектной деятельности («коворкинг», издательский центр) предусмотрен </w:t>
            </w:r>
          </w:p>
          <w:p w:rsidR="00BB5565" w:rsidRPr="005E4C96" w:rsidRDefault="00BB5565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в компьютерном классе библиотеки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DA7D1B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="00BB5565" w:rsidRPr="005E4C96">
              <w:rPr>
                <w:rFonts w:eastAsia="Times New Roman" w:cs="Times New Roman"/>
                <w:sz w:val="24"/>
                <w:szCs w:val="24"/>
              </w:rPr>
              <w:t>аспола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гается </w:t>
            </w:r>
          </w:p>
          <w:p w:rsidR="00DA7D1B" w:rsidRDefault="00BB5565" w:rsidP="00BB5565">
            <w:pPr>
              <w:ind w:right="-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в компью</w:t>
            </w:r>
            <w:r w:rsidR="00DA7D1B"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BB5565" w:rsidRDefault="00BB5565" w:rsidP="00BB5565">
            <w:pPr>
              <w:ind w:right="-1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терном </w:t>
            </w:r>
          </w:p>
          <w:p w:rsidR="00BB5565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зале </w:t>
            </w:r>
          </w:p>
          <w:p w:rsidR="00BB5565" w:rsidRPr="005E4C96" w:rsidRDefault="00BB5565" w:rsidP="00DA7D1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библиотеки</w:t>
            </w:r>
          </w:p>
        </w:tc>
      </w:tr>
      <w:tr w:rsidR="00BB5565" w:rsidRPr="005E4C96" w:rsidTr="00DA7D1B">
        <w:trPr>
          <w:trHeight w:val="99"/>
        </w:trPr>
        <w:tc>
          <w:tcPr>
            <w:tcW w:w="2977" w:type="dxa"/>
            <w:hideMark/>
          </w:tcPr>
          <w:p w:rsidR="00BB5565" w:rsidRPr="005E4C96" w:rsidRDefault="00BB5565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BB5565" w:rsidRPr="005E4C96" w:rsidRDefault="00BB5565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330</w:t>
            </w:r>
          </w:p>
        </w:tc>
      </w:tr>
    </w:tbl>
    <w:p w:rsidR="00DA7D1B" w:rsidRDefault="00DA7D1B"/>
    <w:p w:rsidR="00DA7D1B" w:rsidRDefault="00DA7D1B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6"/>
        <w:gridCol w:w="1275"/>
        <w:gridCol w:w="1560"/>
      </w:tblGrid>
      <w:tr w:rsidR="00DA7D1B" w:rsidRPr="005E4C96" w:rsidTr="00BB4106">
        <w:trPr>
          <w:trHeight w:val="132"/>
        </w:trPr>
        <w:tc>
          <w:tcPr>
            <w:tcW w:w="9498" w:type="dxa"/>
            <w:gridSpan w:val="6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V. Актовый зал</w:t>
            </w:r>
          </w:p>
        </w:tc>
      </w:tr>
      <w:tr w:rsidR="00DA7D1B" w:rsidRPr="005E4C96" w:rsidTr="000D620D">
        <w:trPr>
          <w:trHeight w:val="163"/>
        </w:trPr>
        <w:tc>
          <w:tcPr>
            <w:tcW w:w="9498" w:type="dxa"/>
            <w:gridSpan w:val="6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помещений</w:t>
            </w:r>
          </w:p>
        </w:tc>
      </w:tr>
      <w:tr w:rsidR="00DA7D1B" w:rsidRPr="005E4C96" w:rsidTr="00111B85">
        <w:trPr>
          <w:trHeight w:val="182"/>
        </w:trPr>
        <w:tc>
          <w:tcPr>
            <w:tcW w:w="2977" w:type="dxa"/>
            <w:hideMark/>
          </w:tcPr>
          <w:p w:rsidR="00DA7D1B" w:rsidRDefault="00DA7D1B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Актовый зал, </w:t>
            </w:r>
          </w:p>
          <w:p w:rsidR="00DA7D1B" w:rsidRDefault="00DA7D1B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без уч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та проходов </w:t>
            </w:r>
          </w:p>
          <w:p w:rsidR="00DA7D1B" w:rsidRDefault="00DA7D1B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и расстановки </w:t>
            </w:r>
          </w:p>
          <w:p w:rsidR="00DA7D1B" w:rsidRPr="005E4C96" w:rsidRDefault="00DA7D1B" w:rsidP="00BB556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276,25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276,25</w:t>
            </w:r>
          </w:p>
        </w:tc>
      </w:tr>
      <w:tr w:rsidR="00DA7D1B" w:rsidRPr="005E4C96" w:rsidTr="008A3C5C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Артистическая/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костюмерная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DA7D1B" w:rsidRPr="005E4C96" w:rsidTr="00127F2F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Операторская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DA7D1B" w:rsidRPr="005E4C96" w:rsidTr="00647613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Склад для хранения декораций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DA7D1B" w:rsidRPr="005E4C96" w:rsidTr="00AA3154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Склад для хранения костюмов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DA7D1B" w:rsidRPr="005E4C96" w:rsidTr="00E2515D">
        <w:trPr>
          <w:trHeight w:val="330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Склад для хранения музыкального инвентаря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DA7D1B" w:rsidRPr="005E4C96" w:rsidTr="00277C33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336,25</w:t>
            </w:r>
          </w:p>
        </w:tc>
      </w:tr>
      <w:tr w:rsidR="00DA7D1B" w:rsidRPr="005E4C96" w:rsidTr="00231817">
        <w:trPr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VI. Спортивно-оздоровительный блок </w:t>
            </w:r>
          </w:p>
        </w:tc>
      </w:tr>
      <w:tr w:rsidR="00DA7D1B" w:rsidRPr="005E4C96" w:rsidTr="00BF299F">
        <w:trPr>
          <w:trHeight w:val="265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и вспомогательных помещений </w:t>
            </w:r>
          </w:p>
        </w:tc>
      </w:tr>
      <w:tr w:rsidR="00DA7D1B" w:rsidRPr="005E4C96" w:rsidTr="00C752FD">
        <w:trPr>
          <w:trHeight w:val="660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Спортивный </w:t>
            </w:r>
          </w:p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зал 18х30 м </w:t>
            </w:r>
          </w:p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(с галереей или с зоной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болельщиков)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540</w:t>
            </w:r>
          </w:p>
        </w:tc>
      </w:tr>
      <w:tr w:rsidR="00DA7D1B" w:rsidRPr="005E4C96" w:rsidTr="00B4001D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снарядная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</w:tr>
      <w:tr w:rsidR="00DA7D1B" w:rsidRPr="005E4C96" w:rsidTr="006907DF">
        <w:trPr>
          <w:trHeight w:val="660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инструктора-тренера и склад мелкого спортинвентаря,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 душевой и санузлом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DA7D1B" w:rsidRPr="005E4C96" w:rsidTr="006D4703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Раздевалка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</w:tr>
      <w:tr w:rsidR="00DA7D1B" w:rsidRPr="005E4C96" w:rsidTr="004E650D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душевая для девочек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</w:tr>
      <w:tr w:rsidR="00DA7D1B" w:rsidRPr="005E4C96" w:rsidTr="00EB3BCA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санузел для девочек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</w:tr>
      <w:tr w:rsidR="00DA7D1B" w:rsidRPr="005E4C96" w:rsidTr="0027072F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Раздевалка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мальчиков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</w:tr>
      <w:tr w:rsidR="00DA7D1B" w:rsidRPr="005E4C96" w:rsidTr="00FA1AF9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душевая для мальчиков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</w:tr>
      <w:tr w:rsidR="00DA7D1B" w:rsidRPr="005E4C96" w:rsidTr="007B077E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санузел для мальчиков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</w:tr>
      <w:tr w:rsidR="00DA7D1B" w:rsidRPr="005E4C96" w:rsidTr="006A4791">
        <w:trPr>
          <w:trHeight w:val="177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E4C96">
              <w:rPr>
                <w:rFonts w:eastAsia="Times New Roman" w:cs="Times New Roman"/>
                <w:sz w:val="24"/>
                <w:szCs w:val="24"/>
              </w:rPr>
              <w:t>для хранения уборочного инвентаря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DA7D1B" w:rsidRPr="005E4C96" w:rsidTr="00841278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Кладовая уборочного инвентаря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DA7D1B" w:rsidRPr="005E4C96" w:rsidTr="002A419D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Универсальная кабина для МГН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</w:tr>
      <w:tr w:rsidR="00DA7D1B" w:rsidRPr="005E4C96" w:rsidTr="00D57F37">
        <w:trPr>
          <w:trHeight w:val="480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1.7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Помещение хранения и выдачи лыж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</w:tr>
      <w:tr w:rsidR="00DA7D1B" w:rsidRPr="005E4C96" w:rsidTr="00532770">
        <w:trPr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Перечень основных (обязательных) помещений</w:t>
            </w:r>
          </w:p>
        </w:tc>
      </w:tr>
      <w:tr w:rsidR="00DA7D1B" w:rsidRPr="005E4C96" w:rsidTr="008D0407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Зал хореографии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E4C96">
              <w:rPr>
                <w:rFonts w:eastAsia="Times New Roman" w:cs="Times New Roman"/>
                <w:sz w:val="24"/>
                <w:szCs w:val="24"/>
              </w:rPr>
              <w:t>и лечебной физической культуры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144</w:t>
            </w:r>
          </w:p>
        </w:tc>
      </w:tr>
      <w:tr w:rsidR="00DA7D1B" w:rsidRPr="005E4C96" w:rsidTr="00D25093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снарядная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</w:tbl>
    <w:p w:rsidR="00DA7D1B" w:rsidRDefault="00DA7D1B"/>
    <w:p w:rsidR="00DA7D1B" w:rsidRDefault="00DA7D1B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6"/>
        <w:gridCol w:w="1275"/>
        <w:gridCol w:w="1560"/>
      </w:tblGrid>
      <w:tr w:rsidR="00DA7D1B" w:rsidRPr="005E4C96" w:rsidTr="001B0BBA">
        <w:trPr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Бассейн </w:t>
            </w:r>
          </w:p>
        </w:tc>
      </w:tr>
      <w:tr w:rsidR="00DA7D1B" w:rsidRPr="005E4C96" w:rsidTr="0011371B">
        <w:trPr>
          <w:trHeight w:val="183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Учебный бассейн </w:t>
            </w:r>
          </w:p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размером 10х6 м,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размер зеркала воды 60 м</w:t>
            </w:r>
            <w:r w:rsidRPr="005E4C96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</w:tr>
      <w:tr w:rsidR="00DA7D1B" w:rsidRPr="005E4C96" w:rsidTr="006D552E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снарядная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DA7D1B" w:rsidRPr="005E4C96" w:rsidTr="00DB278B">
        <w:trPr>
          <w:trHeight w:val="660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инструктора-тренера и склад </w:t>
            </w:r>
          </w:p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мелкого спортинвентаря,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 душевой и санузлом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</w:tr>
      <w:tr w:rsidR="00DA7D1B" w:rsidRPr="005E4C96" w:rsidTr="009849D3">
        <w:trPr>
          <w:trHeight w:val="106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Раздевалка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DA7D1B" w:rsidRPr="005E4C96" w:rsidTr="00000DA2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душевая для девочек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DA7D1B" w:rsidRPr="005E4C96" w:rsidTr="00135756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санузел для девочек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DA7D1B" w:rsidRPr="005E4C96" w:rsidTr="00105316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Раздевалка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E4C96">
              <w:rPr>
                <w:rFonts w:eastAsia="Times New Roman" w:cs="Times New Roman"/>
                <w:sz w:val="24"/>
                <w:szCs w:val="24"/>
              </w:rPr>
              <w:t>для мальчиков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DA7D1B" w:rsidRPr="005E4C96" w:rsidTr="00B96EAE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душевая для мальчиков 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DA7D1B" w:rsidRPr="005E4C96" w:rsidTr="00637643">
        <w:trPr>
          <w:trHeight w:val="96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санузел для мальчиков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DA7D1B" w:rsidRPr="005E4C96" w:rsidTr="0025148A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медсестры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DA7D1B" w:rsidRPr="005E4C96" w:rsidTr="009562CB">
        <w:trPr>
          <w:trHeight w:val="58"/>
        </w:trPr>
        <w:tc>
          <w:tcPr>
            <w:tcW w:w="2977" w:type="dxa"/>
            <w:hideMark/>
          </w:tcPr>
          <w:p w:rsidR="00DA7D1B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Комната для хранения </w:t>
            </w:r>
          </w:p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химреагентов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DA7D1B" w:rsidRPr="005E4C96" w:rsidTr="00F701BC">
        <w:trPr>
          <w:trHeight w:val="82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Лаборатория анализа воды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DA7D1B" w:rsidRPr="005E4C96" w:rsidTr="005D69F9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3.8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Узел управления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DA7D1B" w:rsidRPr="005E4C96" w:rsidTr="00B97DE6">
        <w:trPr>
          <w:trHeight w:val="990"/>
        </w:trPr>
        <w:tc>
          <w:tcPr>
            <w:tcW w:w="2977" w:type="dxa"/>
            <w:hideMark/>
          </w:tcPr>
          <w:p w:rsidR="00DA7D1B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3.9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</w:p>
          <w:p w:rsidR="00DA7D1B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хранения уборочного инвентаря и приготов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DA7D1B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ления дезинфицирующих </w:t>
            </w:r>
          </w:p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 моющих растворов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DA7D1B" w:rsidRPr="005E4C96" w:rsidTr="007F5ECE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1155</w:t>
            </w:r>
          </w:p>
        </w:tc>
      </w:tr>
      <w:tr w:rsidR="00DA7D1B" w:rsidRPr="005E4C96" w:rsidTr="00984338">
        <w:trPr>
          <w:trHeight w:val="58"/>
        </w:trPr>
        <w:tc>
          <w:tcPr>
            <w:tcW w:w="9498" w:type="dxa"/>
            <w:gridSpan w:val="6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VII. Пищеблок (в том числе)</w:t>
            </w:r>
          </w:p>
        </w:tc>
      </w:tr>
      <w:tr w:rsidR="00DA7D1B" w:rsidRPr="005E4C96" w:rsidTr="001301C3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Горячий цех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E4C96">
              <w:rPr>
                <w:rFonts w:eastAsia="Times New Roman" w:cs="Times New Roman"/>
                <w:sz w:val="24"/>
                <w:szCs w:val="24"/>
              </w:rPr>
              <w:t>с оборудованием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В соответствии с нормативными регламентами, уч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том расстановки торгово-технологического оборудования и условиями обслужи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вания школы </w:t>
            </w:r>
          </w:p>
        </w:tc>
        <w:tc>
          <w:tcPr>
            <w:tcW w:w="1560" w:type="dxa"/>
            <w:vMerge w:val="restart"/>
            <w:hideMark/>
          </w:tcPr>
          <w:p w:rsidR="00DA7D1B" w:rsidRPr="005E4C96" w:rsidRDefault="00DA7D1B" w:rsidP="00DA7D1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350</w:t>
            </w:r>
          </w:p>
        </w:tc>
      </w:tr>
      <w:tr w:rsidR="00DA7D1B" w:rsidRPr="005E4C96" w:rsidTr="00774870">
        <w:trPr>
          <w:trHeight w:val="150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602DA4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Овощной цех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(первичной обработки овощей)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BB0F16">
        <w:trPr>
          <w:trHeight w:val="104"/>
        </w:trPr>
        <w:tc>
          <w:tcPr>
            <w:tcW w:w="2977" w:type="dxa"/>
            <w:hideMark/>
          </w:tcPr>
          <w:p w:rsidR="00DA7D1B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Овощной цех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(вторичной обработки овощей)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C55015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4E2DDC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6E4EF5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D840E6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8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Отсек для обработки яйца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676DA6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Кладовая для овощей 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363CA4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Кладовая сухих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продуктов 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3A05C8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Кладовая для моечной тары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BB72FF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Загрузочная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A656AE">
        <w:trPr>
          <w:trHeight w:val="112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A0259E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Моечная кухонной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посуды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B47693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Моечная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оборотной тары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263833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Зона холодильников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25138E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Мучной цех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325595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18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Хлеборезка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13619F">
        <w:trPr>
          <w:trHeight w:val="660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</w:p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для хранения моечных средств и уборочного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D66388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Кабинет заведующего столовой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174040">
        <w:trPr>
          <w:trHeight w:val="58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для персонала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63167C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Раздевалка персонала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426D2E">
        <w:trPr>
          <w:trHeight w:val="180"/>
        </w:trPr>
        <w:tc>
          <w:tcPr>
            <w:tcW w:w="2977" w:type="dxa"/>
            <w:hideMark/>
          </w:tcPr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Санузел, душевая, </w:t>
            </w:r>
          </w:p>
          <w:p w:rsidR="00DA7D1B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помещение для личной </w:t>
            </w:r>
          </w:p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гигиены женщин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DA7D1B" w:rsidRPr="005E4C96" w:rsidRDefault="00DA7D1B" w:rsidP="0073400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D1B" w:rsidRPr="005E4C96" w:rsidTr="00C47988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Обеденный зал 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210</w:t>
            </w:r>
          </w:p>
        </w:tc>
      </w:tr>
      <w:tr w:rsidR="00DA7D1B" w:rsidRPr="005E4C96" w:rsidTr="00865392">
        <w:trPr>
          <w:trHeight w:val="58"/>
        </w:trPr>
        <w:tc>
          <w:tcPr>
            <w:tcW w:w="2977" w:type="dxa"/>
            <w:hideMark/>
          </w:tcPr>
          <w:p w:rsidR="00DA7D1B" w:rsidRPr="005E4C96" w:rsidRDefault="00DA7D1B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Зона умывальников</w:t>
            </w:r>
          </w:p>
        </w:tc>
        <w:tc>
          <w:tcPr>
            <w:tcW w:w="1134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gridSpan w:val="2"/>
            <w:hideMark/>
          </w:tcPr>
          <w:p w:rsidR="00DA7D1B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 xml:space="preserve">1 раковина </w:t>
            </w:r>
          </w:p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на 20 человек</w:t>
            </w:r>
          </w:p>
        </w:tc>
        <w:tc>
          <w:tcPr>
            <w:tcW w:w="1560" w:type="dxa"/>
            <w:hideMark/>
          </w:tcPr>
          <w:p w:rsidR="00DA7D1B" w:rsidRPr="005E4C96" w:rsidRDefault="00DA7D1B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</w:tr>
      <w:tr w:rsidR="00B31111" w:rsidRPr="005E4C96" w:rsidTr="00DA7D1B">
        <w:trPr>
          <w:trHeight w:val="58"/>
        </w:trPr>
        <w:tc>
          <w:tcPr>
            <w:tcW w:w="2977" w:type="dxa"/>
            <w:hideMark/>
          </w:tcPr>
          <w:p w:rsidR="00B31111" w:rsidRPr="005E4C96" w:rsidRDefault="00B31111" w:rsidP="00734005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B31111" w:rsidRPr="005E4C96" w:rsidRDefault="00B31111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31111" w:rsidRPr="005E4C96" w:rsidRDefault="00B31111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B31111" w:rsidRPr="005E4C96" w:rsidRDefault="00B31111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B31111" w:rsidRPr="005E4C96" w:rsidRDefault="00B31111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hideMark/>
          </w:tcPr>
          <w:p w:rsidR="00B31111" w:rsidRPr="005E4C96" w:rsidRDefault="00B31111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620</w:t>
            </w:r>
          </w:p>
        </w:tc>
      </w:tr>
      <w:tr w:rsidR="00B31111" w:rsidRPr="005E4C96" w:rsidTr="00DA7D1B">
        <w:trPr>
          <w:trHeight w:val="58"/>
        </w:trPr>
        <w:tc>
          <w:tcPr>
            <w:tcW w:w="7938" w:type="dxa"/>
            <w:gridSpan w:val="5"/>
            <w:noWrap/>
            <w:hideMark/>
          </w:tcPr>
          <w:p w:rsidR="00B31111" w:rsidRPr="005E4C96" w:rsidRDefault="00B31111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И</w:t>
            </w:r>
            <w:r w:rsidR="00DA7D1B">
              <w:rPr>
                <w:rFonts w:eastAsia="Times New Roman" w:cs="Times New Roman"/>
                <w:sz w:val="24"/>
                <w:szCs w:val="24"/>
              </w:rPr>
              <w:t>того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 (без коридоров, холлов и рекреаций, лестничных клеток, тамбуров, вестибюлей)</w:t>
            </w:r>
          </w:p>
        </w:tc>
        <w:tc>
          <w:tcPr>
            <w:tcW w:w="1560" w:type="dxa"/>
            <w:noWrap/>
            <w:hideMark/>
          </w:tcPr>
          <w:p w:rsidR="00B31111" w:rsidRPr="005E4C96" w:rsidRDefault="00B31111" w:rsidP="00B311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5</w:t>
            </w:r>
            <w:r w:rsidR="00DA7D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963,75</w:t>
            </w:r>
          </w:p>
        </w:tc>
      </w:tr>
      <w:tr w:rsidR="00B31111" w:rsidRPr="005E4C96" w:rsidTr="00DA7D1B">
        <w:trPr>
          <w:trHeight w:val="358"/>
        </w:trPr>
        <w:tc>
          <w:tcPr>
            <w:tcW w:w="7938" w:type="dxa"/>
            <w:gridSpan w:val="5"/>
            <w:noWrap/>
            <w:hideMark/>
          </w:tcPr>
          <w:p w:rsidR="00B31111" w:rsidRPr="005E4C96" w:rsidRDefault="00B31111" w:rsidP="00DA7D1B">
            <w:pPr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В</w:t>
            </w:r>
            <w:r w:rsidR="00DA7D1B">
              <w:rPr>
                <w:rFonts w:eastAsia="Times New Roman" w:cs="Times New Roman"/>
                <w:sz w:val="24"/>
                <w:szCs w:val="24"/>
              </w:rPr>
              <w:t>сего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 (с уч</w:t>
            </w:r>
            <w:r w:rsidR="00BB5565">
              <w:rPr>
                <w:rFonts w:eastAsia="Times New Roman" w:cs="Times New Roman"/>
                <w:sz w:val="24"/>
                <w:szCs w:val="24"/>
              </w:rPr>
              <w:t>е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 xml:space="preserve">том коридоров, холлов и рекреаций, лестничных клеток, </w:t>
            </w:r>
            <w:r w:rsidR="00BB5565"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тамбуров, вестибюлей, без технического подвала)</w:t>
            </w:r>
          </w:p>
        </w:tc>
        <w:tc>
          <w:tcPr>
            <w:tcW w:w="1560" w:type="dxa"/>
            <w:noWrap/>
            <w:hideMark/>
          </w:tcPr>
          <w:p w:rsidR="00B31111" w:rsidRPr="005E4C96" w:rsidRDefault="00B31111" w:rsidP="00DA7D1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C96">
              <w:rPr>
                <w:rFonts w:eastAsia="Times New Roman" w:cs="Times New Roman"/>
                <w:sz w:val="24"/>
                <w:szCs w:val="24"/>
              </w:rPr>
              <w:t>10</w:t>
            </w:r>
            <w:r w:rsidR="00DA7D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E4C96">
              <w:rPr>
                <w:rFonts w:eastAsia="Times New Roman" w:cs="Times New Roman"/>
                <w:sz w:val="24"/>
                <w:szCs w:val="24"/>
              </w:rPr>
              <w:t>138,37</w:t>
            </w:r>
          </w:p>
        </w:tc>
      </w:tr>
    </w:tbl>
    <w:p w:rsidR="00B31111" w:rsidRPr="005E4C96" w:rsidRDefault="00B31111" w:rsidP="00B31111">
      <w:pPr>
        <w:rPr>
          <w:rFonts w:eastAsia="Calibri" w:cs="Times New Roman"/>
          <w:sz w:val="24"/>
          <w:szCs w:val="24"/>
        </w:rPr>
      </w:pPr>
    </w:p>
    <w:p w:rsidR="00226A5C" w:rsidRPr="00B31111" w:rsidRDefault="00226A5C" w:rsidP="00B31111"/>
    <w:sectPr w:rsidR="00226A5C" w:rsidRPr="00B31111" w:rsidSect="00DA7D1B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A1" w:rsidRDefault="00B160A1">
      <w:r>
        <w:separator/>
      </w:r>
    </w:p>
  </w:endnote>
  <w:endnote w:type="continuationSeparator" w:id="0">
    <w:p w:rsidR="00B160A1" w:rsidRDefault="00B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A1" w:rsidRDefault="00B160A1">
      <w:r>
        <w:separator/>
      </w:r>
    </w:p>
  </w:footnote>
  <w:footnote w:type="continuationSeparator" w:id="0">
    <w:p w:rsidR="00B160A1" w:rsidRDefault="00B1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9687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5757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4658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666B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666B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F666B"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465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F7D"/>
    <w:multiLevelType w:val="multilevel"/>
    <w:tmpl w:val="F11E9FB8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lang w:val="ru-RU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11"/>
    <w:rsid w:val="0018340D"/>
    <w:rsid w:val="00226A5C"/>
    <w:rsid w:val="00243839"/>
    <w:rsid w:val="003F666B"/>
    <w:rsid w:val="00447172"/>
    <w:rsid w:val="00466301"/>
    <w:rsid w:val="00557577"/>
    <w:rsid w:val="009D252C"/>
    <w:rsid w:val="00A91980"/>
    <w:rsid w:val="00B0699C"/>
    <w:rsid w:val="00B160A1"/>
    <w:rsid w:val="00B31111"/>
    <w:rsid w:val="00BB5565"/>
    <w:rsid w:val="00CB2C13"/>
    <w:rsid w:val="00DA7D1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C51DA-13B6-4CE4-9E98-1CF6B2B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1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B31111"/>
    <w:pPr>
      <w:keepNext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B31111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1"/>
    <w:rsid w:val="00B31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1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1111"/>
    <w:rPr>
      <w:rFonts w:ascii="Times New Roman" w:hAnsi="Times New Roman"/>
      <w:sz w:val="28"/>
    </w:rPr>
  </w:style>
  <w:style w:type="character" w:styleId="a6">
    <w:name w:val="page number"/>
    <w:basedOn w:val="a0"/>
    <w:rsid w:val="00B31111"/>
  </w:style>
  <w:style w:type="character" w:customStyle="1" w:styleId="10">
    <w:name w:val="Заголовок 1 Знак"/>
    <w:basedOn w:val="a0"/>
    <w:link w:val="1"/>
    <w:rsid w:val="00B31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11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B3111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311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311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1111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11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1111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B3111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31111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1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1111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B31111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B31111"/>
    <w:rPr>
      <w:rFonts w:cs="Times New Roman"/>
      <w:b w:val="0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B311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B31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B3111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2">
    <w:name w:val="Strong"/>
    <w:basedOn w:val="a0"/>
    <w:uiPriority w:val="22"/>
    <w:qFormat/>
    <w:rsid w:val="00B31111"/>
    <w:rPr>
      <w:rFonts w:cs="Times New Roman"/>
      <w:b/>
    </w:rPr>
  </w:style>
  <w:style w:type="paragraph" w:customStyle="1" w:styleId="ConsPlusNonformat">
    <w:name w:val="ConsPlusNonformat"/>
    <w:rsid w:val="00B311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vel1">
    <w:name w:val="Level 1"/>
    <w:basedOn w:val="a"/>
    <w:next w:val="a"/>
    <w:uiPriority w:val="6"/>
    <w:qFormat/>
    <w:rsid w:val="00B31111"/>
    <w:pPr>
      <w:numPr>
        <w:numId w:val="1"/>
      </w:numPr>
      <w:spacing w:after="210" w:line="264" w:lineRule="auto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uiPriority w:val="6"/>
    <w:qFormat/>
    <w:rsid w:val="00B31111"/>
    <w:pPr>
      <w:numPr>
        <w:ilvl w:val="1"/>
        <w:numId w:val="1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uiPriority w:val="6"/>
    <w:qFormat/>
    <w:rsid w:val="00B31111"/>
    <w:pPr>
      <w:numPr>
        <w:ilvl w:val="2"/>
        <w:numId w:val="1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0"/>
    <w:uiPriority w:val="6"/>
    <w:qFormat/>
    <w:rsid w:val="00B31111"/>
    <w:pPr>
      <w:numPr>
        <w:ilvl w:val="3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B31111"/>
    <w:pPr>
      <w:numPr>
        <w:ilvl w:val="4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a0"/>
    <w:link w:val="Level3"/>
    <w:uiPriority w:val="6"/>
    <w:rsid w:val="00B31111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15">
    <w:name w:val="s_15"/>
    <w:basedOn w:val="a"/>
    <w:rsid w:val="00B311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31111"/>
  </w:style>
  <w:style w:type="character" w:styleId="af3">
    <w:name w:val="Hyperlink"/>
    <w:basedOn w:val="a0"/>
    <w:uiPriority w:val="99"/>
    <w:semiHidden/>
    <w:unhideWhenUsed/>
    <w:rsid w:val="00B31111"/>
    <w:rPr>
      <w:color w:val="0000FF"/>
      <w:u w:val="single"/>
    </w:rPr>
  </w:style>
  <w:style w:type="paragraph" w:customStyle="1" w:styleId="s1">
    <w:name w:val="s_1"/>
    <w:basedOn w:val="a"/>
    <w:rsid w:val="00B311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1111"/>
  </w:style>
  <w:style w:type="paragraph" w:customStyle="1" w:styleId="Body3">
    <w:name w:val="Body 3"/>
    <w:basedOn w:val="a"/>
    <w:link w:val="Body3Char"/>
    <w:qFormat/>
    <w:rsid w:val="00B31111"/>
    <w:pPr>
      <w:spacing w:after="210" w:line="264" w:lineRule="auto"/>
      <w:ind w:left="1418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3Char">
    <w:name w:val="Body 3 Char"/>
    <w:basedOn w:val="a0"/>
    <w:link w:val="Body3"/>
    <w:rsid w:val="00B31111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40">
    <w:name w:val="Level 4 Знак"/>
    <w:link w:val="Level4"/>
    <w:uiPriority w:val="6"/>
    <w:rsid w:val="00B31111"/>
    <w:rPr>
      <w:rFonts w:ascii="Arial" w:eastAsia="Arial Unicode MS" w:hAnsi="Arial" w:cs="Times New Roman"/>
      <w:sz w:val="21"/>
      <w:szCs w:val="21"/>
      <w:lang w:val="en-GB" w:eastAsia="en-GB"/>
    </w:rPr>
  </w:style>
  <w:style w:type="table" w:customStyle="1" w:styleId="31">
    <w:name w:val="Леша31"/>
    <w:basedOn w:val="a1"/>
    <w:next w:val="a3"/>
    <w:uiPriority w:val="59"/>
    <w:rsid w:val="00B31111"/>
    <w:pPr>
      <w:adjustRightInd w:val="0"/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3" w:type="dxa"/>
        <w:bottom w:w="3" w:type="dxa"/>
      </w:tblCellMar>
    </w:tblPr>
  </w:style>
  <w:style w:type="character" w:customStyle="1" w:styleId="Level4Char">
    <w:name w:val="Level 4 Char"/>
    <w:uiPriority w:val="6"/>
    <w:rsid w:val="00B31111"/>
    <w:rPr>
      <w:rFonts w:ascii="Arial" w:hAnsi="Arial" w:cs="Arial"/>
      <w:sz w:val="21"/>
      <w:szCs w:val="21"/>
    </w:rPr>
  </w:style>
  <w:style w:type="paragraph" w:customStyle="1" w:styleId="12">
    <w:name w:val="Нижний колонтитул1"/>
    <w:basedOn w:val="a"/>
    <w:next w:val="aa"/>
    <w:uiPriority w:val="99"/>
    <w:unhideWhenUsed/>
    <w:rsid w:val="00B3111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B31111"/>
  </w:style>
  <w:style w:type="paragraph" w:customStyle="1" w:styleId="Style7">
    <w:name w:val="Style7"/>
    <w:basedOn w:val="a"/>
    <w:uiPriority w:val="99"/>
    <w:rsid w:val="00B31111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B31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rsid w:val="00B31111"/>
  </w:style>
  <w:style w:type="paragraph" w:styleId="af4">
    <w:name w:val="Body Text"/>
    <w:basedOn w:val="a"/>
    <w:link w:val="af5"/>
    <w:rsid w:val="00B3111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B311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B31111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FontStyle16">
    <w:name w:val="Font Style16"/>
    <w:uiPriority w:val="99"/>
    <w:rsid w:val="00B311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31111"/>
    <w:pPr>
      <w:widowControl w:val="0"/>
      <w:autoSpaceDE w:val="0"/>
      <w:autoSpaceDN w:val="0"/>
      <w:adjustRightInd w:val="0"/>
      <w:spacing w:line="275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7">
    <w:name w:val="No Spacing"/>
    <w:uiPriority w:val="1"/>
    <w:qFormat/>
    <w:rsid w:val="00B311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4358</Words>
  <Characters>24845</Characters>
  <Application>Microsoft Office Word</Application>
  <DocSecurity>0</DocSecurity>
  <Lines>207</Lines>
  <Paragraphs>58</Paragraphs>
  <ScaleCrop>false</ScaleCrop>
  <Company/>
  <LinksUpToDate>false</LinksUpToDate>
  <CharactersWithSpaces>29145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2019-02-12T09:55:00Z</cp:lastPrinted>
  <dcterms:created xsi:type="dcterms:W3CDTF">2019-03-07T04:34:00Z</dcterms:created>
  <dcterms:modified xsi:type="dcterms:W3CDTF">2019-03-07T04:35:00Z</dcterms:modified>
</cp:coreProperties>
</file>