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27" w:rsidRDefault="00176B27" w:rsidP="00656C1A">
      <w:pPr>
        <w:spacing w:line="120" w:lineRule="atLeast"/>
        <w:jc w:val="center"/>
        <w:rPr>
          <w:sz w:val="24"/>
          <w:szCs w:val="24"/>
        </w:rPr>
      </w:pPr>
    </w:p>
    <w:p w:rsidR="00176B27" w:rsidRDefault="00176B27" w:rsidP="00656C1A">
      <w:pPr>
        <w:spacing w:line="120" w:lineRule="atLeast"/>
        <w:jc w:val="center"/>
        <w:rPr>
          <w:sz w:val="24"/>
          <w:szCs w:val="24"/>
        </w:rPr>
      </w:pPr>
    </w:p>
    <w:p w:rsidR="00176B27" w:rsidRPr="00852378" w:rsidRDefault="00176B27" w:rsidP="00656C1A">
      <w:pPr>
        <w:spacing w:line="120" w:lineRule="atLeast"/>
        <w:jc w:val="center"/>
        <w:rPr>
          <w:sz w:val="10"/>
          <w:szCs w:val="10"/>
        </w:rPr>
      </w:pPr>
    </w:p>
    <w:p w:rsidR="00176B27" w:rsidRDefault="00176B27" w:rsidP="00656C1A">
      <w:pPr>
        <w:spacing w:line="120" w:lineRule="atLeast"/>
        <w:jc w:val="center"/>
        <w:rPr>
          <w:sz w:val="10"/>
          <w:szCs w:val="24"/>
        </w:rPr>
      </w:pPr>
    </w:p>
    <w:p w:rsidR="00176B27" w:rsidRPr="005541F0" w:rsidRDefault="00176B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6B27" w:rsidRPr="005541F0" w:rsidRDefault="00176B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6B27" w:rsidRPr="005649E4" w:rsidRDefault="00176B27" w:rsidP="00656C1A">
      <w:pPr>
        <w:spacing w:line="120" w:lineRule="atLeast"/>
        <w:jc w:val="center"/>
        <w:rPr>
          <w:sz w:val="18"/>
          <w:szCs w:val="24"/>
        </w:rPr>
      </w:pPr>
    </w:p>
    <w:p w:rsidR="00176B27" w:rsidRPr="00656C1A" w:rsidRDefault="00176B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6B27" w:rsidRPr="005541F0" w:rsidRDefault="00176B27" w:rsidP="00656C1A">
      <w:pPr>
        <w:spacing w:line="120" w:lineRule="atLeast"/>
        <w:jc w:val="center"/>
        <w:rPr>
          <w:sz w:val="18"/>
          <w:szCs w:val="24"/>
        </w:rPr>
      </w:pPr>
    </w:p>
    <w:p w:rsidR="00176B27" w:rsidRPr="005541F0" w:rsidRDefault="00176B27" w:rsidP="00656C1A">
      <w:pPr>
        <w:spacing w:line="120" w:lineRule="atLeast"/>
        <w:jc w:val="center"/>
        <w:rPr>
          <w:sz w:val="20"/>
          <w:szCs w:val="24"/>
        </w:rPr>
      </w:pPr>
    </w:p>
    <w:p w:rsidR="00176B27" w:rsidRPr="00656C1A" w:rsidRDefault="00176B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6B27" w:rsidRDefault="00176B27" w:rsidP="00656C1A">
      <w:pPr>
        <w:spacing w:line="120" w:lineRule="atLeast"/>
        <w:jc w:val="center"/>
        <w:rPr>
          <w:sz w:val="30"/>
          <w:szCs w:val="24"/>
        </w:rPr>
      </w:pPr>
    </w:p>
    <w:p w:rsidR="00176B27" w:rsidRPr="00656C1A" w:rsidRDefault="00176B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6B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6B27" w:rsidRPr="00F8214F" w:rsidRDefault="00176B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6B27" w:rsidRPr="00F8214F" w:rsidRDefault="00A547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6B27" w:rsidRPr="00F8214F" w:rsidRDefault="00176B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6B27" w:rsidRPr="00F8214F" w:rsidRDefault="00A547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76B27" w:rsidRPr="00A63FB0" w:rsidRDefault="00176B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6B27" w:rsidRPr="00A3761A" w:rsidRDefault="00A547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76B27" w:rsidRPr="00F8214F" w:rsidRDefault="00176B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76B27" w:rsidRPr="00F8214F" w:rsidRDefault="00176B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6B27" w:rsidRPr="00AB4194" w:rsidRDefault="00176B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6B27" w:rsidRPr="00F8214F" w:rsidRDefault="00A547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970</w:t>
            </w:r>
          </w:p>
        </w:tc>
      </w:tr>
    </w:tbl>
    <w:p w:rsidR="00176B27" w:rsidRPr="00C725A6" w:rsidRDefault="00176B27" w:rsidP="00C725A6">
      <w:pPr>
        <w:rPr>
          <w:rFonts w:cs="Times New Roman"/>
          <w:szCs w:val="28"/>
        </w:rPr>
      </w:pPr>
    </w:p>
    <w:p w:rsidR="00176B27" w:rsidRDefault="00176B27" w:rsidP="00176B27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176B27" w:rsidRPr="00362E00" w:rsidRDefault="00176B27" w:rsidP="00176B27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176B27" w:rsidRPr="00362E00" w:rsidRDefault="00176B27" w:rsidP="00176B27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176B27" w:rsidRDefault="00176B27" w:rsidP="00176B27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76B27" w:rsidRPr="00362E00" w:rsidRDefault="00176B27" w:rsidP="00176B27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76B27" w:rsidRDefault="00176B27" w:rsidP="00176B27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>
        <w:rPr>
          <w:sz w:val="28"/>
          <w:szCs w:val="28"/>
        </w:rPr>
        <w:t>решением</w:t>
      </w:r>
      <w:r w:rsidRPr="00362E00">
        <w:rPr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решением Думы города </w:t>
      </w:r>
      <w:r w:rsidRPr="00362E00">
        <w:rPr>
          <w:sz w:val="28"/>
          <w:szCs w:val="28"/>
        </w:rPr>
        <w:t>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>распоряжением Администрации города от 30.12.2005 № 3686 «Об утверждении Регламента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362E00">
        <w:rPr>
          <w:rFonts w:eastAsia="Calibri"/>
          <w:sz w:val="28"/>
          <w:szCs w:val="28"/>
          <w:lang w:eastAsia="en-US"/>
        </w:rPr>
        <w:t xml:space="preserve"> Администрации города», </w:t>
      </w:r>
      <w:r>
        <w:rPr>
          <w:sz w:val="28"/>
          <w:szCs w:val="28"/>
        </w:rPr>
        <w:t>учитывая заявление гражданина Синицы Сергея                      Яковлевича</w:t>
      </w:r>
      <w:r w:rsidRPr="007827A4">
        <w:rPr>
          <w:rFonts w:eastAsia="Calibri"/>
          <w:sz w:val="28"/>
          <w:szCs w:val="28"/>
          <w:lang w:eastAsia="en-US"/>
        </w:rPr>
        <w:t xml:space="preserve">, </w:t>
      </w:r>
      <w:r w:rsidRPr="00D72758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758">
        <w:rPr>
          <w:rFonts w:eastAsia="Calibri"/>
          <w:sz w:val="28"/>
          <w:szCs w:val="28"/>
          <w:lang w:eastAsia="en-US"/>
        </w:rPr>
        <w:t xml:space="preserve">о результатах публичных 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</w:t>
      </w:r>
      <w:r>
        <w:rPr>
          <w:rFonts w:eastAsia="Calibri"/>
          <w:sz w:val="28"/>
          <w:szCs w:val="28"/>
          <w:lang w:eastAsia="en-US"/>
        </w:rPr>
        <w:t>ный вид использования земельных участков</w:t>
      </w:r>
      <w:r w:rsidRPr="00EA3B39">
        <w:rPr>
          <w:rFonts w:eastAsia="Calibri"/>
          <w:sz w:val="27"/>
          <w:szCs w:val="27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(протокол публичных слушаний от </w:t>
      </w:r>
      <w:r>
        <w:rPr>
          <w:rFonts w:eastAsia="Calibri"/>
          <w:sz w:val="28"/>
          <w:szCs w:val="28"/>
          <w:lang w:eastAsia="en-US"/>
        </w:rPr>
        <w:t>17</w:t>
      </w:r>
      <w:r w:rsidRPr="009C569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9C569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9C569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183</w:t>
      </w:r>
      <w:r w:rsidRPr="009C5695">
        <w:rPr>
          <w:rFonts w:eastAsia="Calibri"/>
          <w:sz w:val="28"/>
          <w:szCs w:val="28"/>
          <w:lang w:eastAsia="en-US"/>
        </w:rPr>
        <w:t>), рекомендаци</w:t>
      </w:r>
      <w:r>
        <w:rPr>
          <w:rFonts w:eastAsia="Calibri"/>
          <w:sz w:val="28"/>
          <w:szCs w:val="28"/>
          <w:lang w:eastAsia="en-US"/>
        </w:rPr>
        <w:t>и</w:t>
      </w:r>
      <w:r w:rsidRPr="009C5695">
        <w:rPr>
          <w:rFonts w:eastAsia="Calibri"/>
          <w:sz w:val="28"/>
          <w:szCs w:val="28"/>
          <w:lang w:eastAsia="en-US"/>
        </w:rPr>
        <w:t xml:space="preserve">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>по градостроительному зонированию (протокол заседания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по градостроительному зонированию </w:t>
      </w:r>
      <w:r w:rsidRPr="009C569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9C569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C569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5695">
        <w:rPr>
          <w:sz w:val="28"/>
          <w:szCs w:val="28"/>
        </w:rPr>
        <w:t xml:space="preserve"> № 2</w:t>
      </w:r>
      <w:r>
        <w:rPr>
          <w:sz w:val="28"/>
          <w:szCs w:val="28"/>
        </w:rPr>
        <w:t>43</w:t>
      </w:r>
      <w:r w:rsidRPr="009C56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76B27" w:rsidRPr="00EF2567" w:rsidRDefault="00176B27" w:rsidP="00176B27">
      <w:pPr>
        <w:tabs>
          <w:tab w:val="left" w:pos="567"/>
        </w:tabs>
        <w:ind w:firstLine="709"/>
        <w:jc w:val="both"/>
        <w:rPr>
          <w:szCs w:val="28"/>
        </w:rPr>
      </w:pPr>
      <w:r w:rsidRPr="006443A1">
        <w:rPr>
          <w:szCs w:val="28"/>
        </w:rPr>
        <w:t xml:space="preserve">1. </w:t>
      </w:r>
      <w:r>
        <w:rPr>
          <w:szCs w:val="28"/>
        </w:rPr>
        <w:t>Предоставить</w:t>
      </w:r>
      <w:r w:rsidRPr="00A15561">
        <w:rPr>
          <w:szCs w:val="28"/>
        </w:rPr>
        <w:t xml:space="preserve"> разрешени</w:t>
      </w:r>
      <w:r>
        <w:rPr>
          <w:szCs w:val="28"/>
        </w:rPr>
        <w:t>и</w:t>
      </w:r>
      <w:r w:rsidRPr="00A15561">
        <w:rPr>
          <w:szCs w:val="28"/>
        </w:rPr>
        <w:t xml:space="preserve"> на условно разрешенный вид использования земельного участка с кадастровым номером 86:10:0101115:86, расположенного по адресу: город Сургут, улица Игоря Киртбая, 17/1, территориальная зона ОД.2, условно разрешенный вид </w:t>
      </w:r>
      <w:r>
        <w:rPr>
          <w:szCs w:val="28"/>
        </w:rPr>
        <w:t>–</w:t>
      </w:r>
      <w:r w:rsidRPr="00A15561">
        <w:rPr>
          <w:szCs w:val="28"/>
        </w:rPr>
        <w:t xml:space="preserve"> магазины</w:t>
      </w:r>
      <w:r>
        <w:rPr>
          <w:szCs w:val="28"/>
        </w:rPr>
        <w:t>.</w:t>
      </w:r>
    </w:p>
    <w:p w:rsidR="00176B27" w:rsidRDefault="00176B27" w:rsidP="00176B27">
      <w:pPr>
        <w:pStyle w:val="a7"/>
        <w:ind w:firstLine="709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                      </w:t>
      </w:r>
      <w:r w:rsidRPr="00CA532C">
        <w:rPr>
          <w:sz w:val="28"/>
          <w:szCs w:val="28"/>
        </w:rPr>
        <w:t xml:space="preserve">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176B27" w:rsidRPr="007827A4" w:rsidRDefault="00176B27" w:rsidP="00176B27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76B27" w:rsidRPr="00C7005E" w:rsidRDefault="00176B27" w:rsidP="00176B2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176B27" w:rsidRDefault="00176B27" w:rsidP="00176B27">
      <w:pPr>
        <w:jc w:val="both"/>
        <w:rPr>
          <w:szCs w:val="28"/>
        </w:rPr>
      </w:pPr>
    </w:p>
    <w:p w:rsidR="00176B27" w:rsidRDefault="00176B27" w:rsidP="00176B27">
      <w:pPr>
        <w:jc w:val="both"/>
        <w:rPr>
          <w:szCs w:val="28"/>
        </w:rPr>
      </w:pPr>
    </w:p>
    <w:p w:rsidR="00176B27" w:rsidRPr="003844DD" w:rsidRDefault="00176B27" w:rsidP="00176B27">
      <w:pPr>
        <w:jc w:val="both"/>
        <w:rPr>
          <w:szCs w:val="28"/>
        </w:rPr>
      </w:pPr>
    </w:p>
    <w:p w:rsidR="00176B27" w:rsidRPr="00DE3760" w:rsidRDefault="00176B27" w:rsidP="00176B2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176B27" w:rsidRDefault="00176B27" w:rsidP="00176B27">
      <w:pPr>
        <w:rPr>
          <w:szCs w:val="28"/>
        </w:rPr>
      </w:pPr>
    </w:p>
    <w:sectPr w:rsidR="00176B27" w:rsidSect="00176B2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16" w:rsidRDefault="002A4316">
      <w:r>
        <w:separator/>
      </w:r>
    </w:p>
  </w:endnote>
  <w:endnote w:type="continuationSeparator" w:id="0">
    <w:p w:rsidR="002A4316" w:rsidRDefault="002A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16" w:rsidRDefault="002A4316">
      <w:r>
        <w:separator/>
      </w:r>
    </w:p>
  </w:footnote>
  <w:footnote w:type="continuationSeparator" w:id="0">
    <w:p w:rsidR="002A4316" w:rsidRDefault="002A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F146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3A6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47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27"/>
    <w:rsid w:val="000F146F"/>
    <w:rsid w:val="00163A67"/>
    <w:rsid w:val="00176B27"/>
    <w:rsid w:val="002A4316"/>
    <w:rsid w:val="00341335"/>
    <w:rsid w:val="006B41D9"/>
    <w:rsid w:val="00810149"/>
    <w:rsid w:val="00A54789"/>
    <w:rsid w:val="00C87E97"/>
    <w:rsid w:val="00D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5CBB-E636-4EDD-B7E0-DF7B6703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6B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6B27"/>
    <w:rPr>
      <w:rFonts w:ascii="Times New Roman" w:hAnsi="Times New Roman"/>
      <w:sz w:val="28"/>
    </w:rPr>
  </w:style>
  <w:style w:type="character" w:styleId="a6">
    <w:name w:val="page number"/>
    <w:basedOn w:val="a0"/>
    <w:rsid w:val="00176B27"/>
  </w:style>
  <w:style w:type="paragraph" w:styleId="a7">
    <w:name w:val="No Spacing"/>
    <w:link w:val="a8"/>
    <w:qFormat/>
    <w:rsid w:val="0017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176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2019-02-12T13:37:00Z</cp:lastPrinted>
  <dcterms:created xsi:type="dcterms:W3CDTF">2019-02-25T09:40:00Z</dcterms:created>
  <dcterms:modified xsi:type="dcterms:W3CDTF">2019-02-25T09:40:00Z</dcterms:modified>
</cp:coreProperties>
</file>